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Calibri" w:cs="Calibri" w:eastAsia="Calibri" w:hAnsi="Calibri"/>
        </w:rPr>
      </w:pPr>
      <w:bookmarkStart w:colFirst="0" w:colLast="0" w:name="_z1mr38k0lafz" w:id="0"/>
      <w:bookmarkEnd w:id="0"/>
      <w:r w:rsidDel="00000000" w:rsidR="00000000" w:rsidRPr="00000000">
        <w:rPr>
          <w:rFonts w:ascii="Calibri" w:cs="Calibri" w:eastAsia="Calibri" w:hAnsi="Calibri"/>
          <w:rtl w:val="0"/>
        </w:rPr>
        <w:t xml:space="preserve">Protecting Your Accounts and Devices</w:t>
      </w:r>
      <w:r w:rsidDel="00000000" w:rsidR="00000000" w:rsidRPr="00000000">
        <w:rPr>
          <w:rFonts w:ascii="Calibri" w:cs="Calibri" w:eastAsia="Calibri" w:hAnsi="Calibri"/>
          <w:rtl w:val="0"/>
        </w:rPr>
        <w:t xml:space="preserve">, Version 2 (to be released 12 November 2024)</w:t>
      </w:r>
    </w:p>
    <w:p w:rsidR="00000000" w:rsidDel="00000000" w:rsidP="00000000" w:rsidRDefault="00000000" w:rsidRPr="00000000" w14:paraId="00000002">
      <w:pPr>
        <w:pStyle w:val="Heading2"/>
        <w:spacing w:before="0" w:lineRule="auto"/>
        <w:rPr/>
      </w:pPr>
      <w:bookmarkStart w:colFirst="0" w:colLast="0" w:name="_jrc81bo23c4a" w:id="1"/>
      <w:bookmarkEnd w:id="1"/>
      <w:r w:rsidDel="00000000" w:rsidR="00000000" w:rsidRPr="00000000">
        <w:rPr>
          <w:rtl w:val="0"/>
        </w:rPr>
        <w:t xml:space="preserve">Common Guidance on Passwords </w:t>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We believe that using stronger authentication is one of the most effective and inexpensive steps that can be taken to secure organizations and people online. </w:t>
      </w:r>
      <w:r w:rsidDel="00000000" w:rsidR="00000000" w:rsidRPr="00000000">
        <w:rPr>
          <w:rFonts w:ascii="Calibri" w:cs="Calibri" w:eastAsia="Calibri" w:hAnsi="Calibri"/>
          <w:rtl w:val="0"/>
        </w:rPr>
        <w:t xml:space="preserve">On World More Than A Password Day</w:t>
      </w:r>
      <w:r w:rsidDel="00000000" w:rsidR="00000000" w:rsidRPr="00000000">
        <w:rPr>
          <w:rFonts w:ascii="Calibri" w:cs="Calibri" w:eastAsia="Calibri" w:hAnsi="Calibri"/>
          <w:rtl w:val="0"/>
        </w:rPr>
        <w:t xml:space="preserve">, November 10, 2023, together we are issuing this Common Guidance on Passwords specifying simple steps that anyone can take to be more secure:</w:t>
      </w:r>
    </w:p>
    <w:p w:rsidR="00000000" w:rsidDel="00000000" w:rsidP="00000000" w:rsidRDefault="00000000" w:rsidRPr="00000000" w14:paraId="00000004">
      <w:pPr>
        <w:pStyle w:val="Heading3"/>
        <w:rPr>
          <w:rFonts w:ascii="Calibri" w:cs="Calibri" w:eastAsia="Calibri" w:hAnsi="Calibri"/>
        </w:rPr>
      </w:pPr>
      <w:bookmarkStart w:colFirst="0" w:colLast="0" w:name="_q4sfoz13kjt6" w:id="2"/>
      <w:bookmarkEnd w:id="2"/>
      <w:r w:rsidDel="00000000" w:rsidR="00000000" w:rsidRPr="00000000">
        <w:rPr>
          <w:rtl w:val="0"/>
        </w:rPr>
        <w:t xml:space="preserve">Steps to Take Now</w:t>
      </w:r>
      <w:r w:rsidDel="00000000" w:rsidR="00000000" w:rsidRPr="00000000">
        <w:rPr>
          <w:rFonts w:ascii="Calibri" w:cs="Calibri" w:eastAsia="Calibri" w:hAnsi="Calibri"/>
          <w:rtl w:val="0"/>
        </w:rPr>
        <w:t xml:space="preserve"> </w:t>
      </w:r>
    </w:p>
    <w:p w:rsidR="00000000" w:rsidDel="00000000" w:rsidP="00000000" w:rsidRDefault="00000000" w:rsidRPr="00000000" w14:paraId="00000005">
      <w:pPr>
        <w:numPr>
          <w:ilvl w:val="0"/>
          <w:numId w:val="1"/>
        </w:numPr>
        <w:ind w:left="720" w:hanging="360"/>
        <w:rPr>
          <w:rFonts w:ascii="Calibri" w:cs="Calibri" w:eastAsia="Calibri" w:hAnsi="Calibri"/>
          <w:b w:val="1"/>
        </w:rPr>
      </w:pPr>
      <w:r w:rsidDel="00000000" w:rsidR="00000000" w:rsidRPr="00000000">
        <w:rPr>
          <w:rFonts w:ascii="Calibri" w:cs="Calibri" w:eastAsia="Calibri" w:hAnsi="Calibri"/>
          <w:b w:val="1"/>
          <w:rtl w:val="0"/>
        </w:rPr>
        <w:t xml:space="preserve">Use password-free authentication</w:t>
      </w:r>
    </w:p>
    <w:p w:rsidR="00000000" w:rsidDel="00000000" w:rsidP="00000000" w:rsidRDefault="00000000" w:rsidRPr="00000000" w14:paraId="00000006">
      <w:pPr>
        <w:ind w:left="720" w:firstLine="0"/>
        <w:rPr>
          <w:rFonts w:ascii="Calibri" w:cs="Calibri" w:eastAsia="Calibri" w:hAnsi="Calibri"/>
        </w:rPr>
      </w:pPr>
      <w:r w:rsidDel="00000000" w:rsidR="00000000" w:rsidRPr="00000000">
        <w:rPr>
          <w:rFonts w:ascii="Calibri" w:cs="Calibri" w:eastAsia="Calibri" w:hAnsi="Calibri"/>
          <w:rtl w:val="0"/>
        </w:rPr>
        <w:t xml:space="preserve">U</w:t>
      </w:r>
      <w:r w:rsidDel="00000000" w:rsidR="00000000" w:rsidRPr="00000000">
        <w:rPr>
          <w:rFonts w:ascii="Calibri" w:cs="Calibri" w:eastAsia="Calibri" w:hAnsi="Calibri"/>
          <w:rtl w:val="0"/>
        </w:rPr>
        <w:t xml:space="preserve">se password-free (passwordless) authentication, such as passkeys (sometimes other terms are used), when you can. Passkeys are easier to use and more secure than passwords. They use cryptography to verify your identity online, with a secret key stored on your device that is never shared. The most popular operating systems, browsers, and email services support passkeys - just search for “passkey” and the name of your operating system, browser, or site/service.</w:t>
      </w:r>
    </w:p>
    <w:p w:rsidR="00000000" w:rsidDel="00000000" w:rsidP="00000000" w:rsidRDefault="00000000" w:rsidRPr="00000000" w14:paraId="00000007">
      <w:pPr>
        <w:numPr>
          <w:ilvl w:val="0"/>
          <w:numId w:val="1"/>
        </w:numPr>
        <w:ind w:left="720" w:hanging="360"/>
        <w:rPr>
          <w:rFonts w:ascii="Calibri" w:cs="Calibri" w:eastAsia="Calibri" w:hAnsi="Calibri"/>
          <w:b w:val="1"/>
        </w:rPr>
      </w:pPr>
      <w:r w:rsidDel="00000000" w:rsidR="00000000" w:rsidRPr="00000000">
        <w:rPr>
          <w:rFonts w:ascii="Calibri" w:cs="Calibri" w:eastAsia="Calibri" w:hAnsi="Calibri"/>
          <w:b w:val="1"/>
          <w:rtl w:val="0"/>
        </w:rPr>
        <w:t xml:space="preserve">Secure your email account</w:t>
      </w:r>
    </w:p>
    <w:p w:rsidR="00000000" w:rsidDel="00000000" w:rsidP="00000000" w:rsidRDefault="00000000" w:rsidRPr="00000000" w14:paraId="00000008">
      <w:pPr>
        <w:ind w:left="720" w:firstLine="0"/>
        <w:rPr>
          <w:rFonts w:ascii="Calibri" w:cs="Calibri" w:eastAsia="Calibri" w:hAnsi="Calibri"/>
        </w:rPr>
      </w:pPr>
      <w:r w:rsidDel="00000000" w:rsidR="00000000" w:rsidRPr="00000000">
        <w:rPr>
          <w:rFonts w:ascii="Calibri" w:cs="Calibri" w:eastAsia="Calibri" w:hAnsi="Calibri"/>
          <w:rtl w:val="0"/>
        </w:rPr>
        <w:t xml:space="preserve">If using password authentication for your email accounts, </w:t>
      </w:r>
      <w:r w:rsidDel="00000000" w:rsidR="00000000" w:rsidRPr="00000000">
        <w:rPr>
          <w:rFonts w:ascii="Calibri" w:cs="Calibri" w:eastAsia="Calibri" w:hAnsi="Calibri"/>
          <w:rtl w:val="0"/>
        </w:rPr>
        <w:t xml:space="preserve">use a very strong password (long, randomly generated, and unique (</w:t>
      </w:r>
      <w:hyperlink r:id="rId6">
        <w:r w:rsidDel="00000000" w:rsidR="00000000" w:rsidRPr="00000000">
          <w:rPr>
            <w:rFonts w:ascii="Calibri" w:cs="Calibri" w:eastAsia="Calibri" w:hAnsi="Calibri"/>
            <w:color w:val="1155cc"/>
            <w:u w:val="single"/>
            <w:rtl w:val="0"/>
          </w:rPr>
          <w:t xml:space="preserve">Use Strong Passwords | CISA</w:t>
        </w:r>
      </w:hyperlink>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 and multifactor authentication/two-step verification (see the next step below). Email is the most common form of resetting your password, and you want to make sure no one else can “reset” your passwords and get access to your accounts.</w:t>
      </w:r>
    </w:p>
    <w:p w:rsidR="00000000" w:rsidDel="00000000" w:rsidP="00000000" w:rsidRDefault="00000000" w:rsidRPr="00000000" w14:paraId="00000009">
      <w:pPr>
        <w:numPr>
          <w:ilvl w:val="0"/>
          <w:numId w:val="1"/>
        </w:numPr>
        <w:ind w:left="720" w:hanging="360"/>
        <w:rPr>
          <w:rFonts w:ascii="Calibri" w:cs="Calibri" w:eastAsia="Calibri" w:hAnsi="Calibri"/>
          <w:b w:val="1"/>
        </w:rPr>
      </w:pPr>
      <w:r w:rsidDel="00000000" w:rsidR="00000000" w:rsidRPr="00000000">
        <w:rPr>
          <w:rFonts w:ascii="Calibri" w:cs="Calibri" w:eastAsia="Calibri" w:hAnsi="Calibri"/>
          <w:b w:val="1"/>
          <w:rtl w:val="0"/>
        </w:rPr>
        <w:t xml:space="preserve">Add an extra layer of security above using passwords alone</w:t>
      </w:r>
    </w:p>
    <w:p w:rsidR="00000000" w:rsidDel="00000000" w:rsidP="00000000" w:rsidRDefault="00000000" w:rsidRPr="00000000" w14:paraId="0000000A">
      <w:pPr>
        <w:ind w:left="720" w:firstLine="0"/>
        <w:rPr>
          <w:rFonts w:ascii="Calibri" w:cs="Calibri" w:eastAsia="Calibri" w:hAnsi="Calibri"/>
        </w:rPr>
      </w:pPr>
      <w:r w:rsidDel="00000000" w:rsidR="00000000" w:rsidRPr="00000000">
        <w:rPr>
          <w:rFonts w:ascii="Calibri" w:cs="Calibri" w:eastAsia="Calibri" w:hAnsi="Calibri"/>
          <w:rtl w:val="0"/>
        </w:rPr>
        <w:t xml:space="preserve">Using a hardware security key or token, an authenticator app or a PIN provided by SMS messaging as a “second factor” in addition to your password can help prevent phishing and other attacks. This process can be called multifactor authentication (MFA), two-factor authentication (2FA), or two-step verification. T</w:t>
      </w:r>
      <w:r w:rsidDel="00000000" w:rsidR="00000000" w:rsidRPr="00000000">
        <w:rPr>
          <w:rFonts w:ascii="Calibri" w:cs="Calibri" w:eastAsia="Calibri" w:hAnsi="Calibri"/>
          <w:rtl w:val="0"/>
        </w:rPr>
        <w:t xml:space="preserve">he</w:t>
      </w:r>
      <w:r w:rsidDel="00000000" w:rsidR="00000000" w:rsidRPr="00000000">
        <w:rPr>
          <w:rFonts w:ascii="Calibri" w:cs="Calibri" w:eastAsia="Calibri" w:hAnsi="Calibri"/>
          <w:rtl w:val="0"/>
        </w:rPr>
        <w:t xml:space="preserve"> better form of additional security is to use a hardware token or an authenticator app on your phone</w:t>
      </w:r>
      <w:r w:rsidDel="00000000" w:rsidR="00000000" w:rsidRPr="00000000">
        <w:rPr>
          <w:rFonts w:ascii="Calibri" w:cs="Calibri" w:eastAsia="Calibri" w:hAnsi="Calibri"/>
          <w:rtl w:val="0"/>
        </w:rPr>
        <w:t xml:space="preserve">, and not to rely on SMS messages for the second factor.</w:t>
      </w:r>
    </w:p>
    <w:p w:rsidR="00000000" w:rsidDel="00000000" w:rsidP="00000000" w:rsidRDefault="00000000" w:rsidRPr="00000000" w14:paraId="0000000B">
      <w:pPr>
        <w:numPr>
          <w:ilvl w:val="0"/>
          <w:numId w:val="1"/>
        </w:numPr>
        <w:ind w:left="720" w:hanging="360"/>
        <w:rPr>
          <w:rFonts w:ascii="Calibri" w:cs="Calibri" w:eastAsia="Calibri" w:hAnsi="Calibri"/>
          <w:b w:val="1"/>
        </w:rPr>
      </w:pPr>
      <w:r w:rsidDel="00000000" w:rsidR="00000000" w:rsidRPr="00000000">
        <w:rPr>
          <w:rFonts w:ascii="Calibri" w:cs="Calibri" w:eastAsia="Calibri" w:hAnsi="Calibri"/>
          <w:b w:val="1"/>
          <w:rtl w:val="0"/>
        </w:rPr>
        <w:t xml:space="preserve">Use a password manager</w:t>
      </w:r>
    </w:p>
    <w:p w:rsidR="00000000" w:rsidDel="00000000" w:rsidP="00000000" w:rsidRDefault="00000000" w:rsidRPr="00000000" w14:paraId="0000000C">
      <w:pPr>
        <w:ind w:left="720" w:firstLine="0"/>
        <w:rPr>
          <w:rFonts w:ascii="Calibri" w:cs="Calibri" w:eastAsia="Calibri" w:hAnsi="Calibri"/>
        </w:rPr>
      </w:pPr>
      <w:r w:rsidDel="00000000" w:rsidR="00000000" w:rsidRPr="00000000">
        <w:rPr>
          <w:rFonts w:ascii="Calibri" w:cs="Calibri" w:eastAsia="Calibri" w:hAnsi="Calibri"/>
          <w:rtl w:val="0"/>
        </w:rPr>
        <w:t xml:space="preserve">If you have accounts that only use passwords, consider using a password manager so you won't need to memorize dozens of passwords. Using a password manager means you can use strong, randomly generated passwords that are much harder to guess. Software password managers, browsers that manage your passwords, and operating systems can all do a good job. </w:t>
      </w:r>
      <w:r w:rsidDel="00000000" w:rsidR="00000000" w:rsidRPr="00000000">
        <w:rPr>
          <w:rFonts w:ascii="Calibri" w:cs="Calibri" w:eastAsia="Calibri" w:hAnsi="Calibri"/>
          <w:rtl w:val="0"/>
        </w:rPr>
        <w:t xml:space="preserve">Of course, the password for your password manager must be both strong and memorable</w:t>
      </w:r>
      <w:r w:rsidDel="00000000" w:rsidR="00000000" w:rsidRPr="00000000">
        <w:rPr>
          <w:rFonts w:ascii="Calibri" w:cs="Calibri" w:eastAsia="Calibri" w:hAnsi="Calibri"/>
          <w:rtl w:val="0"/>
        </w:rPr>
        <w:t xml:space="preserve"> (see the next step to pick a good password), and you must respond quickly to change all your passwords if your password manager service is compromised. More detailed guidance on password managers is available, for example, from the UK  </w:t>
      </w:r>
      <w:hyperlink r:id="rId7">
        <w:r w:rsidDel="00000000" w:rsidR="00000000" w:rsidRPr="00000000">
          <w:rPr>
            <w:rFonts w:ascii="Calibri" w:cs="Calibri" w:eastAsia="Calibri" w:hAnsi="Calibri"/>
            <w:color w:val="1155cc"/>
            <w:u w:val="single"/>
            <w:rtl w:val="0"/>
          </w:rPr>
          <w:t xml:space="preserve">Password managers: using browsers and apps to safely store your passwords</w:t>
        </w:r>
      </w:hyperlink>
      <w:r w:rsidDel="00000000" w:rsidR="00000000" w:rsidRPr="00000000">
        <w:rPr>
          <w:rFonts w:ascii="Calibri" w:cs="Calibri" w:eastAsia="Calibri" w:hAnsi="Calibri"/>
          <w:rtl w:val="0"/>
        </w:rPr>
        <w:t xml:space="preserve">, and Canada </w:t>
      </w:r>
      <w:hyperlink r:id="rId8">
        <w:r w:rsidDel="00000000" w:rsidR="00000000" w:rsidRPr="00000000">
          <w:rPr>
            <w:rFonts w:ascii="Calibri" w:cs="Calibri" w:eastAsia="Calibri" w:hAnsi="Calibri"/>
            <w:color w:val="1155cc"/>
            <w:u w:val="single"/>
            <w:rtl w:val="0"/>
          </w:rPr>
          <w:t xml:space="preserve">Password managers: Security tips (ITSAP.30.025)</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0D">
      <w:pPr>
        <w:numPr>
          <w:ilvl w:val="0"/>
          <w:numId w:val="1"/>
        </w:numPr>
        <w:ind w:left="720" w:hanging="360"/>
        <w:rPr>
          <w:rFonts w:ascii="Calibri" w:cs="Calibri" w:eastAsia="Calibri" w:hAnsi="Calibri"/>
          <w:b w:val="1"/>
        </w:rPr>
      </w:pPr>
      <w:r w:rsidDel="00000000" w:rsidR="00000000" w:rsidRPr="00000000">
        <w:rPr>
          <w:rFonts w:ascii="Calibri" w:cs="Calibri" w:eastAsia="Calibri" w:hAnsi="Calibri"/>
          <w:b w:val="1"/>
          <w:rtl w:val="0"/>
        </w:rPr>
        <w:t xml:space="preserve">Use a recommended technique to pick passwords</w:t>
      </w:r>
    </w:p>
    <w:p w:rsidR="00000000" w:rsidDel="00000000" w:rsidP="00000000" w:rsidRDefault="00000000" w:rsidRPr="00000000" w14:paraId="0000000E">
      <w:pPr>
        <w:ind w:left="720" w:firstLine="0"/>
        <w:rPr>
          <w:rFonts w:ascii="Calibri" w:cs="Calibri" w:eastAsia="Calibri" w:hAnsi="Calibri"/>
        </w:rPr>
      </w:pPr>
      <w:r w:rsidDel="00000000" w:rsidR="00000000" w:rsidRPr="00000000">
        <w:rPr>
          <w:rFonts w:ascii="Calibri" w:cs="Calibri" w:eastAsia="Calibri" w:hAnsi="Calibri"/>
          <w:rtl w:val="0"/>
        </w:rPr>
        <w:t xml:space="preserve">I</w:t>
      </w:r>
      <w:r w:rsidDel="00000000" w:rsidR="00000000" w:rsidRPr="00000000">
        <w:rPr>
          <w:rFonts w:ascii="Calibri" w:cs="Calibri" w:eastAsia="Calibri" w:hAnsi="Calibri"/>
          <w:rtl w:val="0"/>
        </w:rPr>
        <w:t xml:space="preserve">f you are picking your own passwords rather than having your computer or password manager generate them, you can use a passphrase (</w:t>
      </w:r>
      <w:hyperlink r:id="rId9">
        <w:r w:rsidDel="00000000" w:rsidR="00000000" w:rsidRPr="00000000">
          <w:rPr>
            <w:rFonts w:ascii="Calibri" w:cs="Calibri" w:eastAsia="Calibri" w:hAnsi="Calibri"/>
            <w:color w:val="1155cc"/>
            <w:u w:val="single"/>
            <w:rtl w:val="0"/>
          </w:rPr>
          <w:t xml:space="preserve">Best practices for passphrases and passwords (ITSAP.30.032)</w:t>
        </w:r>
      </w:hyperlink>
      <w:r w:rsidDel="00000000" w:rsidR="00000000" w:rsidRPr="00000000">
        <w:rPr>
          <w:rFonts w:ascii="Calibri" w:cs="Calibri" w:eastAsia="Calibri" w:hAnsi="Calibri"/>
          <w:rtl w:val="0"/>
        </w:rPr>
        <w:t xml:space="preserve">) or a technique like the UK NCSC’s “Three Random Words” to pick passwords that are easier to remember but hard to guess (</w:t>
      </w:r>
      <w:hyperlink r:id="rId10">
        <w:r w:rsidDel="00000000" w:rsidR="00000000" w:rsidRPr="00000000">
          <w:rPr>
            <w:rFonts w:ascii="Calibri" w:cs="Calibri" w:eastAsia="Calibri" w:hAnsi="Calibri"/>
            <w:color w:val="1155cc"/>
            <w:u w:val="single"/>
            <w:rtl w:val="0"/>
          </w:rPr>
          <w:t xml:space="preserve">Three random words - NCSC.GOV.UK</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pStyle w:val="Heading3"/>
        <w:rPr>
          <w:rFonts w:ascii="Calibri" w:cs="Calibri" w:eastAsia="Calibri" w:hAnsi="Calibri"/>
        </w:rPr>
      </w:pPr>
      <w:bookmarkStart w:colFirst="0" w:colLast="0" w:name="_k341oy16g2zb" w:id="3"/>
      <w:bookmarkEnd w:id="3"/>
      <w:r w:rsidDel="00000000" w:rsidR="00000000" w:rsidRPr="00000000">
        <w:rPr>
          <w:rtl w:val="0"/>
        </w:rPr>
        <w:t xml:space="preserve">If You are “Hacked”</w:t>
      </w:r>
      <w:r w:rsidDel="00000000" w:rsidR="00000000" w:rsidRPr="00000000">
        <w:rPr>
          <w:rtl w:val="0"/>
        </w:rPr>
      </w:r>
    </w:p>
    <w:p w:rsidR="00000000" w:rsidDel="00000000" w:rsidP="00000000" w:rsidRDefault="00000000" w:rsidRPr="00000000" w14:paraId="00000010">
      <w:pPr>
        <w:numPr>
          <w:ilvl w:val="0"/>
          <w:numId w:val="1"/>
        </w:numPr>
        <w:ind w:left="720" w:hanging="360"/>
        <w:rPr>
          <w:rFonts w:ascii="Calibri" w:cs="Calibri" w:eastAsia="Calibri" w:hAnsi="Calibri"/>
          <w:b w:val="1"/>
        </w:rPr>
      </w:pPr>
      <w:r w:rsidDel="00000000" w:rsidR="00000000" w:rsidRPr="00000000">
        <w:rPr>
          <w:rFonts w:ascii="Calibri" w:cs="Calibri" w:eastAsia="Calibri" w:hAnsi="Calibri"/>
          <w:b w:val="1"/>
          <w:rtl w:val="0"/>
        </w:rPr>
        <w:t xml:space="preserve">Changing</w:t>
      </w:r>
      <w:r w:rsidDel="00000000" w:rsidR="00000000" w:rsidRPr="00000000">
        <w:rPr>
          <w:rFonts w:ascii="Calibri" w:cs="Calibri" w:eastAsia="Calibri" w:hAnsi="Calibri"/>
          <w:b w:val="1"/>
          <w:rtl w:val="0"/>
        </w:rPr>
        <w:t xml:space="preserve"> passwords</w:t>
      </w:r>
      <w:r w:rsidDel="00000000" w:rsidR="00000000" w:rsidRPr="00000000">
        <w:rPr>
          <w:rtl w:val="0"/>
        </w:rPr>
      </w:r>
    </w:p>
    <w:p w:rsidR="00000000" w:rsidDel="00000000" w:rsidP="00000000" w:rsidRDefault="00000000" w:rsidRPr="00000000" w14:paraId="00000011">
      <w:pPr>
        <w:ind w:left="720" w:firstLine="0"/>
        <w:rPr>
          <w:rFonts w:ascii="Calibri" w:cs="Calibri" w:eastAsia="Calibri" w:hAnsi="Calibri"/>
        </w:rPr>
      </w:pPr>
      <w:r w:rsidDel="00000000" w:rsidR="00000000" w:rsidRPr="00000000">
        <w:rPr>
          <w:rFonts w:ascii="Calibri" w:cs="Calibri" w:eastAsia="Calibri" w:hAnsi="Calibri"/>
          <w:rtl w:val="0"/>
        </w:rPr>
        <w:t xml:space="preserve">Your passwords should be changed immediately if one of your devices is compromised (for example, </w:t>
      </w:r>
      <w:r w:rsidDel="00000000" w:rsidR="00000000" w:rsidRPr="00000000">
        <w:rPr>
          <w:rFonts w:ascii="Calibri" w:cs="Calibri" w:eastAsia="Calibri" w:hAnsi="Calibri"/>
          <w:rtl w:val="0"/>
        </w:rPr>
        <w:t xml:space="preserve">a hacker installs malware on your computer</w:t>
      </w:r>
      <w:r w:rsidDel="00000000" w:rsidR="00000000" w:rsidRPr="00000000">
        <w:rPr>
          <w:rFonts w:ascii="Calibri" w:cs="Calibri" w:eastAsia="Calibri" w:hAnsi="Calibri"/>
          <w:rtl w:val="0"/>
        </w:rPr>
        <w:t xml:space="preserve">). If an online site or </w:t>
      </w:r>
      <w:r w:rsidDel="00000000" w:rsidR="00000000" w:rsidRPr="00000000">
        <w:rPr>
          <w:rFonts w:ascii="Calibri" w:cs="Calibri" w:eastAsia="Calibri" w:hAnsi="Calibri"/>
          <w:rtl w:val="0"/>
        </w:rPr>
        <w:t xml:space="preserve">service</w:t>
      </w:r>
      <w:r w:rsidDel="00000000" w:rsidR="00000000" w:rsidRPr="00000000">
        <w:rPr>
          <w:rFonts w:ascii="Calibri" w:cs="Calibri" w:eastAsia="Calibri" w:hAnsi="Calibri"/>
          <w:rtl w:val="0"/>
        </w:rPr>
        <w:t xml:space="preserve"> you use (an email service, a website, etc.) is hacked, change your password for that site or service and anywhere else you have reused that password (and you really should not reuse passwords). Subscribing to </w:t>
      </w:r>
      <w:hyperlink r:id="rId11">
        <w:r w:rsidDel="00000000" w:rsidR="00000000" w:rsidRPr="00000000">
          <w:rPr>
            <w:rFonts w:ascii="Calibri" w:cs="Calibri" w:eastAsia="Calibri" w:hAnsi="Calibri"/>
            <w:color w:val="1155cc"/>
            <w:u w:val="single"/>
            <w:rtl w:val="0"/>
          </w:rPr>
          <w:t xml:space="preserve">https://haveibeenpwned.com/</w:t>
        </w:r>
      </w:hyperlink>
      <w:r w:rsidDel="00000000" w:rsidR="00000000" w:rsidRPr="00000000">
        <w:rPr>
          <w:rFonts w:ascii="Calibri" w:cs="Calibri" w:eastAsia="Calibri" w:hAnsi="Calibri"/>
          <w:rtl w:val="0"/>
        </w:rPr>
        <w:t xml:space="preserve"> is a good way </w:t>
      </w:r>
      <w:r w:rsidDel="00000000" w:rsidR="00000000" w:rsidRPr="00000000">
        <w:rPr>
          <w:rFonts w:ascii="Calibri" w:cs="Calibri" w:eastAsia="Calibri" w:hAnsi="Calibri"/>
          <w:rtl w:val="0"/>
        </w:rPr>
        <w:t xml:space="preserve">to find out if any of your passwords need updating</w:t>
      </w:r>
      <w:r w:rsidDel="00000000" w:rsidR="00000000" w:rsidRPr="00000000">
        <w:rPr>
          <w:rFonts w:ascii="Calibri" w:cs="Calibri" w:eastAsia="Calibri" w:hAnsi="Calibri"/>
          <w:rtl w:val="0"/>
        </w:rPr>
        <w:t xml:space="preserve">. Finally, it’s best to change passwords using a device that hasn’t been compromised.</w:t>
      </w:r>
    </w:p>
    <w:p w:rsidR="00000000" w:rsidDel="00000000" w:rsidP="00000000" w:rsidRDefault="00000000" w:rsidRPr="00000000" w14:paraId="00000012">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3">
      <w:pPr>
        <w:ind w:left="720" w:firstLine="0"/>
        <w:rPr>
          <w:rFonts w:ascii="Calibri" w:cs="Calibri" w:eastAsia="Calibri" w:hAnsi="Calibri"/>
        </w:rPr>
      </w:pPr>
      <w:r w:rsidDel="00000000" w:rsidR="00000000" w:rsidRPr="00000000">
        <w:rPr>
          <w:rFonts w:ascii="Calibri" w:cs="Calibri" w:eastAsia="Calibri" w:hAnsi="Calibri"/>
          <w:i w:val="1"/>
          <w:rtl w:val="0"/>
        </w:rPr>
        <w:t xml:space="preserve">Note for providers:</w:t>
      </w:r>
      <w:r w:rsidDel="00000000" w:rsidR="00000000" w:rsidRPr="00000000">
        <w:rPr>
          <w:rFonts w:ascii="Calibri" w:cs="Calibri" w:eastAsia="Calibri" w:hAnsi="Calibri"/>
          <w:rtl w:val="0"/>
        </w:rPr>
        <w:t xml:space="preserve"> Require or support strong authentication rather than requiring that passwords be periodically changed. You may find this guidance helpful: </w:t>
      </w:r>
      <w:hyperlink r:id="rId12">
        <w:r w:rsidDel="00000000" w:rsidR="00000000" w:rsidRPr="00000000">
          <w:rPr>
            <w:rFonts w:ascii="Calibri" w:cs="Calibri" w:eastAsia="Calibri" w:hAnsi="Calibri"/>
            <w:color w:val="1155cc"/>
            <w:u w:val="single"/>
            <w:rtl w:val="0"/>
          </w:rPr>
          <w:t xml:space="preserve">Multi-factor authentication for your corporate online services</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14">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5">
      <w:pPr>
        <w:ind w:left="0" w:firstLine="0"/>
        <w:rPr>
          <w:rFonts w:ascii="Calibri" w:cs="Calibri" w:eastAsia="Calibri" w:hAnsi="Calibri"/>
        </w:rPr>
      </w:pPr>
      <w:r w:rsidDel="00000000" w:rsidR="00000000" w:rsidRPr="00000000">
        <w:rPr>
          <w:rFonts w:ascii="Calibri" w:cs="Calibri" w:eastAsia="Calibri" w:hAnsi="Calibri"/>
          <w:rtl w:val="0"/>
        </w:rPr>
        <w:t xml:space="preserve">Signed,</w:t>
      </w:r>
    </w:p>
    <w:p w:rsidR="00000000" w:rsidDel="00000000" w:rsidP="00000000" w:rsidRDefault="00000000" w:rsidRPr="00000000" w14:paraId="0000001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American University</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Anti-Phishing Working Group (APWG)</w:t>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Aspen Digital</w:t>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Australian Cyber Collaboration Centre</w:t>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Aviation ISAC</w:t>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BBB Institute for Marketplace Trust</w:t>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Bfore.Ai</w:t>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Black Girls in Cyber</w:t>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C3Initiative</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Canadian Cyber Threat Exchange</w:t>
      </w:r>
    </w:p>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Center for Democracy &amp; Technology</w:t>
      </w:r>
    </w:p>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Center for Internet Security</w:t>
      </w:r>
    </w:p>
    <w:p w:rsidR="00000000" w:rsidDel="00000000" w:rsidP="00000000" w:rsidRDefault="00000000" w:rsidRPr="00000000" w14:paraId="00000023">
      <w:pPr>
        <w:rPr>
          <w:rFonts w:ascii="Calibri" w:cs="Calibri" w:eastAsia="Calibri" w:hAnsi="Calibri"/>
        </w:rPr>
      </w:pPr>
      <w:r w:rsidDel="00000000" w:rsidR="00000000" w:rsidRPr="00000000">
        <w:rPr>
          <w:rFonts w:ascii="Calibri" w:cs="Calibri" w:eastAsia="Calibri" w:hAnsi="Calibri"/>
          <w:rtl w:val="0"/>
        </w:rPr>
        <w:t xml:space="preserve">Center for Threat-Informed Defense</w:t>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Charter of Trust</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Cloud Security Alliance</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Consumer Reports</w:t>
      </w:r>
    </w:p>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Craig Newmark Philanthropies</w:t>
      </w:r>
    </w:p>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CREST International</w:t>
      </w:r>
    </w:p>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Cyber 4.0 Cybersecurity Competence Center</w:t>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Cyber Defence Alliance </w:t>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Cyber Threat Alliance </w:t>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Cyber Readiness Institute</w:t>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Cyber Risk Institute</w:t>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rtl w:val="0"/>
        </w:rPr>
        <w:t xml:space="preserve">Cyber Security &amp; Forensics Association Uganda</w:t>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rtl w:val="0"/>
        </w:rPr>
        <w:t xml:space="preserve">CyberGreen Institute</w:t>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CyberPeace Institute</w:t>
      </w:r>
    </w:p>
    <w:p w:rsidR="00000000" w:rsidDel="00000000" w:rsidP="00000000" w:rsidRDefault="00000000" w:rsidRPr="00000000" w14:paraId="00000031">
      <w:pPr>
        <w:rPr>
          <w:rFonts w:ascii="Calibri" w:cs="Calibri" w:eastAsia="Calibri" w:hAnsi="Calibri"/>
        </w:rPr>
      </w:pPr>
      <w:r w:rsidDel="00000000" w:rsidR="00000000" w:rsidRPr="00000000">
        <w:rPr>
          <w:rFonts w:ascii="Calibri" w:cs="Calibri" w:eastAsia="Calibri" w:hAnsi="Calibri"/>
          <w:rtl w:val="0"/>
        </w:rPr>
        <w:t xml:space="preserve">Cybersecurity and Infrastructure Security Agency (CISA)</w:t>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Cybersecurity Network Foundation</w:t>
      </w:r>
    </w:p>
    <w:p w:rsidR="00000000" w:rsidDel="00000000" w:rsidP="00000000" w:rsidRDefault="00000000" w:rsidRPr="00000000" w14:paraId="00000033">
      <w:pPr>
        <w:rPr>
          <w:rFonts w:ascii="Calibri" w:cs="Calibri" w:eastAsia="Calibri" w:hAnsi="Calibri"/>
        </w:rPr>
      </w:pPr>
      <w:r w:rsidDel="00000000" w:rsidR="00000000" w:rsidRPr="00000000">
        <w:rPr>
          <w:rFonts w:ascii="Calibri" w:cs="Calibri" w:eastAsia="Calibri" w:hAnsi="Calibri"/>
          <w:rtl w:val="0"/>
        </w:rPr>
        <w:t xml:space="preserve">Cybersecurity Tech Accord</w:t>
      </w:r>
    </w:p>
    <w:p w:rsidR="00000000" w:rsidDel="00000000" w:rsidP="00000000" w:rsidRDefault="00000000" w:rsidRPr="00000000" w14:paraId="00000034">
      <w:pPr>
        <w:rPr>
          <w:rFonts w:ascii="Calibri" w:cs="Calibri" w:eastAsia="Calibri" w:hAnsi="Calibri"/>
        </w:rPr>
      </w:pPr>
      <w:r w:rsidDel="00000000" w:rsidR="00000000" w:rsidRPr="00000000">
        <w:rPr>
          <w:rFonts w:ascii="Calibri" w:cs="Calibri" w:eastAsia="Calibri" w:hAnsi="Calibri"/>
          <w:rtl w:val="0"/>
        </w:rPr>
        <w:t xml:space="preserve">Cybertrust America</w:t>
      </w:r>
    </w:p>
    <w:p w:rsidR="00000000" w:rsidDel="00000000" w:rsidP="00000000" w:rsidRDefault="00000000" w:rsidRPr="00000000" w14:paraId="00000035">
      <w:pPr>
        <w:rPr>
          <w:rFonts w:ascii="Calibri" w:cs="Calibri" w:eastAsia="Calibri" w:hAnsi="Calibri"/>
        </w:rPr>
      </w:pPr>
      <w:r w:rsidDel="00000000" w:rsidR="00000000" w:rsidRPr="00000000">
        <w:rPr>
          <w:rFonts w:ascii="Calibri" w:cs="Calibri" w:eastAsia="Calibri" w:hAnsi="Calibri"/>
          <w:rtl w:val="0"/>
        </w:rPr>
        <w:t xml:space="preserve">CyberWA, Inc</w:t>
      </w:r>
    </w:p>
    <w:p w:rsidR="00000000" w:rsidDel="00000000" w:rsidP="00000000" w:rsidRDefault="00000000" w:rsidRPr="00000000" w14:paraId="00000036">
      <w:pPr>
        <w:rPr>
          <w:rFonts w:ascii="Calibri" w:cs="Calibri" w:eastAsia="Calibri" w:hAnsi="Calibri"/>
        </w:rPr>
      </w:pPr>
      <w:r w:rsidDel="00000000" w:rsidR="00000000" w:rsidRPr="00000000">
        <w:rPr>
          <w:rFonts w:ascii="Calibri" w:cs="Calibri" w:eastAsia="Calibri" w:hAnsi="Calibri"/>
          <w:rtl w:val="0"/>
        </w:rPr>
        <w:t xml:space="preserve">CyberWyoming Alliance</w:t>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DECO PROTeste</w:t>
      </w:r>
    </w:p>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Dell</w:t>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DISARM Foundation</w:t>
      </w:r>
    </w:p>
    <w:p w:rsidR="00000000" w:rsidDel="00000000" w:rsidP="00000000" w:rsidRDefault="00000000" w:rsidRPr="00000000" w14:paraId="0000003A">
      <w:pPr>
        <w:rPr>
          <w:rFonts w:ascii="Calibri" w:cs="Calibri" w:eastAsia="Calibri" w:hAnsi="Calibri"/>
        </w:rPr>
      </w:pPr>
      <w:r w:rsidDel="00000000" w:rsidR="00000000" w:rsidRPr="00000000">
        <w:rPr>
          <w:rFonts w:ascii="Calibri" w:cs="Calibri" w:eastAsia="Calibri" w:hAnsi="Calibri"/>
          <w:rtl w:val="0"/>
        </w:rPr>
        <w:t xml:space="preserve">DNS Research Federation</w:t>
      </w:r>
    </w:p>
    <w:p w:rsidR="00000000" w:rsidDel="00000000" w:rsidP="00000000" w:rsidRDefault="00000000" w:rsidRPr="00000000" w14:paraId="0000003B">
      <w:pPr>
        <w:rPr>
          <w:rFonts w:ascii="Calibri" w:cs="Calibri" w:eastAsia="Calibri" w:hAnsi="Calibri"/>
        </w:rPr>
      </w:pPr>
      <w:r w:rsidDel="00000000" w:rsidR="00000000" w:rsidRPr="00000000">
        <w:rPr>
          <w:rFonts w:ascii="Calibri" w:cs="Calibri" w:eastAsia="Calibri" w:hAnsi="Calibri"/>
          <w:rtl w:val="0"/>
        </w:rPr>
        <w:t xml:space="preserve">Dominio PuntoGal</w:t>
      </w:r>
    </w:p>
    <w:p w:rsidR="00000000" w:rsidDel="00000000" w:rsidP="00000000" w:rsidRDefault="00000000" w:rsidRPr="00000000" w14:paraId="0000003C">
      <w:pPr>
        <w:rPr>
          <w:rFonts w:ascii="Calibri" w:cs="Calibri" w:eastAsia="Calibri" w:hAnsi="Calibri"/>
        </w:rPr>
      </w:pPr>
      <w:r w:rsidDel="00000000" w:rsidR="00000000" w:rsidRPr="00000000">
        <w:rPr>
          <w:rFonts w:ascii="Calibri" w:cs="Calibri" w:eastAsia="Calibri" w:hAnsi="Calibri"/>
          <w:rtl w:val="0"/>
        </w:rPr>
        <w:t xml:space="preserve">eco - Association of the Internet Industry</w:t>
      </w:r>
    </w:p>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rtl w:val="0"/>
        </w:rPr>
        <w:t xml:space="preserve">EURid</w:t>
      </w:r>
    </w:p>
    <w:p w:rsidR="00000000" w:rsidDel="00000000" w:rsidP="00000000" w:rsidRDefault="00000000" w:rsidRPr="00000000" w14:paraId="0000003E">
      <w:pPr>
        <w:rPr>
          <w:rFonts w:ascii="Calibri" w:cs="Calibri" w:eastAsia="Calibri" w:hAnsi="Calibri"/>
        </w:rPr>
      </w:pPr>
      <w:r w:rsidDel="00000000" w:rsidR="00000000" w:rsidRPr="00000000">
        <w:rPr>
          <w:rFonts w:ascii="Calibri" w:cs="Calibri" w:eastAsia="Calibri" w:hAnsi="Calibri"/>
          <w:rtl w:val="0"/>
        </w:rPr>
        <w:t xml:space="preserve">Euroconsumers</w:t>
      </w:r>
    </w:p>
    <w:p w:rsidR="00000000" w:rsidDel="00000000" w:rsidP="00000000" w:rsidRDefault="00000000" w:rsidRPr="00000000" w14:paraId="0000003F">
      <w:pPr>
        <w:rPr>
          <w:rFonts w:ascii="Calibri" w:cs="Calibri" w:eastAsia="Calibri" w:hAnsi="Calibri"/>
        </w:rPr>
      </w:pPr>
      <w:r w:rsidDel="00000000" w:rsidR="00000000" w:rsidRPr="00000000">
        <w:rPr>
          <w:rFonts w:ascii="Calibri" w:cs="Calibri" w:eastAsia="Calibri" w:hAnsi="Calibri"/>
          <w:rtl w:val="0"/>
        </w:rPr>
        <w:t xml:space="preserve">European Cyber Security Organisation (ECSO)</w:t>
      </w:r>
    </w:p>
    <w:p w:rsidR="00000000" w:rsidDel="00000000" w:rsidP="00000000" w:rsidRDefault="00000000" w:rsidRPr="00000000" w14:paraId="00000040">
      <w:pPr>
        <w:rPr>
          <w:rFonts w:ascii="Calibri" w:cs="Calibri" w:eastAsia="Calibri" w:hAnsi="Calibri"/>
        </w:rPr>
      </w:pPr>
      <w:r w:rsidDel="00000000" w:rsidR="00000000" w:rsidRPr="00000000">
        <w:rPr>
          <w:rFonts w:ascii="Calibri" w:cs="Calibri" w:eastAsia="Calibri" w:hAnsi="Calibri"/>
          <w:rtl w:val="0"/>
        </w:rPr>
        <w:t xml:space="preserve">European Cybercrime Centre - EC3 - Europol</w:t>
      </w:r>
    </w:p>
    <w:p w:rsidR="00000000" w:rsidDel="00000000" w:rsidP="00000000" w:rsidRDefault="00000000" w:rsidRPr="00000000" w14:paraId="00000041">
      <w:pPr>
        <w:rPr>
          <w:rFonts w:ascii="Calibri" w:cs="Calibri" w:eastAsia="Calibri" w:hAnsi="Calibri"/>
        </w:rPr>
      </w:pPr>
      <w:r w:rsidDel="00000000" w:rsidR="00000000" w:rsidRPr="00000000">
        <w:rPr>
          <w:rFonts w:ascii="Calibri" w:cs="Calibri" w:eastAsia="Calibri" w:hAnsi="Calibri"/>
          <w:rtl w:val="0"/>
        </w:rPr>
        <w:t xml:space="preserve">FIDO Alliance</w:t>
      </w:r>
    </w:p>
    <w:p w:rsidR="00000000" w:rsidDel="00000000" w:rsidP="00000000" w:rsidRDefault="00000000" w:rsidRPr="00000000" w14:paraId="00000042">
      <w:pPr>
        <w:rPr>
          <w:rFonts w:ascii="Calibri" w:cs="Calibri" w:eastAsia="Calibri" w:hAnsi="Calibri"/>
        </w:rPr>
      </w:pPr>
      <w:r w:rsidDel="00000000" w:rsidR="00000000" w:rsidRPr="00000000">
        <w:rPr>
          <w:rFonts w:ascii="Calibri" w:cs="Calibri" w:eastAsia="Calibri" w:hAnsi="Calibri"/>
          <w:rtl w:val="0"/>
        </w:rPr>
        <w:t xml:space="preserve">Forge Institute</w:t>
      </w:r>
    </w:p>
    <w:p w:rsidR="00000000" w:rsidDel="00000000" w:rsidP="00000000" w:rsidRDefault="00000000" w:rsidRPr="00000000" w14:paraId="00000043">
      <w:pPr>
        <w:rPr>
          <w:rFonts w:ascii="Calibri" w:cs="Calibri" w:eastAsia="Calibri" w:hAnsi="Calibri"/>
        </w:rPr>
      </w:pPr>
      <w:r w:rsidDel="00000000" w:rsidR="00000000" w:rsidRPr="00000000">
        <w:rPr>
          <w:rFonts w:ascii="Calibri" w:cs="Calibri" w:eastAsia="Calibri" w:hAnsi="Calibri"/>
          <w:rtl w:val="0"/>
        </w:rPr>
        <w:t xml:space="preserve">Forum of Incident Response and Security Teams (FIRST)</w:t>
      </w:r>
    </w:p>
    <w:p w:rsidR="00000000" w:rsidDel="00000000" w:rsidP="00000000" w:rsidRDefault="00000000" w:rsidRPr="00000000" w14:paraId="00000044">
      <w:pPr>
        <w:rPr>
          <w:rFonts w:ascii="Calibri" w:cs="Calibri" w:eastAsia="Calibri" w:hAnsi="Calibri"/>
        </w:rPr>
      </w:pPr>
      <w:r w:rsidDel="00000000" w:rsidR="00000000" w:rsidRPr="00000000">
        <w:rPr>
          <w:rFonts w:ascii="Calibri" w:cs="Calibri" w:eastAsia="Calibri" w:hAnsi="Calibri"/>
          <w:rtl w:val="0"/>
        </w:rPr>
        <w:t xml:space="preserve">Get Safe Online</w:t>
      </w:r>
    </w:p>
    <w:p w:rsidR="00000000" w:rsidDel="00000000" w:rsidP="00000000" w:rsidRDefault="00000000" w:rsidRPr="00000000" w14:paraId="00000045">
      <w:pPr>
        <w:rPr>
          <w:rFonts w:ascii="Calibri" w:cs="Calibri" w:eastAsia="Calibri" w:hAnsi="Calibri"/>
        </w:rPr>
      </w:pPr>
      <w:r w:rsidDel="00000000" w:rsidR="00000000" w:rsidRPr="00000000">
        <w:rPr>
          <w:rFonts w:ascii="Calibri" w:cs="Calibri" w:eastAsia="Calibri" w:hAnsi="Calibri"/>
          <w:rtl w:val="0"/>
        </w:rPr>
        <w:t xml:space="preserve">Girls Who Code</w:t>
      </w:r>
    </w:p>
    <w:p w:rsidR="00000000" w:rsidDel="00000000" w:rsidP="00000000" w:rsidRDefault="00000000" w:rsidRPr="00000000" w14:paraId="00000046">
      <w:pPr>
        <w:rPr>
          <w:rFonts w:ascii="Calibri" w:cs="Calibri" w:eastAsia="Calibri" w:hAnsi="Calibri"/>
        </w:rPr>
      </w:pPr>
      <w:r w:rsidDel="00000000" w:rsidR="00000000" w:rsidRPr="00000000">
        <w:rPr>
          <w:rFonts w:ascii="Calibri" w:cs="Calibri" w:eastAsia="Calibri" w:hAnsi="Calibri"/>
          <w:rtl w:val="0"/>
        </w:rPr>
        <w:t xml:space="preserve">Global Anti-Scam Alliance</w:t>
      </w:r>
    </w:p>
    <w:p w:rsidR="00000000" w:rsidDel="00000000" w:rsidP="00000000" w:rsidRDefault="00000000" w:rsidRPr="00000000" w14:paraId="00000047">
      <w:pPr>
        <w:rPr>
          <w:rFonts w:ascii="Calibri" w:cs="Calibri" w:eastAsia="Calibri" w:hAnsi="Calibri"/>
        </w:rPr>
      </w:pPr>
      <w:r w:rsidDel="00000000" w:rsidR="00000000" w:rsidRPr="00000000">
        <w:rPr>
          <w:rFonts w:ascii="Calibri" w:cs="Calibri" w:eastAsia="Calibri" w:hAnsi="Calibri"/>
          <w:rtl w:val="0"/>
        </w:rPr>
        <w:t xml:space="preserve">Global Cyber Alliance</w:t>
      </w:r>
    </w:p>
    <w:p w:rsidR="00000000" w:rsidDel="00000000" w:rsidP="00000000" w:rsidRDefault="00000000" w:rsidRPr="00000000" w14:paraId="00000048">
      <w:pPr>
        <w:rPr>
          <w:rFonts w:ascii="Calibri" w:cs="Calibri" w:eastAsia="Calibri" w:hAnsi="Calibri"/>
        </w:rPr>
      </w:pPr>
      <w:r w:rsidDel="00000000" w:rsidR="00000000" w:rsidRPr="00000000">
        <w:rPr>
          <w:rFonts w:ascii="Calibri" w:cs="Calibri" w:eastAsia="Calibri" w:hAnsi="Calibri"/>
          <w:rtl w:val="0"/>
        </w:rPr>
        <w:t xml:space="preserve">Global Resilience Federation </w:t>
      </w:r>
    </w:p>
    <w:p w:rsidR="00000000" w:rsidDel="00000000" w:rsidP="00000000" w:rsidRDefault="00000000" w:rsidRPr="00000000" w14:paraId="00000049">
      <w:pPr>
        <w:rPr>
          <w:rFonts w:ascii="Calibri" w:cs="Calibri" w:eastAsia="Calibri" w:hAnsi="Calibri"/>
        </w:rPr>
      </w:pPr>
      <w:r w:rsidDel="00000000" w:rsidR="00000000" w:rsidRPr="00000000">
        <w:rPr>
          <w:rFonts w:ascii="Calibri" w:cs="Calibri" w:eastAsia="Calibri" w:hAnsi="Calibri"/>
          <w:rtl w:val="0"/>
        </w:rPr>
        <w:t xml:space="preserve">Hacking the Workforce</w:t>
      </w:r>
    </w:p>
    <w:p w:rsidR="00000000" w:rsidDel="00000000" w:rsidP="00000000" w:rsidRDefault="00000000" w:rsidRPr="00000000" w14:paraId="0000004A">
      <w:pPr>
        <w:rPr>
          <w:rFonts w:ascii="Calibri" w:cs="Calibri" w:eastAsia="Calibri" w:hAnsi="Calibri"/>
        </w:rPr>
      </w:pPr>
      <w:r w:rsidDel="00000000" w:rsidR="00000000" w:rsidRPr="00000000">
        <w:rPr>
          <w:rFonts w:ascii="Calibri" w:cs="Calibri" w:eastAsia="Calibri" w:hAnsi="Calibri"/>
          <w:rtl w:val="0"/>
        </w:rPr>
        <w:t xml:space="preserve">Health-ISAC</w:t>
      </w:r>
    </w:p>
    <w:p w:rsidR="00000000" w:rsidDel="00000000" w:rsidP="00000000" w:rsidRDefault="00000000" w:rsidRPr="00000000" w14:paraId="0000004B">
      <w:pPr>
        <w:rPr>
          <w:rFonts w:ascii="Calibri" w:cs="Calibri" w:eastAsia="Calibri" w:hAnsi="Calibri"/>
        </w:rPr>
      </w:pPr>
      <w:r w:rsidDel="00000000" w:rsidR="00000000" w:rsidRPr="00000000">
        <w:rPr>
          <w:rFonts w:ascii="Calibri" w:cs="Calibri" w:eastAsia="Calibri" w:hAnsi="Calibri"/>
          <w:rtl w:val="0"/>
        </w:rPr>
        <w:t xml:space="preserve">HIKS</w:t>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rtl w:val="0"/>
        </w:rPr>
        <w:t xml:space="preserve">Institute for Security and Technology</w:t>
      </w:r>
    </w:p>
    <w:p w:rsidR="00000000" w:rsidDel="00000000" w:rsidP="00000000" w:rsidRDefault="00000000" w:rsidRPr="00000000" w14:paraId="0000004D">
      <w:pPr>
        <w:rPr>
          <w:rFonts w:ascii="Calibri" w:cs="Calibri" w:eastAsia="Calibri" w:hAnsi="Calibri"/>
        </w:rPr>
      </w:pPr>
      <w:r w:rsidDel="00000000" w:rsidR="00000000" w:rsidRPr="00000000">
        <w:rPr>
          <w:rFonts w:ascii="Calibri" w:cs="Calibri" w:eastAsia="Calibri" w:hAnsi="Calibri"/>
          <w:rtl w:val="0"/>
        </w:rPr>
        <w:t xml:space="preserve">INTERPOL</w:t>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Kenya CyberSecurity &amp; Forensics Association</w:t>
      </w:r>
    </w:p>
    <w:p w:rsidR="00000000" w:rsidDel="00000000" w:rsidP="00000000" w:rsidRDefault="00000000" w:rsidRPr="00000000" w14:paraId="0000004F">
      <w:pPr>
        <w:rPr>
          <w:rFonts w:ascii="Calibri" w:cs="Calibri" w:eastAsia="Calibri" w:hAnsi="Calibri"/>
        </w:rPr>
      </w:pPr>
      <w:r w:rsidDel="00000000" w:rsidR="00000000" w:rsidRPr="00000000">
        <w:rPr>
          <w:rFonts w:ascii="Calibri" w:cs="Calibri" w:eastAsia="Calibri" w:hAnsi="Calibri"/>
          <w:rtl w:val="0"/>
        </w:rPr>
        <w:t xml:space="preserve">Maritime Safety &amp; Security Alliance</w:t>
      </w:r>
    </w:p>
    <w:p w:rsidR="00000000" w:rsidDel="00000000" w:rsidP="00000000" w:rsidRDefault="00000000" w:rsidRPr="00000000" w14:paraId="00000050">
      <w:pPr>
        <w:rPr>
          <w:rFonts w:ascii="Calibri" w:cs="Calibri" w:eastAsia="Calibri" w:hAnsi="Calibri"/>
        </w:rPr>
      </w:pPr>
      <w:r w:rsidDel="00000000" w:rsidR="00000000" w:rsidRPr="00000000">
        <w:rPr>
          <w:rFonts w:ascii="Calibri" w:cs="Calibri" w:eastAsia="Calibri" w:hAnsi="Calibri"/>
          <w:rtl w:val="0"/>
        </w:rPr>
        <w:t xml:space="preserve">Microsoft</w:t>
      </w:r>
    </w:p>
    <w:p w:rsidR="00000000" w:rsidDel="00000000" w:rsidP="00000000" w:rsidRDefault="00000000" w:rsidRPr="00000000" w14:paraId="00000051">
      <w:pPr>
        <w:rPr>
          <w:rFonts w:ascii="Calibri" w:cs="Calibri" w:eastAsia="Calibri" w:hAnsi="Calibri"/>
        </w:rPr>
      </w:pPr>
      <w:r w:rsidDel="00000000" w:rsidR="00000000" w:rsidRPr="00000000">
        <w:rPr>
          <w:rFonts w:ascii="Calibri" w:cs="Calibri" w:eastAsia="Calibri" w:hAnsi="Calibri"/>
          <w:rtl w:val="0"/>
        </w:rPr>
        <w:t xml:space="preserve">National Council of ISACs</w:t>
      </w:r>
    </w:p>
    <w:p w:rsidR="00000000" w:rsidDel="00000000" w:rsidP="00000000" w:rsidRDefault="00000000" w:rsidRPr="00000000" w14:paraId="00000052">
      <w:pPr>
        <w:rPr>
          <w:rFonts w:ascii="Calibri" w:cs="Calibri" w:eastAsia="Calibri" w:hAnsi="Calibri"/>
        </w:rPr>
      </w:pPr>
      <w:r w:rsidDel="00000000" w:rsidR="00000000" w:rsidRPr="00000000">
        <w:rPr>
          <w:rFonts w:ascii="Calibri" w:cs="Calibri" w:eastAsia="Calibri" w:hAnsi="Calibri"/>
          <w:rtl w:val="0"/>
        </w:rPr>
        <w:t xml:space="preserve">National Cyber Forensics and Training Alliance</w:t>
      </w:r>
    </w:p>
    <w:p w:rsidR="00000000" w:rsidDel="00000000" w:rsidP="00000000" w:rsidRDefault="00000000" w:rsidRPr="00000000" w14:paraId="00000053">
      <w:pPr>
        <w:rPr>
          <w:rFonts w:ascii="Calibri" w:cs="Calibri" w:eastAsia="Calibri" w:hAnsi="Calibri"/>
        </w:rPr>
      </w:pPr>
      <w:r w:rsidDel="00000000" w:rsidR="00000000" w:rsidRPr="00000000">
        <w:rPr>
          <w:rFonts w:ascii="Calibri" w:cs="Calibri" w:eastAsia="Calibri" w:hAnsi="Calibri"/>
          <w:rtl w:val="0"/>
        </w:rPr>
        <w:t xml:space="preserve">National Cybersecurity Alliance</w:t>
      </w:r>
    </w:p>
    <w:p w:rsidR="00000000" w:rsidDel="00000000" w:rsidP="00000000" w:rsidRDefault="00000000" w:rsidRPr="00000000" w14:paraId="00000054">
      <w:pPr>
        <w:rPr>
          <w:rFonts w:ascii="Calibri" w:cs="Calibri" w:eastAsia="Calibri" w:hAnsi="Calibri"/>
        </w:rPr>
      </w:pPr>
      <w:r w:rsidDel="00000000" w:rsidR="00000000" w:rsidRPr="00000000">
        <w:rPr>
          <w:rFonts w:ascii="Calibri" w:cs="Calibri" w:eastAsia="Calibri" w:hAnsi="Calibri"/>
          <w:rtl w:val="0"/>
        </w:rPr>
        <w:t xml:space="preserve">National Cybersecurity Society</w:t>
      </w:r>
    </w:p>
    <w:p w:rsidR="00000000" w:rsidDel="00000000" w:rsidP="00000000" w:rsidRDefault="00000000" w:rsidRPr="00000000" w14:paraId="00000055">
      <w:pPr>
        <w:rPr>
          <w:rFonts w:ascii="Calibri" w:cs="Calibri" w:eastAsia="Calibri" w:hAnsi="Calibri"/>
        </w:rPr>
      </w:pPr>
      <w:r w:rsidDel="00000000" w:rsidR="00000000" w:rsidRPr="00000000">
        <w:rPr>
          <w:rFonts w:ascii="Calibri" w:cs="Calibri" w:eastAsia="Calibri" w:hAnsi="Calibri"/>
          <w:rtl w:val="0"/>
        </w:rPr>
        <w:t xml:space="preserve">Netsafe</w:t>
      </w:r>
    </w:p>
    <w:p w:rsidR="00000000" w:rsidDel="00000000" w:rsidP="00000000" w:rsidRDefault="00000000" w:rsidRPr="00000000" w14:paraId="00000056">
      <w:pPr>
        <w:rPr>
          <w:rFonts w:ascii="Calibri" w:cs="Calibri" w:eastAsia="Calibri" w:hAnsi="Calibri"/>
        </w:rPr>
      </w:pPr>
      <w:r w:rsidDel="00000000" w:rsidR="00000000" w:rsidRPr="00000000">
        <w:rPr>
          <w:rFonts w:ascii="Calibri" w:cs="Calibri" w:eastAsia="Calibri" w:hAnsi="Calibri"/>
          <w:rtl w:val="0"/>
        </w:rPr>
        <w:t xml:space="preserve">Nomad Futurist</w:t>
      </w:r>
    </w:p>
    <w:p w:rsidR="00000000" w:rsidDel="00000000" w:rsidP="00000000" w:rsidRDefault="00000000" w:rsidRPr="00000000" w14:paraId="00000057">
      <w:pPr>
        <w:rPr>
          <w:rFonts w:ascii="Calibri" w:cs="Calibri" w:eastAsia="Calibri" w:hAnsi="Calibri"/>
        </w:rPr>
      </w:pPr>
      <w:r w:rsidDel="00000000" w:rsidR="00000000" w:rsidRPr="00000000">
        <w:rPr>
          <w:rFonts w:ascii="Calibri" w:cs="Calibri" w:eastAsia="Calibri" w:hAnsi="Calibri"/>
          <w:rtl w:val="0"/>
        </w:rPr>
        <w:t xml:space="preserve">NSI Cyber and Tech Center, Antonin Scalia Law School at George Mason University</w:t>
      </w:r>
    </w:p>
    <w:p w:rsidR="00000000" w:rsidDel="00000000" w:rsidP="00000000" w:rsidRDefault="00000000" w:rsidRPr="00000000" w14:paraId="00000058">
      <w:pPr>
        <w:rPr>
          <w:rFonts w:ascii="Calibri" w:cs="Calibri" w:eastAsia="Calibri" w:hAnsi="Calibri"/>
        </w:rPr>
      </w:pPr>
      <w:r w:rsidDel="00000000" w:rsidR="00000000" w:rsidRPr="00000000">
        <w:rPr>
          <w:rFonts w:ascii="Calibri" w:cs="Calibri" w:eastAsia="Calibri" w:hAnsi="Calibri"/>
          <w:rtl w:val="0"/>
        </w:rPr>
        <w:t xml:space="preserve">Open Cybersecurity Alliance</w:t>
      </w:r>
    </w:p>
    <w:p w:rsidR="00000000" w:rsidDel="00000000" w:rsidP="00000000" w:rsidRDefault="00000000" w:rsidRPr="00000000" w14:paraId="00000059">
      <w:pPr>
        <w:rPr>
          <w:rFonts w:ascii="Calibri" w:cs="Calibri" w:eastAsia="Calibri" w:hAnsi="Calibri"/>
        </w:rPr>
      </w:pPr>
      <w:r w:rsidDel="00000000" w:rsidR="00000000" w:rsidRPr="00000000">
        <w:rPr>
          <w:rFonts w:ascii="Calibri" w:cs="Calibri" w:eastAsia="Calibri" w:hAnsi="Calibri"/>
          <w:rtl w:val="0"/>
        </w:rPr>
        <w:t xml:space="preserve">OWASP</w:t>
      </w:r>
    </w:p>
    <w:p w:rsidR="00000000" w:rsidDel="00000000" w:rsidP="00000000" w:rsidRDefault="00000000" w:rsidRPr="00000000" w14:paraId="0000005A">
      <w:pPr>
        <w:rPr>
          <w:rFonts w:ascii="Calibri" w:cs="Calibri" w:eastAsia="Calibri" w:hAnsi="Calibri"/>
        </w:rPr>
      </w:pPr>
      <w:r w:rsidDel="00000000" w:rsidR="00000000" w:rsidRPr="00000000">
        <w:rPr>
          <w:rFonts w:ascii="Calibri" w:cs="Calibri" w:eastAsia="Calibri" w:hAnsi="Calibri"/>
          <w:rtl w:val="0"/>
        </w:rPr>
        <w:t xml:space="preserve">Packet Clearing House</w:t>
      </w:r>
    </w:p>
    <w:p w:rsidR="00000000" w:rsidDel="00000000" w:rsidP="00000000" w:rsidRDefault="00000000" w:rsidRPr="00000000" w14:paraId="0000005B">
      <w:pPr>
        <w:rPr>
          <w:rFonts w:ascii="Calibri" w:cs="Calibri" w:eastAsia="Calibri" w:hAnsi="Calibri"/>
        </w:rPr>
      </w:pPr>
      <w:r w:rsidDel="00000000" w:rsidR="00000000" w:rsidRPr="00000000">
        <w:rPr>
          <w:rFonts w:ascii="Calibri" w:cs="Calibri" w:eastAsia="Calibri" w:hAnsi="Calibri"/>
          <w:rtl w:val="0"/>
        </w:rPr>
        <w:t xml:space="preserve">PUNTU.EUS</w:t>
      </w:r>
    </w:p>
    <w:p w:rsidR="00000000" w:rsidDel="00000000" w:rsidP="00000000" w:rsidRDefault="00000000" w:rsidRPr="00000000" w14:paraId="0000005C">
      <w:pPr>
        <w:rPr>
          <w:rFonts w:ascii="Calibri" w:cs="Calibri" w:eastAsia="Calibri" w:hAnsi="Calibri"/>
        </w:rPr>
      </w:pPr>
      <w:r w:rsidDel="00000000" w:rsidR="00000000" w:rsidRPr="00000000">
        <w:rPr>
          <w:rFonts w:ascii="Calibri" w:cs="Calibri" w:eastAsia="Calibri" w:hAnsi="Calibri"/>
          <w:rtl w:val="0"/>
        </w:rPr>
        <w:t xml:space="preserve">R Street Institute</w:t>
      </w:r>
    </w:p>
    <w:p w:rsidR="00000000" w:rsidDel="00000000" w:rsidP="00000000" w:rsidRDefault="00000000" w:rsidRPr="00000000" w14:paraId="0000005D">
      <w:pPr>
        <w:rPr>
          <w:rFonts w:ascii="Calibri" w:cs="Calibri" w:eastAsia="Calibri" w:hAnsi="Calibri"/>
        </w:rPr>
      </w:pPr>
      <w:r w:rsidDel="00000000" w:rsidR="00000000" w:rsidRPr="00000000">
        <w:rPr>
          <w:rFonts w:ascii="Calibri" w:cs="Calibri" w:eastAsia="Calibri" w:hAnsi="Calibri"/>
          <w:rtl w:val="0"/>
        </w:rPr>
        <w:t xml:space="preserve">Rapid7</w:t>
      </w:r>
    </w:p>
    <w:p w:rsidR="00000000" w:rsidDel="00000000" w:rsidP="00000000" w:rsidRDefault="00000000" w:rsidRPr="00000000" w14:paraId="0000005E">
      <w:pPr>
        <w:rPr>
          <w:rFonts w:ascii="Calibri" w:cs="Calibri" w:eastAsia="Calibri" w:hAnsi="Calibri"/>
        </w:rPr>
      </w:pPr>
      <w:r w:rsidDel="00000000" w:rsidR="00000000" w:rsidRPr="00000000">
        <w:rPr>
          <w:rFonts w:ascii="Calibri" w:cs="Calibri" w:eastAsia="Calibri" w:hAnsi="Calibri"/>
          <w:rtl w:val="0"/>
        </w:rPr>
        <w:t xml:space="preserve">Recorded Future</w:t>
      </w:r>
    </w:p>
    <w:p w:rsidR="00000000" w:rsidDel="00000000" w:rsidP="00000000" w:rsidRDefault="00000000" w:rsidRPr="00000000" w14:paraId="0000005F">
      <w:pPr>
        <w:rPr>
          <w:rFonts w:ascii="Calibri" w:cs="Calibri" w:eastAsia="Calibri" w:hAnsi="Calibri"/>
        </w:rPr>
      </w:pPr>
      <w:r w:rsidDel="00000000" w:rsidR="00000000" w:rsidRPr="00000000">
        <w:rPr>
          <w:rFonts w:ascii="Calibri" w:cs="Calibri" w:eastAsia="Calibri" w:hAnsi="Calibri"/>
          <w:rtl w:val="0"/>
        </w:rPr>
        <w:t xml:space="preserve">Retail &amp; Hospitality ISAC</w:t>
      </w:r>
    </w:p>
    <w:p w:rsidR="00000000" w:rsidDel="00000000" w:rsidP="00000000" w:rsidRDefault="00000000" w:rsidRPr="00000000" w14:paraId="00000060">
      <w:pPr>
        <w:rPr>
          <w:rFonts w:ascii="Calibri" w:cs="Calibri" w:eastAsia="Calibri" w:hAnsi="Calibri"/>
        </w:rPr>
      </w:pPr>
      <w:r w:rsidDel="00000000" w:rsidR="00000000" w:rsidRPr="00000000">
        <w:rPr>
          <w:rFonts w:ascii="Calibri" w:cs="Calibri" w:eastAsia="Calibri" w:hAnsi="Calibri"/>
          <w:rtl w:val="0"/>
        </w:rPr>
        <w:t xml:space="preserve">SAM for Compliance</w:t>
      </w:r>
    </w:p>
    <w:p w:rsidR="00000000" w:rsidDel="00000000" w:rsidP="00000000" w:rsidRDefault="00000000" w:rsidRPr="00000000" w14:paraId="00000061">
      <w:pPr>
        <w:rPr>
          <w:rFonts w:ascii="Calibri" w:cs="Calibri" w:eastAsia="Calibri" w:hAnsi="Calibri"/>
        </w:rPr>
      </w:pPr>
      <w:r w:rsidDel="00000000" w:rsidR="00000000" w:rsidRPr="00000000">
        <w:rPr>
          <w:rFonts w:ascii="Calibri" w:cs="Calibri" w:eastAsia="Calibri" w:hAnsi="Calibri"/>
          <w:rtl w:val="0"/>
        </w:rPr>
        <w:t xml:space="preserve">ScamAdviser</w:t>
      </w:r>
    </w:p>
    <w:p w:rsidR="00000000" w:rsidDel="00000000" w:rsidP="00000000" w:rsidRDefault="00000000" w:rsidRPr="00000000" w14:paraId="00000062">
      <w:pPr>
        <w:rPr>
          <w:rFonts w:ascii="Calibri" w:cs="Calibri" w:eastAsia="Calibri" w:hAnsi="Calibri"/>
        </w:rPr>
      </w:pPr>
      <w:r w:rsidDel="00000000" w:rsidR="00000000" w:rsidRPr="00000000">
        <w:rPr>
          <w:rFonts w:ascii="Calibri" w:cs="Calibri" w:eastAsia="Calibri" w:hAnsi="Calibri"/>
          <w:rtl w:val="0"/>
        </w:rPr>
        <w:t xml:space="preserve">SecureTheVillage</w:t>
      </w:r>
    </w:p>
    <w:p w:rsidR="00000000" w:rsidDel="00000000" w:rsidP="00000000" w:rsidRDefault="00000000" w:rsidRPr="00000000" w14:paraId="00000063">
      <w:pPr>
        <w:rPr>
          <w:rFonts w:ascii="Calibri" w:cs="Calibri" w:eastAsia="Calibri" w:hAnsi="Calibri"/>
        </w:rPr>
      </w:pPr>
      <w:r w:rsidDel="00000000" w:rsidR="00000000" w:rsidRPr="00000000">
        <w:rPr>
          <w:rFonts w:ascii="Calibri" w:cs="Calibri" w:eastAsia="Calibri" w:hAnsi="Calibri"/>
          <w:rtl w:val="0"/>
        </w:rPr>
        <w:t xml:space="preserve">Security Scorecard</w:t>
      </w:r>
    </w:p>
    <w:p w:rsidR="00000000" w:rsidDel="00000000" w:rsidP="00000000" w:rsidRDefault="00000000" w:rsidRPr="00000000" w14:paraId="00000064">
      <w:pPr>
        <w:rPr>
          <w:rFonts w:ascii="Calibri" w:cs="Calibri" w:eastAsia="Calibri" w:hAnsi="Calibri"/>
        </w:rPr>
      </w:pPr>
      <w:r w:rsidDel="00000000" w:rsidR="00000000" w:rsidRPr="00000000">
        <w:rPr>
          <w:rFonts w:ascii="Calibri" w:cs="Calibri" w:eastAsia="Calibri" w:hAnsi="Calibri"/>
          <w:rtl w:val="0"/>
        </w:rPr>
        <w:t xml:space="preserve">Serianu</w:t>
      </w:r>
    </w:p>
    <w:p w:rsidR="00000000" w:rsidDel="00000000" w:rsidP="00000000" w:rsidRDefault="00000000" w:rsidRPr="00000000" w14:paraId="00000065">
      <w:pPr>
        <w:rPr>
          <w:rFonts w:ascii="Calibri" w:cs="Calibri" w:eastAsia="Calibri" w:hAnsi="Calibri"/>
        </w:rPr>
      </w:pPr>
      <w:r w:rsidDel="00000000" w:rsidR="00000000" w:rsidRPr="00000000">
        <w:rPr>
          <w:rFonts w:ascii="Calibri" w:cs="Calibri" w:eastAsia="Calibri" w:hAnsi="Calibri"/>
          <w:rtl w:val="0"/>
        </w:rPr>
        <w:t xml:space="preserve">Shadowserver Foundation</w:t>
      </w:r>
    </w:p>
    <w:p w:rsidR="00000000" w:rsidDel="00000000" w:rsidP="00000000" w:rsidRDefault="00000000" w:rsidRPr="00000000" w14:paraId="00000066">
      <w:pPr>
        <w:rPr>
          <w:rFonts w:ascii="Calibri" w:cs="Calibri" w:eastAsia="Calibri" w:hAnsi="Calibri"/>
        </w:rPr>
      </w:pPr>
      <w:r w:rsidDel="00000000" w:rsidR="00000000" w:rsidRPr="00000000">
        <w:rPr>
          <w:rFonts w:ascii="Calibri" w:cs="Calibri" w:eastAsia="Calibri" w:hAnsi="Calibri"/>
          <w:rtl w:val="0"/>
        </w:rPr>
        <w:t xml:space="preserve">#ShareTheMicInCyber</w:t>
      </w:r>
    </w:p>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rtl w:val="0"/>
        </w:rPr>
        <w:t xml:space="preserve">Sightline Security</w:t>
      </w:r>
    </w:p>
    <w:p w:rsidR="00000000" w:rsidDel="00000000" w:rsidP="00000000" w:rsidRDefault="00000000" w:rsidRPr="00000000" w14:paraId="00000068">
      <w:pPr>
        <w:rPr>
          <w:rFonts w:ascii="Calibri" w:cs="Calibri" w:eastAsia="Calibri" w:hAnsi="Calibri"/>
        </w:rPr>
      </w:pPr>
      <w:r w:rsidDel="00000000" w:rsidR="00000000" w:rsidRPr="00000000">
        <w:rPr>
          <w:rFonts w:ascii="Calibri" w:cs="Calibri" w:eastAsia="Calibri" w:hAnsi="Calibri"/>
          <w:rtl w:val="0"/>
        </w:rPr>
        <w:t xml:space="preserve">Society of Citizens Against Relationship Scams Inc.</w:t>
      </w:r>
    </w:p>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rtl w:val="0"/>
        </w:rPr>
        <w:t xml:space="preserve">South West Cyber Security Cluster</w:t>
      </w:r>
    </w:p>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rtl w:val="0"/>
        </w:rPr>
        <w:t xml:space="preserve">STOP. THINK. CONNECT. Messaging Convention</w:t>
      </w:r>
    </w:p>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TechSoup</w:t>
      </w:r>
    </w:p>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rtl w:val="0"/>
        </w:rPr>
        <w:t xml:space="preserve">The Kosciuszko Institute Association</w:t>
      </w:r>
    </w:p>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UC Berkeley Center for Long-Term Cybersecurity</w:t>
      </w:r>
    </w:p>
    <w:p w:rsidR="00000000" w:rsidDel="00000000" w:rsidP="00000000" w:rsidRDefault="00000000" w:rsidRPr="00000000" w14:paraId="0000006E">
      <w:pPr>
        <w:rPr>
          <w:rFonts w:ascii="Calibri" w:cs="Calibri" w:eastAsia="Calibri" w:hAnsi="Calibri"/>
        </w:rPr>
      </w:pPr>
      <w:r w:rsidDel="00000000" w:rsidR="00000000" w:rsidRPr="00000000">
        <w:rPr>
          <w:rFonts w:ascii="Calibri" w:cs="Calibri" w:eastAsia="Calibri" w:hAnsi="Calibri"/>
          <w:rtl w:val="0"/>
        </w:rPr>
        <w:t xml:space="preserve">Women4Cyber Foundation </w:t>
      </w:r>
    </w:p>
    <w:p w:rsidR="00000000" w:rsidDel="00000000" w:rsidP="00000000" w:rsidRDefault="00000000" w:rsidRPr="00000000" w14:paraId="0000006F">
      <w:pPr>
        <w:rPr>
          <w:rFonts w:ascii="Calibri" w:cs="Calibri" w:eastAsia="Calibri" w:hAnsi="Calibri"/>
        </w:rPr>
      </w:pPr>
      <w:r w:rsidDel="00000000" w:rsidR="00000000" w:rsidRPr="00000000">
        <w:rPr>
          <w:rFonts w:ascii="Calibri" w:cs="Calibri" w:eastAsia="Calibri" w:hAnsi="Calibri"/>
          <w:rtl w:val="0"/>
        </w:rPr>
        <w:t xml:space="preserve">XRSI - X Reality Safety Intelligence</w:t>
      </w:r>
    </w:p>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youthprotect e.V.</w:t>
      </w:r>
    </w:p>
    <w:p w:rsidR="00000000" w:rsidDel="00000000" w:rsidP="00000000" w:rsidRDefault="00000000" w:rsidRPr="00000000" w14:paraId="00000071">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72">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73">
      <w:pPr>
        <w:ind w:left="0" w:firstLine="0"/>
        <w:rPr>
          <w:rFonts w:ascii="Calibri" w:cs="Calibri" w:eastAsia="Calibri" w:hAnsi="Calibri"/>
        </w:rPr>
      </w:pPr>
      <w:r w:rsidDel="00000000" w:rsidR="00000000" w:rsidRPr="00000000">
        <w:rPr>
          <w:rFonts w:ascii="Calibri" w:cs="Calibri" w:eastAsia="Calibri" w:hAnsi="Calibri"/>
          <w:rtl w:val="0"/>
        </w:rPr>
        <w:t xml:space="preserve">License</w:t>
      </w:r>
    </w:p>
    <w:p w:rsidR="00000000" w:rsidDel="00000000" w:rsidP="00000000" w:rsidRDefault="00000000" w:rsidRPr="00000000" w14:paraId="00000074">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75">
      <w:pPr>
        <w:ind w:left="0" w:firstLine="0"/>
        <w:rPr>
          <w:rFonts w:ascii="Calibri" w:cs="Calibri" w:eastAsia="Calibri" w:hAnsi="Calibri"/>
        </w:rPr>
      </w:pPr>
      <w:r w:rsidDel="00000000" w:rsidR="00000000" w:rsidRPr="00000000">
        <w:rPr>
          <w:rFonts w:ascii="Calibri" w:cs="Calibri" w:eastAsia="Calibri" w:hAnsi="Calibri"/>
          <w:rtl w:val="0"/>
        </w:rPr>
        <w:t xml:space="preserve">The textual content of “Protecting Your Accounts and Devices: Common Guidance on Passwords” is released under the </w:t>
      </w:r>
      <w:hyperlink r:id="rId13">
        <w:r w:rsidDel="00000000" w:rsidR="00000000" w:rsidRPr="00000000">
          <w:rPr>
            <w:rFonts w:ascii="Calibri" w:cs="Calibri" w:eastAsia="Calibri" w:hAnsi="Calibri"/>
            <w:color w:val="1155cc"/>
            <w:u w:val="single"/>
            <w:rtl w:val="0"/>
          </w:rPr>
          <w:t xml:space="preserve">Creative Commons Attribution-ShareAlike 4.0 Internationa</w:t>
        </w:r>
      </w:hyperlink>
      <w:r w:rsidDel="00000000" w:rsidR="00000000" w:rsidRPr="00000000">
        <w:rPr>
          <w:rFonts w:ascii="Calibri" w:cs="Calibri" w:eastAsia="Calibri" w:hAnsi="Calibri"/>
          <w:rtl w:val="0"/>
        </w:rPr>
        <w:t xml:space="preserve">l (CC BY-SA 4.0) license. This license allows anyone to reuse textual content in any way they choose. Reuse includes charging money for access to the content, distributing it wherever and however they like, and modifying it however they see fit. If you alter CC BY-SA 4.0 content, you must also release your derivative work under the CC BY-SA 4.0 license.</w:t>
      </w:r>
    </w:p>
    <w:p w:rsidR="00000000" w:rsidDel="00000000" w:rsidP="00000000" w:rsidRDefault="00000000" w:rsidRPr="00000000" w14:paraId="00000076">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77">
      <w:pPr>
        <w:ind w:left="0" w:firstLine="0"/>
        <w:rPr>
          <w:rFonts w:ascii="Calibri" w:cs="Calibri" w:eastAsia="Calibri" w:hAnsi="Calibri"/>
        </w:rPr>
      </w:pPr>
      <w:r w:rsidDel="00000000" w:rsidR="00000000" w:rsidRPr="00000000">
        <w:rPr>
          <w:rFonts w:ascii="Calibri" w:cs="Calibri" w:eastAsia="Calibri" w:hAnsi="Calibri"/>
          <w:rtl w:val="0"/>
        </w:rPr>
        <w:t xml:space="preserve">Any use of this CC BY-SA 4.0 content must provide credit to “Nonprofit Cyber - Protecting Your Accounts and Devices: Common Guidance on Passwords.”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haveibeenpwned.com/" TargetMode="External"/><Relationship Id="rId10" Type="http://schemas.openxmlformats.org/officeDocument/2006/relationships/hyperlink" Target="https://www.ncsc.gov.uk/collection/top-tips-for-staying-secure-online/three-random-words" TargetMode="External"/><Relationship Id="rId13" Type="http://schemas.openxmlformats.org/officeDocument/2006/relationships/hyperlink" Target="https://creativecommons.org/licenses/by-sa/4.0/" TargetMode="External"/><Relationship Id="rId12" Type="http://schemas.openxmlformats.org/officeDocument/2006/relationships/hyperlink" Target="https://www.ncsc.gov.uk/collection/mfa-for-your-corporate-online-servic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yber.gc.ca/en/guidance/best-practices-passphrases-and-passwords-itsap30032" TargetMode="External"/><Relationship Id="rId5" Type="http://schemas.openxmlformats.org/officeDocument/2006/relationships/styles" Target="styles.xml"/><Relationship Id="rId6" Type="http://schemas.openxmlformats.org/officeDocument/2006/relationships/hyperlink" Target="https://www.cisa.gov/secure-our-world/use-strong-passwords" TargetMode="External"/><Relationship Id="rId7" Type="http://schemas.openxmlformats.org/officeDocument/2006/relationships/hyperlink" Target="https://www.ncsc.gov.uk/collection/top-tips-for-staying-secure-online/password-managers" TargetMode="External"/><Relationship Id="rId8" Type="http://schemas.openxmlformats.org/officeDocument/2006/relationships/hyperlink" Target="https://www.cyber.gc.ca/en/guidance/password-managers-security-itsap30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