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61D20" w14:textId="2863BA29" w:rsidR="006C1E79" w:rsidRPr="00557F2D" w:rsidRDefault="00645943" w:rsidP="005E5E9A">
      <w:pPr>
        <w:spacing w:after="200" w:line="280" w:lineRule="exact"/>
        <w:jc w:val="both"/>
        <w:rPr>
          <w:rFonts w:ascii="Helvetica" w:eastAsia="Hind Light" w:hAnsi="Helvetica" w:cs="Hind Light"/>
          <w:color w:val="3A82E4"/>
        </w:rPr>
      </w:pPr>
      <w:bookmarkStart w:id="0" w:name="_Hlk478029639"/>
      <w:bookmarkStart w:id="1" w:name="_Hlk8378360"/>
      <w:r w:rsidRPr="00557F2D">
        <w:rPr>
          <w:rFonts w:ascii="Helvetica" w:eastAsia="Hind Light" w:hAnsi="Helvetica" w:cs="Hind Light"/>
          <w:color w:val="3A82E4"/>
        </w:rPr>
        <w:t>Internet Access</w:t>
      </w:r>
    </w:p>
    <w:p w14:paraId="14F5D8DB" w14:textId="77777777" w:rsidR="008B38A0" w:rsidRPr="00557F2D" w:rsidRDefault="008B38A0" w:rsidP="008B38A0">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Global: </w:t>
      </w:r>
      <w:r w:rsidRPr="00557F2D">
        <w:rPr>
          <w:rFonts w:ascii="Helvetica" w:eastAsia="Hind Light" w:hAnsi="Helvetica" w:cs="Hind Light"/>
          <w:b/>
          <w:bCs/>
          <w:sz w:val="20"/>
          <w:szCs w:val="20"/>
        </w:rPr>
        <w:t>Microsoft plans to roll out internet access to 40 Million People by 2022</w:t>
      </w:r>
    </w:p>
    <w:p w14:paraId="368D1829"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Microsoft has </w:t>
      </w:r>
      <w:hyperlink r:id="rId8" w:history="1">
        <w:r w:rsidRPr="00557F2D">
          <w:rPr>
            <w:rStyle w:val="Lienhypertexte"/>
            <w:rFonts w:ascii="Helvetica" w:eastAsia="Hind Light" w:hAnsi="Helvetica" w:cs="Hind Light"/>
            <w:sz w:val="20"/>
            <w:szCs w:val="20"/>
          </w:rPr>
          <w:t>announced</w:t>
        </w:r>
      </w:hyperlink>
      <w:r w:rsidRPr="00557F2D">
        <w:rPr>
          <w:rFonts w:ascii="Helvetica" w:eastAsia="Hind Light" w:hAnsi="Helvetica" w:cs="Hind Light"/>
          <w:sz w:val="20"/>
          <w:szCs w:val="20"/>
        </w:rPr>
        <w:t xml:space="preserve"> that "through the new international track of the </w:t>
      </w:r>
      <w:proofErr w:type="spellStart"/>
      <w:r w:rsidRPr="00557F2D">
        <w:rPr>
          <w:rFonts w:ascii="Helvetica" w:eastAsia="Hind Light" w:hAnsi="Helvetica" w:cs="Hind Light"/>
          <w:sz w:val="20"/>
          <w:szCs w:val="20"/>
        </w:rPr>
        <w:t>Airband</w:t>
      </w:r>
      <w:proofErr w:type="spellEnd"/>
      <w:r w:rsidRPr="00557F2D">
        <w:rPr>
          <w:rFonts w:ascii="Helvetica" w:eastAsia="Hind Light" w:hAnsi="Helvetica" w:cs="Hind Light"/>
          <w:sz w:val="20"/>
          <w:szCs w:val="20"/>
        </w:rPr>
        <w:t xml:space="preserve"> Initiative, our goal is to extend internet access to 40 million unserved and underserved people around the globe by July 2022."</w:t>
      </w:r>
    </w:p>
    <w:p w14:paraId="5DE4A520" w14:textId="0B1EC908" w:rsidR="008B38A0" w:rsidRPr="00557F2D" w:rsidRDefault="00557F2D"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It</w:t>
      </w:r>
      <w:r w:rsidR="008B38A0" w:rsidRPr="00557F2D">
        <w:rPr>
          <w:rFonts w:ascii="Helvetica" w:eastAsia="Hind Light" w:hAnsi="Helvetica" w:cs="Hind Light"/>
          <w:sz w:val="20"/>
          <w:szCs w:val="20"/>
        </w:rPr>
        <w:t xml:space="preserve"> plan</w:t>
      </w:r>
      <w:r w:rsidRPr="00557F2D">
        <w:rPr>
          <w:rFonts w:ascii="Helvetica" w:eastAsia="Hind Light" w:hAnsi="Helvetica" w:cs="Hind Light"/>
          <w:sz w:val="20"/>
          <w:szCs w:val="20"/>
        </w:rPr>
        <w:t>s</w:t>
      </w:r>
      <w:r w:rsidR="008B38A0" w:rsidRPr="00557F2D">
        <w:rPr>
          <w:rFonts w:ascii="Helvetica" w:eastAsia="Hind Light" w:hAnsi="Helvetica" w:cs="Hind Light"/>
          <w:sz w:val="20"/>
          <w:szCs w:val="20"/>
        </w:rPr>
        <w:t xml:space="preserve"> </w:t>
      </w:r>
      <w:r w:rsidRPr="00557F2D">
        <w:rPr>
          <w:rFonts w:ascii="Helvetica" w:eastAsia="Hind Light" w:hAnsi="Helvetica" w:cs="Hind Light"/>
          <w:sz w:val="20"/>
          <w:szCs w:val="20"/>
        </w:rPr>
        <w:t xml:space="preserve">to </w:t>
      </w:r>
      <w:r w:rsidR="008B38A0" w:rsidRPr="00557F2D">
        <w:rPr>
          <w:rFonts w:ascii="Helvetica" w:eastAsia="Hind Light" w:hAnsi="Helvetica" w:cs="Hind Light"/>
          <w:sz w:val="20"/>
          <w:szCs w:val="20"/>
        </w:rPr>
        <w:t xml:space="preserve">work with </w:t>
      </w:r>
      <w:proofErr w:type="gramStart"/>
      <w:r w:rsidR="008B38A0" w:rsidRPr="00557F2D">
        <w:rPr>
          <w:rFonts w:ascii="Helvetica" w:eastAsia="Hind Light" w:hAnsi="Helvetica" w:cs="Hind Light"/>
          <w:sz w:val="20"/>
          <w:szCs w:val="20"/>
        </w:rPr>
        <w:t>locals</w:t>
      </w:r>
      <w:proofErr w:type="gramEnd"/>
      <w:r w:rsidR="008B38A0" w:rsidRPr="00557F2D">
        <w:rPr>
          <w:rFonts w:ascii="Helvetica" w:eastAsia="Hind Light" w:hAnsi="Helvetica" w:cs="Hind Light"/>
          <w:sz w:val="20"/>
          <w:szCs w:val="20"/>
        </w:rPr>
        <w:t xml:space="preserve"> ISPs and communities to implement affordable internet access and encourage regulators to use TV White Space (TVWS) — wireless frequencies that can be reprogrammed to allow wide-ranging internet access. </w:t>
      </w:r>
    </w:p>
    <w:p w14:paraId="279F9A5D"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The company will also enable "rural digital transformation in newly connected areas, with a focus on supporting agriculture, education, rural entrepreneurship, and telemedicine, as well as off-grid energy sources were necessary in order to improve rural productivity and livelihood."</w:t>
      </w:r>
    </w:p>
    <w:p w14:paraId="30F19E2E" w14:textId="77777777" w:rsidR="008B38A0" w:rsidRPr="00557F2D" w:rsidRDefault="008B38A0" w:rsidP="008B38A0">
      <w:pPr>
        <w:spacing w:line="259" w:lineRule="auto"/>
        <w:jc w:val="both"/>
        <w:rPr>
          <w:rFonts w:ascii="Helvetica" w:eastAsia="Hind Light" w:hAnsi="Helvetica" w:cs="Hind Light"/>
          <w:b/>
          <w:bCs/>
          <w:sz w:val="20"/>
          <w:szCs w:val="20"/>
        </w:rPr>
      </w:pPr>
    </w:p>
    <w:p w14:paraId="3CEBD776" w14:textId="404E0D9F" w:rsidR="00F03636" w:rsidRPr="00557F2D" w:rsidRDefault="00B4574D" w:rsidP="00F03636">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EU: </w:t>
      </w:r>
      <w:r w:rsidR="00F03636" w:rsidRPr="00557F2D">
        <w:rPr>
          <w:rFonts w:ascii="Helvetica" w:eastAsia="Hind Light" w:hAnsi="Helvetica" w:cs="Hind Light"/>
          <w:b/>
          <w:bCs/>
          <w:sz w:val="20"/>
          <w:szCs w:val="20"/>
        </w:rPr>
        <w:t xml:space="preserve">Committee of the Regions calls for more connectivity investment </w:t>
      </w:r>
    </w:p>
    <w:p w14:paraId="3EB59878" w14:textId="77777777" w:rsidR="00F03636" w:rsidRPr="00557F2D" w:rsidRDefault="00F03636" w:rsidP="00F03636">
      <w:pPr>
        <w:pStyle w:val="Paragraphedeliste"/>
        <w:numPr>
          <w:ilvl w:val="0"/>
          <w:numId w:val="32"/>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In a debate with Finland's Minister for European Affairs </w:t>
      </w:r>
      <w:proofErr w:type="spellStart"/>
      <w:r w:rsidRPr="00557F2D">
        <w:rPr>
          <w:rFonts w:ascii="Helvetica" w:eastAsia="Hind Light" w:hAnsi="Helvetica" w:cs="Hind Light"/>
          <w:sz w:val="20"/>
          <w:szCs w:val="20"/>
        </w:rPr>
        <w:t>Tytti</w:t>
      </w:r>
      <w:proofErr w:type="spellEnd"/>
      <w:r w:rsidRPr="00557F2D">
        <w:rPr>
          <w:rFonts w:ascii="Helvetica" w:eastAsia="Hind Light" w:hAnsi="Helvetica" w:cs="Hind Light"/>
          <w:sz w:val="20"/>
          <w:szCs w:val="20"/>
        </w:rPr>
        <w:t xml:space="preserve"> </w:t>
      </w:r>
      <w:proofErr w:type="spellStart"/>
      <w:r w:rsidRPr="00557F2D">
        <w:rPr>
          <w:rFonts w:ascii="Helvetica" w:eastAsia="Hind Light" w:hAnsi="Helvetica" w:cs="Hind Light"/>
          <w:sz w:val="20"/>
          <w:szCs w:val="20"/>
        </w:rPr>
        <w:t>Tuppurainen</w:t>
      </w:r>
      <w:proofErr w:type="spellEnd"/>
      <w:r w:rsidRPr="00557F2D">
        <w:rPr>
          <w:rFonts w:ascii="Helvetica" w:eastAsia="Hind Light" w:hAnsi="Helvetica" w:cs="Hind Light"/>
          <w:sz w:val="20"/>
          <w:szCs w:val="20"/>
        </w:rPr>
        <w:t xml:space="preserve">, EU's local and regional representatives have </w:t>
      </w:r>
      <w:hyperlink r:id="rId9" w:history="1">
        <w:r w:rsidRPr="00557F2D">
          <w:rPr>
            <w:rStyle w:val="Lienhypertexte"/>
            <w:rFonts w:ascii="Helvetica" w:eastAsia="Hind Light" w:hAnsi="Helvetica" w:cs="Hind Light"/>
            <w:sz w:val="20"/>
            <w:szCs w:val="20"/>
          </w:rPr>
          <w:t>called</w:t>
        </w:r>
      </w:hyperlink>
      <w:r w:rsidRPr="00557F2D">
        <w:rPr>
          <w:rFonts w:ascii="Helvetica" w:eastAsia="Hind Light" w:hAnsi="Helvetica" w:cs="Hind Light"/>
          <w:sz w:val="20"/>
          <w:szCs w:val="20"/>
        </w:rPr>
        <w:t xml:space="preserve"> on the EU to ensure all regions and their citizens benefit from the digital and ecological transitions.</w:t>
      </w:r>
    </w:p>
    <w:p w14:paraId="57A6FBD3" w14:textId="11D9F6C1" w:rsidR="00F03636" w:rsidRPr="00557F2D" w:rsidRDefault="00F03636" w:rsidP="00F03636">
      <w:pPr>
        <w:pStyle w:val="Paragraphedeliste"/>
        <w:numPr>
          <w:ilvl w:val="0"/>
          <w:numId w:val="32"/>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The European Committee of the Regions (</w:t>
      </w:r>
      <w:proofErr w:type="spellStart"/>
      <w:r w:rsidRPr="00557F2D">
        <w:rPr>
          <w:rFonts w:ascii="Helvetica" w:eastAsia="Hind Light" w:hAnsi="Helvetica" w:cs="Hind Light"/>
          <w:sz w:val="20"/>
          <w:szCs w:val="20"/>
        </w:rPr>
        <w:t>CoR</w:t>
      </w:r>
      <w:proofErr w:type="spellEnd"/>
      <w:r w:rsidRPr="00557F2D">
        <w:rPr>
          <w:rFonts w:ascii="Helvetica" w:eastAsia="Hind Light" w:hAnsi="Helvetica" w:cs="Hind Light"/>
          <w:sz w:val="20"/>
          <w:szCs w:val="20"/>
        </w:rPr>
        <w:t xml:space="preserve">) also adopted two opinions on 9 October requested by Finland's Presidency of the Council of the EU, which focus on tackling the </w:t>
      </w:r>
      <w:hyperlink r:id="rId10" w:history="1">
        <w:r w:rsidRPr="00557F2D">
          <w:rPr>
            <w:rStyle w:val="Lienhypertexte"/>
            <w:rFonts w:ascii="Helvetica" w:eastAsia="Hind Light" w:hAnsi="Helvetica" w:cs="Hind Light"/>
            <w:sz w:val="20"/>
            <w:szCs w:val="20"/>
          </w:rPr>
          <w:t>digital divide</w:t>
        </w:r>
      </w:hyperlink>
      <w:r w:rsidRPr="00557F2D">
        <w:rPr>
          <w:rFonts w:ascii="Helvetica" w:eastAsia="Hind Light" w:hAnsi="Helvetica" w:cs="Hind Light"/>
          <w:sz w:val="20"/>
          <w:szCs w:val="20"/>
        </w:rPr>
        <w:t xml:space="preserve"> and ensuring </w:t>
      </w:r>
      <w:hyperlink r:id="rId11" w:history="1">
        <w:r w:rsidRPr="00557F2D">
          <w:rPr>
            <w:rStyle w:val="Lienhypertexte"/>
            <w:rFonts w:ascii="Helvetica" w:eastAsia="Hind Light" w:hAnsi="Helvetica" w:cs="Hind Light"/>
            <w:sz w:val="20"/>
            <w:szCs w:val="20"/>
          </w:rPr>
          <w:t>cohesion and solidarity</w:t>
        </w:r>
      </w:hyperlink>
      <w:r w:rsidRPr="00557F2D">
        <w:rPr>
          <w:rFonts w:ascii="Helvetica" w:eastAsia="Hind Light" w:hAnsi="Helvetica" w:cs="Hind Light"/>
          <w:sz w:val="20"/>
          <w:szCs w:val="20"/>
        </w:rPr>
        <w:t xml:space="preserve"> for all Europeans.</w:t>
      </w:r>
    </w:p>
    <w:p w14:paraId="71DBF5A5" w14:textId="2534EB9F" w:rsidR="00BD7518" w:rsidRPr="00557F2D" w:rsidRDefault="00BD7518" w:rsidP="00BD7518">
      <w:pPr>
        <w:spacing w:line="259" w:lineRule="auto"/>
        <w:jc w:val="both"/>
        <w:rPr>
          <w:rFonts w:ascii="Helvetica" w:eastAsia="Hind Light" w:hAnsi="Helvetica" w:cs="Hind Light"/>
          <w:sz w:val="20"/>
          <w:szCs w:val="20"/>
        </w:rPr>
      </w:pPr>
    </w:p>
    <w:p w14:paraId="79438E6B" w14:textId="77777777" w:rsidR="00B4574D" w:rsidRPr="00557F2D" w:rsidRDefault="00B4574D" w:rsidP="00B4574D">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rPr>
        <w:t>Spa</w:t>
      </w:r>
      <w:r w:rsidRPr="00557F2D">
        <w:rPr>
          <w:rFonts w:ascii="Helvetica" w:eastAsia="Hind Light" w:hAnsi="Helvetica" w:cs="Hind Light"/>
          <w:b/>
          <w:bCs/>
          <w:sz w:val="20"/>
          <w:szCs w:val="20"/>
          <w:lang w:val="en-US"/>
        </w:rPr>
        <w:t>in:</w:t>
      </w:r>
      <w:r w:rsidRPr="00557F2D">
        <w:rPr>
          <w:rFonts w:ascii="Helvetica" w:eastAsia="Hind Light" w:hAnsi="Helvetica" w:cs="Hind Light"/>
          <w:b/>
          <w:bCs/>
          <w:sz w:val="20"/>
          <w:szCs w:val="20"/>
        </w:rPr>
        <w:t xml:space="preserve"> </w:t>
      </w:r>
      <w:r w:rsidRPr="00557F2D">
        <w:rPr>
          <w:rFonts w:ascii="Helvetica" w:eastAsia="Hind Light" w:hAnsi="Helvetica" w:cs="Hind Light"/>
          <w:b/>
          <w:bCs/>
          <w:sz w:val="20"/>
          <w:szCs w:val="20"/>
          <w:lang w:val="en-US"/>
        </w:rPr>
        <w:t>B</w:t>
      </w:r>
      <w:proofErr w:type="spellStart"/>
      <w:r w:rsidRPr="00557F2D">
        <w:rPr>
          <w:rFonts w:ascii="Helvetica" w:eastAsia="Hind Light" w:hAnsi="Helvetica" w:cs="Hind Light"/>
          <w:b/>
          <w:bCs/>
          <w:sz w:val="20"/>
          <w:szCs w:val="20"/>
        </w:rPr>
        <w:t>roadband</w:t>
      </w:r>
      <w:proofErr w:type="spellEnd"/>
      <w:r w:rsidRPr="00557F2D">
        <w:rPr>
          <w:rFonts w:ascii="Helvetica" w:eastAsia="Hind Light" w:hAnsi="Helvetica" w:cs="Hind Light"/>
          <w:b/>
          <w:bCs/>
          <w:sz w:val="20"/>
          <w:szCs w:val="20"/>
        </w:rPr>
        <w:t xml:space="preserve"> market stats published </w:t>
      </w:r>
    </w:p>
    <w:p w14:paraId="2FBB8945" w14:textId="77777777" w:rsidR="00B4574D" w:rsidRPr="00557F2D" w:rsidRDefault="00B4574D" w:rsidP="00B4574D">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Of the 15 million fixed broadband connections in Spain, 11.5 million (up 1.6 million on a year earlier) had a contracted speed of 30Mbps or higher.</w:t>
      </w:r>
    </w:p>
    <w:p w14:paraId="488DF335" w14:textId="77777777" w:rsidR="00B4574D" w:rsidRPr="00557F2D" w:rsidRDefault="00B4574D" w:rsidP="00B4574D">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In March 2019, 87.7% of fixed broadband lines were provided by the three main operators, or almost three percentage points than a year earlier.</w:t>
      </w:r>
    </w:p>
    <w:p w14:paraId="08B81B9D" w14:textId="77777777" w:rsidR="00B4574D" w:rsidRPr="00557F2D" w:rsidRDefault="00B4574D" w:rsidP="00B4574D">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National Commission on Markets and Competition (CNMC) also </w:t>
      </w:r>
      <w:hyperlink r:id="rId12" w:history="1">
        <w:r w:rsidRPr="00557F2D">
          <w:rPr>
            <w:rStyle w:val="Lienhypertexte"/>
            <w:rFonts w:ascii="Helvetica" w:eastAsia="Hind Light" w:hAnsi="Helvetica" w:cs="Hind Light"/>
            <w:sz w:val="20"/>
            <w:szCs w:val="20"/>
          </w:rPr>
          <w:t>reported</w:t>
        </w:r>
      </w:hyperlink>
      <w:r w:rsidRPr="00557F2D">
        <w:rPr>
          <w:rFonts w:ascii="Helvetica" w:eastAsia="Hind Light" w:hAnsi="Helvetica" w:cs="Hind Light"/>
          <w:sz w:val="20"/>
          <w:szCs w:val="20"/>
        </w:rPr>
        <w:t xml:space="preserve"> that the total number of quadruple and quintuple packages stood at 12.3 million in Q1, with the latter growing the most during the year.</w:t>
      </w:r>
    </w:p>
    <w:p w14:paraId="2881A855" w14:textId="77777777" w:rsidR="002C2E8C" w:rsidRPr="00557F2D" w:rsidRDefault="002C2E8C" w:rsidP="00407ABF">
      <w:pPr>
        <w:spacing w:line="259" w:lineRule="auto"/>
        <w:jc w:val="both"/>
        <w:rPr>
          <w:rFonts w:ascii="Helvetica" w:eastAsia="Hind Light" w:hAnsi="Helvetica" w:cs="Hind Light"/>
          <w:sz w:val="20"/>
          <w:szCs w:val="20"/>
        </w:rPr>
      </w:pPr>
    </w:p>
    <w:p w14:paraId="3A21C17D" w14:textId="77777777" w:rsidR="00557F2D" w:rsidRDefault="00557F2D" w:rsidP="0077121A">
      <w:pPr>
        <w:spacing w:after="160" w:line="259" w:lineRule="auto"/>
        <w:jc w:val="both"/>
        <w:rPr>
          <w:rFonts w:ascii="Helvetica" w:eastAsia="Hind Light" w:hAnsi="Helvetica" w:cs="Hind Light"/>
          <w:color w:val="3A82E4"/>
        </w:rPr>
      </w:pPr>
    </w:p>
    <w:p w14:paraId="315B1913" w14:textId="77777777" w:rsidR="00557F2D" w:rsidRDefault="00557F2D" w:rsidP="0077121A">
      <w:pPr>
        <w:spacing w:after="160" w:line="259" w:lineRule="auto"/>
        <w:jc w:val="both"/>
        <w:rPr>
          <w:rFonts w:ascii="Helvetica" w:eastAsia="Hind Light" w:hAnsi="Helvetica" w:cs="Hind Light"/>
          <w:color w:val="3A82E4"/>
        </w:rPr>
      </w:pPr>
    </w:p>
    <w:p w14:paraId="5401548E" w14:textId="3C089C25" w:rsidR="00891600" w:rsidRPr="00557F2D" w:rsidRDefault="0094598F" w:rsidP="0077121A">
      <w:pPr>
        <w:spacing w:after="160" w:line="259" w:lineRule="auto"/>
        <w:jc w:val="both"/>
        <w:rPr>
          <w:rFonts w:ascii="Helvetica" w:eastAsia="Hind Light" w:hAnsi="Helvetica" w:cs="Hind Light"/>
          <w:color w:val="3A82E4"/>
        </w:rPr>
      </w:pPr>
      <w:r w:rsidRPr="00557F2D">
        <w:rPr>
          <w:rFonts w:ascii="Helvetica" w:eastAsia="Hind Light" w:hAnsi="Helvetica" w:cs="Hind Light"/>
          <w:color w:val="3A82E4"/>
        </w:rPr>
        <w:lastRenderedPageBreak/>
        <w:t>Trust</w:t>
      </w:r>
      <w:bookmarkEnd w:id="0"/>
      <w:bookmarkEnd w:id="1"/>
    </w:p>
    <w:p w14:paraId="7261389D" w14:textId="77777777" w:rsidR="008B38A0" w:rsidRPr="00557F2D" w:rsidRDefault="008B38A0" w:rsidP="008B38A0">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Global: </w:t>
      </w:r>
      <w:r w:rsidRPr="00557F2D">
        <w:rPr>
          <w:rFonts w:ascii="Helvetica" w:eastAsia="Hind Light" w:hAnsi="Helvetica" w:cs="Hind Light"/>
          <w:b/>
          <w:bCs/>
          <w:sz w:val="20"/>
          <w:szCs w:val="20"/>
        </w:rPr>
        <w:t xml:space="preserve">Facebook encryption plans continue to divide stakeholders </w:t>
      </w:r>
    </w:p>
    <w:p w14:paraId="16C5CAC9" w14:textId="5887EFF6" w:rsidR="008B38A0" w:rsidRPr="00557F2D" w:rsidRDefault="008B38A0" w:rsidP="008B38A0">
      <w:pPr>
        <w:pStyle w:val="Paragraphedeliste"/>
        <w:numPr>
          <w:ilvl w:val="0"/>
          <w:numId w:val="35"/>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Controversy is growing around Facebook’s</w:t>
      </w:r>
      <w:r w:rsidR="00557F2D" w:rsidRPr="00557F2D">
        <w:rPr>
          <w:rFonts w:ascii="Helvetica" w:eastAsia="Hind Light" w:hAnsi="Helvetica" w:cs="Hind Light"/>
          <w:sz w:val="20"/>
          <w:szCs w:val="20"/>
        </w:rPr>
        <w:t xml:space="preserve"> </w:t>
      </w:r>
      <w:r w:rsidRPr="00557F2D">
        <w:rPr>
          <w:rFonts w:ascii="Helvetica" w:eastAsia="Hind Light" w:hAnsi="Helvetica" w:cs="Hind Light"/>
          <w:sz w:val="20"/>
          <w:szCs w:val="20"/>
        </w:rPr>
        <w:t xml:space="preserve">encryption plans, with the US, UK and Australia sending an </w:t>
      </w:r>
      <w:hyperlink r:id="rId13" w:history="1">
        <w:r w:rsidRPr="00557F2D">
          <w:rPr>
            <w:rStyle w:val="Lienhypertexte"/>
            <w:rFonts w:ascii="Helvetica" w:eastAsia="Hind Light" w:hAnsi="Helvetica" w:cs="Hind Light"/>
            <w:sz w:val="20"/>
            <w:szCs w:val="20"/>
          </w:rPr>
          <w:t>open letter</w:t>
        </w:r>
      </w:hyperlink>
      <w:r w:rsidRPr="00557F2D">
        <w:rPr>
          <w:rFonts w:ascii="Helvetica" w:eastAsia="Hind Light" w:hAnsi="Helvetica" w:cs="Hind Light"/>
          <w:sz w:val="20"/>
          <w:szCs w:val="20"/>
        </w:rPr>
        <w:t xml:space="preserve"> to Facebook asking it not to go ahead with its plans for end-to-end encryption as the social network shifts towards messaging.</w:t>
      </w:r>
    </w:p>
    <w:p w14:paraId="3D013C4A" w14:textId="77777777" w:rsidR="008B38A0" w:rsidRPr="00557F2D" w:rsidRDefault="008B38A0" w:rsidP="008B38A0">
      <w:pPr>
        <w:pStyle w:val="Paragraphedeliste"/>
        <w:numPr>
          <w:ilvl w:val="0"/>
          <w:numId w:val="35"/>
        </w:numPr>
        <w:spacing w:line="259" w:lineRule="auto"/>
        <w:rPr>
          <w:rFonts w:ascii="Helvetica" w:eastAsia="Hind Light" w:hAnsi="Helvetica" w:cs="Hind Light"/>
          <w:sz w:val="20"/>
          <w:szCs w:val="20"/>
        </w:rPr>
      </w:pPr>
      <w:r w:rsidRPr="00557F2D">
        <w:rPr>
          <w:rFonts w:ascii="Helvetica" w:eastAsia="Hind Light" w:hAnsi="Helvetica" w:cs="Hind Light"/>
          <w:sz w:val="20"/>
          <w:szCs w:val="20"/>
        </w:rPr>
        <w:t xml:space="preserve">FBI Director Christopher Wray </w:t>
      </w:r>
      <w:hyperlink r:id="rId14" w:history="1">
        <w:r w:rsidRPr="00557F2D">
          <w:rPr>
            <w:rStyle w:val="Lienhypertexte"/>
            <w:rFonts w:ascii="Helvetica" w:hAnsi="Helvetica" w:cs="Hind Light"/>
            <w:sz w:val="20"/>
            <w:szCs w:val="20"/>
          </w:rPr>
          <w:t>warned</w:t>
        </w:r>
      </w:hyperlink>
      <w:r w:rsidRPr="00557F2D">
        <w:rPr>
          <w:rFonts w:ascii="Helvetica" w:eastAsia="Hind Light" w:hAnsi="Helvetica" w:cs="Hind Light"/>
          <w:sz w:val="20"/>
          <w:szCs w:val="20"/>
        </w:rPr>
        <w:t xml:space="preserve"> that Facebook’s proposed move to encrypt its messenger would turn the platform into a “dream come true for predators and child pornographers.”</w:t>
      </w:r>
    </w:p>
    <w:p w14:paraId="46EB0493" w14:textId="77777777" w:rsidR="00557F2D" w:rsidRPr="00557F2D" w:rsidRDefault="00557F2D" w:rsidP="00557F2D">
      <w:pPr>
        <w:pStyle w:val="NormalWeb"/>
        <w:numPr>
          <w:ilvl w:val="0"/>
          <w:numId w:val="35"/>
        </w:numPr>
        <w:spacing w:before="0" w:beforeAutospacing="0" w:after="0" w:afterAutospacing="0"/>
        <w:textAlignment w:val="baseline"/>
        <w:rPr>
          <w:rFonts w:ascii="Helvetica" w:hAnsi="Helvetica"/>
          <w:color w:val="0B1C2D"/>
          <w:sz w:val="20"/>
          <w:szCs w:val="20"/>
        </w:rPr>
      </w:pPr>
      <w:r w:rsidRPr="00557F2D">
        <w:rPr>
          <w:rFonts w:ascii="Helvetica" w:hAnsi="Helvetica"/>
          <w:color w:val="0B1C2D"/>
          <w:sz w:val="20"/>
          <w:szCs w:val="20"/>
        </w:rPr>
        <w:t>The Internet Society together with more than 110 organizations has signed</w:t>
      </w:r>
      <w:r w:rsidRPr="00557F2D">
        <w:rPr>
          <w:rStyle w:val="apple-converted-space"/>
          <w:rFonts w:ascii="Helvetica" w:hAnsi="Helvetica"/>
          <w:color w:val="0B1C2D"/>
          <w:sz w:val="20"/>
          <w:szCs w:val="20"/>
        </w:rPr>
        <w:t> </w:t>
      </w:r>
      <w:hyperlink r:id="rId15" w:history="1">
        <w:r w:rsidRPr="00557F2D">
          <w:rPr>
            <w:rStyle w:val="Lienhypertexte"/>
            <w:rFonts w:ascii="Helvetica" w:hAnsi="Helvetica"/>
            <w:color w:val="2B72D6"/>
            <w:sz w:val="20"/>
            <w:szCs w:val="20"/>
            <w:bdr w:val="none" w:sz="0" w:space="0" w:color="auto" w:frame="1"/>
          </w:rPr>
          <w:t>an ope</w:t>
        </w:r>
        <w:r w:rsidRPr="00557F2D">
          <w:rPr>
            <w:rStyle w:val="Lienhypertexte"/>
            <w:rFonts w:ascii="Helvetica" w:hAnsi="Helvetica"/>
            <w:color w:val="2B72D6"/>
            <w:sz w:val="20"/>
            <w:szCs w:val="20"/>
            <w:bdr w:val="none" w:sz="0" w:space="0" w:color="auto" w:frame="1"/>
          </w:rPr>
          <w:t>n</w:t>
        </w:r>
        <w:r w:rsidRPr="00557F2D">
          <w:rPr>
            <w:rStyle w:val="Lienhypertexte"/>
            <w:rFonts w:ascii="Helvetica" w:hAnsi="Helvetica"/>
            <w:color w:val="2B72D6"/>
            <w:sz w:val="20"/>
            <w:szCs w:val="20"/>
            <w:bdr w:val="none" w:sz="0" w:space="0" w:color="auto" w:frame="1"/>
          </w:rPr>
          <w:t xml:space="preserve"> letter</w:t>
        </w:r>
      </w:hyperlink>
      <w:r w:rsidRPr="00557F2D">
        <w:rPr>
          <w:rStyle w:val="apple-converted-space"/>
          <w:rFonts w:ascii="Helvetica" w:hAnsi="Helvetica"/>
          <w:color w:val="0B1C2D"/>
          <w:sz w:val="20"/>
          <w:szCs w:val="20"/>
        </w:rPr>
        <w:t> </w:t>
      </w:r>
      <w:r w:rsidRPr="00557F2D">
        <w:rPr>
          <w:rFonts w:ascii="Helvetica" w:hAnsi="Helvetica"/>
          <w:color w:val="0B1C2D"/>
          <w:sz w:val="20"/>
          <w:szCs w:val="20"/>
        </w:rPr>
        <w:t>telling Facebook to ‘in no uncertain terms, continue increasing the end-to-end security across Facebook’s messaging services.’</w:t>
      </w:r>
    </w:p>
    <w:p w14:paraId="07E40F3F" w14:textId="5F0E9981" w:rsidR="008B38A0" w:rsidRPr="00557F2D" w:rsidRDefault="008B38A0" w:rsidP="008B38A0">
      <w:pPr>
        <w:spacing w:line="259" w:lineRule="auto"/>
        <w:jc w:val="both"/>
        <w:rPr>
          <w:rFonts w:ascii="Helvetica" w:eastAsia="Hind Light" w:hAnsi="Helvetica" w:cs="Hind Light"/>
          <w:b/>
          <w:bCs/>
          <w:sz w:val="20"/>
          <w:szCs w:val="20"/>
        </w:rPr>
      </w:pPr>
      <w:bookmarkStart w:id="2" w:name="_GoBack"/>
      <w:bookmarkEnd w:id="2"/>
    </w:p>
    <w:p w14:paraId="4CDE24A6" w14:textId="77777777" w:rsidR="008B38A0" w:rsidRPr="00557F2D" w:rsidRDefault="008B38A0" w:rsidP="008B38A0">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Global: </w:t>
      </w:r>
      <w:r w:rsidRPr="00557F2D">
        <w:rPr>
          <w:rFonts w:ascii="Helvetica" w:eastAsia="Hind Light" w:hAnsi="Helvetica" w:cs="Hind Light"/>
          <w:b/>
          <w:bCs/>
          <w:sz w:val="20"/>
          <w:szCs w:val="20"/>
        </w:rPr>
        <w:t>Twitter user data wrongly used for advertising</w:t>
      </w:r>
    </w:p>
    <w:p w14:paraId="0130D365" w14:textId="7EEDEE70" w:rsidR="008B38A0" w:rsidRPr="00557F2D" w:rsidRDefault="008B38A0" w:rsidP="008B38A0">
      <w:pPr>
        <w:pStyle w:val="Paragraphedeliste"/>
        <w:numPr>
          <w:ilvl w:val="0"/>
          <w:numId w:val="32"/>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Twitter </w:t>
      </w:r>
      <w:hyperlink r:id="rId16" w:history="1">
        <w:r w:rsidRPr="00557F2D">
          <w:rPr>
            <w:rStyle w:val="Lienhypertexte"/>
            <w:rFonts w:ascii="Helvetica" w:eastAsia="Hind Light" w:hAnsi="Helvetica" w:cs="Hind Light"/>
            <w:sz w:val="20"/>
            <w:szCs w:val="20"/>
          </w:rPr>
          <w:t>disclosed</w:t>
        </w:r>
      </w:hyperlink>
      <w:r w:rsidRPr="00557F2D">
        <w:rPr>
          <w:rFonts w:ascii="Helvetica" w:eastAsia="Hind Light" w:hAnsi="Helvetica" w:cs="Hind Light"/>
          <w:sz w:val="20"/>
          <w:szCs w:val="20"/>
        </w:rPr>
        <w:t xml:space="preserve"> on Tuesday that user’s email addresses and phone numbers collected for safety or security purposes were inadvertently used for advertising purpose.   </w:t>
      </w:r>
    </w:p>
    <w:p w14:paraId="492A6A0F" w14:textId="77777777" w:rsidR="008B38A0" w:rsidRPr="00557F2D" w:rsidRDefault="008B38A0" w:rsidP="008B38A0">
      <w:pPr>
        <w:pStyle w:val="Paragraphedeliste"/>
        <w:numPr>
          <w:ilvl w:val="0"/>
          <w:numId w:val="32"/>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Twitter said it doesn’t know for certain how many of its users were affected but stressed that no data was shared with third parties. The issue, was resolved on Sept. 17, according to the company.</w:t>
      </w:r>
    </w:p>
    <w:p w14:paraId="7B33AD45" w14:textId="77777777" w:rsidR="008B38A0" w:rsidRPr="00557F2D" w:rsidRDefault="008B38A0" w:rsidP="008B38A0">
      <w:pPr>
        <w:pStyle w:val="Paragraphedeliste"/>
        <w:numPr>
          <w:ilvl w:val="0"/>
          <w:numId w:val="32"/>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The slip-up comes as debate intensifies both in the US and Europe on stronger safeguards to help protect users’ data privacy.</w:t>
      </w:r>
    </w:p>
    <w:p w14:paraId="6420F2C7" w14:textId="77777777" w:rsidR="008B38A0" w:rsidRPr="00557F2D" w:rsidRDefault="008B38A0" w:rsidP="008B38A0">
      <w:pPr>
        <w:spacing w:line="259" w:lineRule="auto"/>
        <w:jc w:val="both"/>
        <w:rPr>
          <w:rFonts w:ascii="Helvetica" w:eastAsia="Hind Light" w:hAnsi="Helvetica" w:cs="Hind Light"/>
          <w:b/>
          <w:bCs/>
          <w:sz w:val="20"/>
          <w:szCs w:val="20"/>
        </w:rPr>
      </w:pPr>
    </w:p>
    <w:p w14:paraId="65904477" w14:textId="08E14A6F" w:rsidR="008B38A0" w:rsidRPr="00557F2D" w:rsidRDefault="008B38A0" w:rsidP="008B38A0">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rPr>
        <w:t>EU</w:t>
      </w:r>
      <w:r w:rsidRPr="00557F2D">
        <w:rPr>
          <w:rFonts w:ascii="Helvetica" w:eastAsia="Hind Light" w:hAnsi="Helvetica" w:cs="Hind Light"/>
          <w:b/>
          <w:bCs/>
          <w:sz w:val="20"/>
          <w:szCs w:val="20"/>
          <w:lang w:val="en-US"/>
        </w:rPr>
        <w:t>:</w:t>
      </w:r>
      <w:r w:rsidRPr="00557F2D">
        <w:rPr>
          <w:rFonts w:ascii="Helvetica" w:eastAsia="Hind Light" w:hAnsi="Helvetica" w:cs="Hind Light"/>
          <w:b/>
          <w:bCs/>
          <w:sz w:val="20"/>
          <w:szCs w:val="20"/>
        </w:rPr>
        <w:t xml:space="preserve"> EU Internet Forum garners commitment to an EU-wide Crisis Protocol</w:t>
      </w:r>
    </w:p>
    <w:p w14:paraId="6A9F848F"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5th EU Internet Forum has produced a </w:t>
      </w:r>
      <w:hyperlink r:id="rId17" w:history="1">
        <w:r w:rsidRPr="00557F2D">
          <w:rPr>
            <w:rStyle w:val="Lienhypertexte"/>
            <w:rFonts w:ascii="Helvetica" w:eastAsia="Hind Light" w:hAnsi="Helvetica" w:cs="Hind Light"/>
            <w:sz w:val="20"/>
            <w:szCs w:val="20"/>
          </w:rPr>
          <w:t>commitment</w:t>
        </w:r>
      </w:hyperlink>
      <w:r w:rsidRPr="00557F2D">
        <w:rPr>
          <w:rFonts w:ascii="Helvetica" w:eastAsia="Hind Light" w:hAnsi="Helvetica" w:cs="Hind Light"/>
          <w:sz w:val="20"/>
          <w:szCs w:val="20"/>
        </w:rPr>
        <w:t xml:space="preserve"> from its participants to an EU Crisis Protocol, which is a rapid response to contain the viral spread of terrorist and violent extremist content online. </w:t>
      </w:r>
    </w:p>
    <w:p w14:paraId="04AD6168"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European Commission, Member States and online service providers, including Facebook, Twitter, Google, Microsoft, Dropbox, JustPaste.it and Snap have committed to working together in adherence to the protocol. </w:t>
      </w:r>
    </w:p>
    <w:p w14:paraId="0A7E8523"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Discussion was also held on the overall progress made in ensuring the removal of terrorist content online and tackling other challenges since its last meeting in December 2018. </w:t>
      </w:r>
    </w:p>
    <w:p w14:paraId="32C64597" w14:textId="77777777" w:rsidR="008B38A0" w:rsidRPr="00557F2D" w:rsidRDefault="008B38A0" w:rsidP="008B38A0">
      <w:pPr>
        <w:spacing w:line="259" w:lineRule="auto"/>
        <w:jc w:val="both"/>
        <w:rPr>
          <w:rFonts w:ascii="Helvetica" w:hAnsi="Helvetica" w:cs="Hind Light"/>
          <w:b/>
          <w:bCs/>
          <w:sz w:val="20"/>
          <w:szCs w:val="20"/>
          <w:lang w:eastAsia="en-GB"/>
        </w:rPr>
      </w:pPr>
    </w:p>
    <w:p w14:paraId="7B687C55" w14:textId="77777777" w:rsidR="008B38A0" w:rsidRPr="00557F2D" w:rsidRDefault="008B38A0" w:rsidP="008B38A0">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EU: </w:t>
      </w:r>
      <w:r w:rsidRPr="00557F2D">
        <w:rPr>
          <w:rFonts w:ascii="Helvetica" w:eastAsia="Hind Light" w:hAnsi="Helvetica" w:cs="Hind Light"/>
          <w:b/>
          <w:bCs/>
          <w:sz w:val="20"/>
          <w:szCs w:val="20"/>
        </w:rPr>
        <w:t>France and Denmark sign joint vision on cyber norms</w:t>
      </w:r>
    </w:p>
    <w:p w14:paraId="7276B7D8"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French and Danish “digital ambassadors” Henri </w:t>
      </w:r>
      <w:proofErr w:type="spellStart"/>
      <w:r w:rsidRPr="00557F2D">
        <w:rPr>
          <w:rFonts w:ascii="Helvetica" w:eastAsia="Hind Light" w:hAnsi="Helvetica" w:cs="Hind Light"/>
          <w:sz w:val="20"/>
          <w:szCs w:val="20"/>
        </w:rPr>
        <w:t>Verdier</w:t>
      </w:r>
      <w:proofErr w:type="spellEnd"/>
      <w:r w:rsidRPr="00557F2D">
        <w:rPr>
          <w:rFonts w:ascii="Helvetica" w:eastAsia="Hind Light" w:hAnsi="Helvetica" w:cs="Hind Light"/>
          <w:sz w:val="20"/>
          <w:szCs w:val="20"/>
        </w:rPr>
        <w:t xml:space="preserve"> and Casper </w:t>
      </w:r>
      <w:proofErr w:type="spellStart"/>
      <w:r w:rsidRPr="00557F2D">
        <w:rPr>
          <w:rFonts w:ascii="Helvetica" w:eastAsia="Hind Light" w:hAnsi="Helvetica" w:cs="Hind Light"/>
          <w:sz w:val="20"/>
          <w:szCs w:val="20"/>
        </w:rPr>
        <w:t>Klynge</w:t>
      </w:r>
      <w:proofErr w:type="spellEnd"/>
      <w:r w:rsidRPr="00557F2D">
        <w:rPr>
          <w:rFonts w:ascii="Helvetica" w:eastAsia="Hind Light" w:hAnsi="Helvetica" w:cs="Hind Light"/>
          <w:sz w:val="20"/>
          <w:szCs w:val="20"/>
        </w:rPr>
        <w:t xml:space="preserve"> have signed a “</w:t>
      </w:r>
      <w:hyperlink r:id="rId18" w:history="1">
        <w:r w:rsidRPr="00557F2D">
          <w:rPr>
            <w:rStyle w:val="Lienhypertexte"/>
            <w:rFonts w:ascii="Helvetica" w:eastAsia="Hind Light" w:hAnsi="Helvetica" w:cs="Hind Light"/>
            <w:sz w:val="20"/>
            <w:szCs w:val="20"/>
          </w:rPr>
          <w:t>joint vision</w:t>
        </w:r>
      </w:hyperlink>
      <w:r w:rsidRPr="00557F2D">
        <w:rPr>
          <w:rFonts w:ascii="Helvetica" w:eastAsia="Hind Light" w:hAnsi="Helvetica" w:cs="Hind Light"/>
          <w:sz w:val="20"/>
          <w:szCs w:val="20"/>
        </w:rPr>
        <w:t>” that sets out the country’s approach to internet freedom and cyber diplomacy.</w:t>
      </w:r>
    </w:p>
    <w:p w14:paraId="4F77DA1F"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vision commits the two countries to “engaging at the global level, with a clear and strongly normative vision, on the issues raised by digital technologies,” including the defence of data protection rules and net neutrality. </w:t>
      </w:r>
    </w:p>
    <w:p w14:paraId="43F7AC75" w14:textId="77777777" w:rsidR="008B38A0" w:rsidRPr="00557F2D" w:rsidRDefault="008B38A0" w:rsidP="008B38A0">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The text promotes the EU as “a ‘soft power’ in the digital era” and gives a nod to the incoming commission’s priorities on technological sovereignty and digital business.</w:t>
      </w:r>
    </w:p>
    <w:p w14:paraId="7F5B61CE" w14:textId="77777777" w:rsidR="008B38A0" w:rsidRPr="00557F2D" w:rsidRDefault="008B38A0" w:rsidP="00F03636">
      <w:pPr>
        <w:spacing w:line="259" w:lineRule="auto"/>
        <w:jc w:val="both"/>
        <w:rPr>
          <w:rFonts w:ascii="Helvetica" w:eastAsia="Hind Light" w:hAnsi="Helvetica" w:cs="Hind Light"/>
          <w:b/>
          <w:bCs/>
          <w:sz w:val="20"/>
          <w:szCs w:val="20"/>
        </w:rPr>
      </w:pPr>
    </w:p>
    <w:p w14:paraId="1C78AD79" w14:textId="7C8B196D" w:rsidR="00B955AB" w:rsidRPr="00557F2D" w:rsidRDefault="00B4574D" w:rsidP="00F03636">
      <w:pPr>
        <w:spacing w:line="259" w:lineRule="auto"/>
        <w:jc w:val="both"/>
        <w:rPr>
          <w:rFonts w:ascii="Helvetica" w:eastAsia="Hind Light" w:hAnsi="Helvetica" w:cs="Hind Light"/>
          <w:b/>
          <w:bCs/>
          <w:sz w:val="20"/>
          <w:szCs w:val="20"/>
          <w:lang w:val="en-US"/>
        </w:rPr>
      </w:pPr>
      <w:r w:rsidRPr="00557F2D">
        <w:rPr>
          <w:rFonts w:ascii="Helvetica" w:eastAsia="Hind Light" w:hAnsi="Helvetica" w:cs="Hind Light"/>
          <w:b/>
          <w:bCs/>
          <w:sz w:val="20"/>
          <w:szCs w:val="20"/>
          <w:lang w:val="en-US"/>
        </w:rPr>
        <w:t xml:space="preserve">EU: </w:t>
      </w:r>
      <w:r w:rsidR="002C2E8C" w:rsidRPr="00557F2D">
        <w:rPr>
          <w:rFonts w:ascii="Helvetica" w:eastAsia="Hind Light" w:hAnsi="Helvetica" w:cs="Hind Light"/>
          <w:b/>
          <w:bCs/>
          <w:sz w:val="20"/>
          <w:szCs w:val="20"/>
          <w:lang w:val="en-US"/>
        </w:rPr>
        <w:t>V</w:t>
      </w:r>
      <w:r w:rsidR="002C2E8C" w:rsidRPr="00557F2D">
        <w:rPr>
          <w:rFonts w:ascii="Helvetica" w:eastAsia="Hind Light" w:hAnsi="Helvetica" w:cs="Hind Light"/>
          <w:b/>
          <w:bCs/>
          <w:sz w:val="20"/>
          <w:szCs w:val="20"/>
        </w:rPr>
        <w:t xml:space="preserve">on der </w:t>
      </w:r>
      <w:proofErr w:type="spellStart"/>
      <w:r w:rsidR="002C2E8C" w:rsidRPr="00557F2D">
        <w:rPr>
          <w:rFonts w:ascii="Helvetica" w:eastAsia="Hind Light" w:hAnsi="Helvetica" w:cs="Hind Light"/>
          <w:b/>
          <w:bCs/>
          <w:sz w:val="20"/>
          <w:szCs w:val="20"/>
        </w:rPr>
        <w:t>Leyen</w:t>
      </w:r>
      <w:proofErr w:type="spellEnd"/>
      <w:r w:rsidR="002C2E8C" w:rsidRPr="00557F2D">
        <w:rPr>
          <w:rFonts w:ascii="Helvetica" w:eastAsia="Hind Light" w:hAnsi="Helvetica" w:cs="Hind Light"/>
          <w:b/>
          <w:bCs/>
          <w:sz w:val="20"/>
          <w:szCs w:val="20"/>
        </w:rPr>
        <w:t xml:space="preserve"> warns the </w:t>
      </w:r>
      <w:r w:rsidR="00B955AB" w:rsidRPr="00557F2D">
        <w:rPr>
          <w:rFonts w:ascii="Helvetica" w:eastAsia="Hind Light" w:hAnsi="Helvetica" w:cs="Hind Light"/>
          <w:b/>
          <w:bCs/>
          <w:sz w:val="20"/>
          <w:szCs w:val="20"/>
        </w:rPr>
        <w:t>EU must harness data or be 'crushed' in tech war</w:t>
      </w:r>
      <w:r w:rsidR="002C2E8C" w:rsidRPr="00557F2D">
        <w:rPr>
          <w:rFonts w:ascii="Helvetica" w:eastAsia="Hind Light" w:hAnsi="Helvetica" w:cs="Hind Light"/>
          <w:b/>
          <w:bCs/>
          <w:sz w:val="20"/>
          <w:szCs w:val="20"/>
          <w:lang w:val="en-US"/>
        </w:rPr>
        <w:t xml:space="preserve"> </w:t>
      </w:r>
    </w:p>
    <w:p w14:paraId="0FAA96E5" w14:textId="2F1441DE" w:rsidR="002C2E8C" w:rsidRPr="00557F2D" w:rsidRDefault="002C2E8C" w:rsidP="002C2E8C">
      <w:pPr>
        <w:pStyle w:val="Paragraphedeliste"/>
        <w:numPr>
          <w:ilvl w:val="0"/>
          <w:numId w:val="35"/>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On Thursday, Commission President-elect von der </w:t>
      </w:r>
      <w:proofErr w:type="spellStart"/>
      <w:r w:rsidRPr="00557F2D">
        <w:rPr>
          <w:rFonts w:ascii="Helvetica" w:eastAsia="Hind Light" w:hAnsi="Helvetica" w:cs="Hind Light"/>
          <w:sz w:val="20"/>
          <w:szCs w:val="20"/>
        </w:rPr>
        <w:t>Leyen</w:t>
      </w:r>
      <w:proofErr w:type="spellEnd"/>
      <w:r w:rsidRPr="00557F2D">
        <w:rPr>
          <w:rFonts w:ascii="Helvetica" w:eastAsia="Hind Light" w:hAnsi="Helvetica" w:cs="Hind Light"/>
          <w:sz w:val="20"/>
          <w:szCs w:val="20"/>
        </w:rPr>
        <w:t xml:space="preserve"> and German Health Minister Jens </w:t>
      </w:r>
      <w:proofErr w:type="spellStart"/>
      <w:r w:rsidRPr="00557F2D">
        <w:rPr>
          <w:rFonts w:ascii="Helvetica" w:eastAsia="Hind Light" w:hAnsi="Helvetica" w:cs="Hind Light"/>
          <w:sz w:val="20"/>
          <w:szCs w:val="20"/>
        </w:rPr>
        <w:t>Spahn</w:t>
      </w:r>
      <w:proofErr w:type="spellEnd"/>
      <w:r w:rsidRPr="00557F2D">
        <w:rPr>
          <w:rFonts w:ascii="Helvetica" w:eastAsia="Hind Light" w:hAnsi="Helvetica" w:cs="Hind Light"/>
          <w:sz w:val="20"/>
          <w:szCs w:val="20"/>
        </w:rPr>
        <w:t xml:space="preserve"> </w:t>
      </w:r>
      <w:hyperlink r:id="rId19" w:history="1">
        <w:r w:rsidRPr="00557F2D">
          <w:rPr>
            <w:rStyle w:val="Lienhypertexte"/>
            <w:rFonts w:ascii="Helvetica" w:eastAsia="Hind Light" w:hAnsi="Helvetica" w:cs="Hind Light"/>
            <w:sz w:val="20"/>
            <w:szCs w:val="20"/>
          </w:rPr>
          <w:t>warned</w:t>
        </w:r>
      </w:hyperlink>
      <w:r w:rsidRPr="00557F2D">
        <w:rPr>
          <w:rFonts w:ascii="Helvetica" w:hAnsi="Helvetica"/>
        </w:rPr>
        <w:t xml:space="preserve"> </w:t>
      </w:r>
      <w:r w:rsidRPr="00557F2D">
        <w:rPr>
          <w:rFonts w:ascii="Helvetica" w:eastAsia="Hind Light" w:hAnsi="Helvetica" w:cs="Hind Light"/>
          <w:sz w:val="20"/>
          <w:szCs w:val="20"/>
        </w:rPr>
        <w:t xml:space="preserve">in an article for Frankfurter Allgemeine Zeitung, that the EU risks being “crushed in a ‘global tech war'” if the continent doesn’t develop a plan for handling data. </w:t>
      </w:r>
    </w:p>
    <w:p w14:paraId="35B27240" w14:textId="5F16A1D3" w:rsidR="002C2E8C" w:rsidRPr="00557F2D" w:rsidRDefault="002C2E8C" w:rsidP="00F03636">
      <w:pPr>
        <w:pStyle w:val="Paragraphedeliste"/>
        <w:numPr>
          <w:ilvl w:val="0"/>
          <w:numId w:val="35"/>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Von der </w:t>
      </w:r>
      <w:proofErr w:type="spellStart"/>
      <w:r w:rsidRPr="00557F2D">
        <w:rPr>
          <w:rFonts w:ascii="Helvetica" w:eastAsia="Hind Light" w:hAnsi="Helvetica" w:cs="Hind Light"/>
          <w:sz w:val="20"/>
          <w:szCs w:val="20"/>
        </w:rPr>
        <w:t>Leyen</w:t>
      </w:r>
      <w:proofErr w:type="spellEnd"/>
      <w:r w:rsidRPr="00557F2D">
        <w:rPr>
          <w:rFonts w:ascii="Helvetica" w:eastAsia="Hind Light" w:hAnsi="Helvetica" w:cs="Hind Light"/>
          <w:sz w:val="20"/>
          <w:szCs w:val="20"/>
        </w:rPr>
        <w:t xml:space="preserve"> and </w:t>
      </w:r>
      <w:proofErr w:type="spellStart"/>
      <w:r w:rsidRPr="00557F2D">
        <w:rPr>
          <w:rFonts w:ascii="Helvetica" w:eastAsia="Hind Light" w:hAnsi="Helvetica" w:cs="Hind Light"/>
          <w:sz w:val="20"/>
          <w:szCs w:val="20"/>
        </w:rPr>
        <w:t>Spahn</w:t>
      </w:r>
      <w:proofErr w:type="spellEnd"/>
      <w:r w:rsidRPr="00557F2D">
        <w:rPr>
          <w:rFonts w:ascii="Helvetica" w:eastAsia="Hind Light" w:hAnsi="Helvetica" w:cs="Hind Light"/>
          <w:sz w:val="20"/>
          <w:szCs w:val="20"/>
        </w:rPr>
        <w:t xml:space="preserve"> called for the EU to use the “huge potential” of data better and in a way that benefits society, while also protecting citizens from data misuse, referring to the German health care system as a good example, </w:t>
      </w:r>
      <w:r w:rsidRPr="00557F2D">
        <w:rPr>
          <w:rFonts w:ascii="Helvetica" w:eastAsia="Hind Light" w:hAnsi="Helvetica" w:cs="Hind Light"/>
          <w:sz w:val="20"/>
          <w:szCs w:val="20"/>
        </w:rPr>
        <w:lastRenderedPageBreak/>
        <w:t>with citizens able to volunteer their data in a controlled and anonymized format.</w:t>
      </w:r>
    </w:p>
    <w:p w14:paraId="207445A6" w14:textId="5AA0B513" w:rsidR="002C2E8C" w:rsidRPr="00557F2D" w:rsidRDefault="002C2E8C" w:rsidP="00F03636">
      <w:pPr>
        <w:pStyle w:val="Paragraphedeliste"/>
        <w:numPr>
          <w:ilvl w:val="0"/>
          <w:numId w:val="35"/>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The two were careful to distinguish the EU from the US and China, stating that their use of data was “incompatible with our European ideals.”</w:t>
      </w:r>
    </w:p>
    <w:p w14:paraId="10BBA41B" w14:textId="77777777" w:rsidR="00F03636" w:rsidRPr="00557F2D" w:rsidRDefault="00F03636" w:rsidP="00F03636">
      <w:pPr>
        <w:spacing w:line="259" w:lineRule="auto"/>
        <w:jc w:val="both"/>
        <w:rPr>
          <w:rFonts w:ascii="Helvetica" w:eastAsia="Hind Light" w:hAnsi="Helvetica" w:cs="Hind Light"/>
          <w:b/>
          <w:bCs/>
          <w:sz w:val="20"/>
          <w:szCs w:val="20"/>
        </w:rPr>
      </w:pPr>
    </w:p>
    <w:p w14:paraId="09935383" w14:textId="1F443953" w:rsidR="00F03636" w:rsidRPr="00557F2D" w:rsidRDefault="00B4574D" w:rsidP="00F03636">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EU: </w:t>
      </w:r>
      <w:r w:rsidR="00F03636" w:rsidRPr="00557F2D">
        <w:rPr>
          <w:rFonts w:ascii="Helvetica" w:eastAsia="Hind Light" w:hAnsi="Helvetica" w:cs="Hind Light"/>
          <w:b/>
          <w:bCs/>
          <w:sz w:val="20"/>
          <w:szCs w:val="20"/>
        </w:rPr>
        <w:t xml:space="preserve">Member State 5G risk assessment report published </w:t>
      </w:r>
    </w:p>
    <w:p w14:paraId="73F788CD" w14:textId="2A040978"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EU Member States</w:t>
      </w:r>
      <w:r w:rsidR="00C20EA2" w:rsidRPr="00557F2D">
        <w:rPr>
          <w:rFonts w:ascii="Helvetica" w:eastAsia="Hind Light" w:hAnsi="Helvetica" w:cs="Hind Light"/>
          <w:sz w:val="20"/>
          <w:szCs w:val="20"/>
        </w:rPr>
        <w:t xml:space="preserve"> </w:t>
      </w:r>
      <w:r w:rsidRPr="00557F2D">
        <w:rPr>
          <w:rFonts w:ascii="Helvetica" w:eastAsia="Hind Light" w:hAnsi="Helvetica" w:cs="Hind Light"/>
          <w:sz w:val="20"/>
          <w:szCs w:val="20"/>
        </w:rPr>
        <w:t xml:space="preserve">have published a </w:t>
      </w:r>
      <w:hyperlink r:id="rId20" w:history="1">
        <w:r w:rsidRPr="00557F2D">
          <w:rPr>
            <w:rStyle w:val="Lienhypertexte"/>
            <w:rFonts w:ascii="Helvetica" w:eastAsia="Hind Light" w:hAnsi="Helvetica" w:cs="Hind Light"/>
            <w:sz w:val="20"/>
            <w:szCs w:val="20"/>
          </w:rPr>
          <w:t>report</w:t>
        </w:r>
      </w:hyperlink>
      <w:r w:rsidRPr="00557F2D">
        <w:rPr>
          <w:rFonts w:ascii="Helvetica" w:eastAsia="Hind Light" w:hAnsi="Helvetica" w:cs="Hind Light"/>
          <w:sz w:val="20"/>
          <w:szCs w:val="20"/>
        </w:rPr>
        <w:t xml:space="preserve"> on the EU coordinated risk assessment on cybersecurity in 5G networks. </w:t>
      </w:r>
    </w:p>
    <w:p w14:paraId="7A4813DC" w14:textId="77777777"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report comes at a time when several EU Member States are considering measures to restrict the use of Chinese telecoms equipment maker, Huawei, technology in 5G networks due to potential security risks. </w:t>
      </w:r>
    </w:p>
    <w:p w14:paraId="3A2ED4A3" w14:textId="77777777"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report identified security challenges mainly linked to key innovations in the 5G technology and the role of suppliers in building and operating 5G networks, </w:t>
      </w:r>
      <w:proofErr w:type="gramStart"/>
      <w:r w:rsidRPr="00557F2D">
        <w:rPr>
          <w:rFonts w:ascii="Helvetica" w:eastAsia="Hind Light" w:hAnsi="Helvetica" w:cs="Hind Light"/>
          <w:sz w:val="20"/>
          <w:szCs w:val="20"/>
        </w:rPr>
        <w:t>highlighting  an</w:t>
      </w:r>
      <w:proofErr w:type="gramEnd"/>
      <w:r w:rsidRPr="00557F2D">
        <w:rPr>
          <w:rFonts w:ascii="Helvetica" w:eastAsia="Hind Light" w:hAnsi="Helvetica" w:cs="Hind Light"/>
          <w:sz w:val="20"/>
          <w:szCs w:val="20"/>
        </w:rPr>
        <w:t xml:space="preserve"> increased exposure to attacks and more potential entry points for attackers, increased sensitivity of certain pieces of network equipment, as well as increased exposure to risks related to the reliance on suppliers. </w:t>
      </w:r>
    </w:p>
    <w:p w14:paraId="31A0327B" w14:textId="77777777" w:rsidR="00F03636" w:rsidRPr="00557F2D" w:rsidRDefault="00F03636" w:rsidP="00F03636">
      <w:pPr>
        <w:rPr>
          <w:rFonts w:ascii="Helvetica" w:hAnsi="Helvetica"/>
          <w:lang w:val="en-US"/>
        </w:rPr>
      </w:pPr>
    </w:p>
    <w:p w14:paraId="69BD542D" w14:textId="20311F07" w:rsidR="00F03636" w:rsidRPr="00557F2D" w:rsidRDefault="00B4574D" w:rsidP="00F03636">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EU: </w:t>
      </w:r>
      <w:r w:rsidR="00F03636" w:rsidRPr="00557F2D">
        <w:rPr>
          <w:rFonts w:ascii="Helvetica" w:eastAsia="Hind Light" w:hAnsi="Helvetica" w:cs="Hind Light"/>
          <w:b/>
          <w:bCs/>
          <w:sz w:val="20"/>
          <w:szCs w:val="20"/>
        </w:rPr>
        <w:t xml:space="preserve">Stakeholders call for the rethink of </w:t>
      </w:r>
      <w:proofErr w:type="spellStart"/>
      <w:r w:rsidR="00F03636" w:rsidRPr="00557F2D">
        <w:rPr>
          <w:rFonts w:ascii="Helvetica" w:eastAsia="Hind Light" w:hAnsi="Helvetica" w:cs="Hind Light"/>
          <w:b/>
          <w:bCs/>
          <w:sz w:val="20"/>
          <w:szCs w:val="20"/>
        </w:rPr>
        <w:t>ePrivacy</w:t>
      </w:r>
      <w:proofErr w:type="spellEnd"/>
      <w:r w:rsidR="00C20EA2" w:rsidRPr="00557F2D">
        <w:rPr>
          <w:rFonts w:ascii="Helvetica" w:eastAsia="Hind Light" w:hAnsi="Helvetica" w:cs="Hind Light"/>
          <w:b/>
          <w:bCs/>
          <w:sz w:val="20"/>
          <w:szCs w:val="20"/>
        </w:rPr>
        <w:t xml:space="preserve"> </w:t>
      </w:r>
      <w:proofErr w:type="spellStart"/>
      <w:r w:rsidR="00C20EA2" w:rsidRPr="00557F2D">
        <w:rPr>
          <w:rFonts w:ascii="Helvetica" w:eastAsia="Hind Light" w:hAnsi="Helvetica" w:cs="Hind Light"/>
          <w:b/>
          <w:bCs/>
          <w:sz w:val="20"/>
          <w:szCs w:val="20"/>
        </w:rPr>
        <w:t>legislaiton</w:t>
      </w:r>
      <w:proofErr w:type="spellEnd"/>
    </w:p>
    <w:p w14:paraId="1F5324BB" w14:textId="523A52A4"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Over fifty associations from a range of sectors have come together to </w:t>
      </w:r>
      <w:hyperlink r:id="rId21" w:history="1">
        <w:r w:rsidRPr="00557F2D">
          <w:rPr>
            <w:rStyle w:val="Lienhypertexte"/>
            <w:rFonts w:ascii="Helvetica" w:eastAsia="Hind Light" w:hAnsi="Helvetica" w:cs="Hind Light"/>
            <w:sz w:val="20"/>
            <w:szCs w:val="20"/>
          </w:rPr>
          <w:t>urge</w:t>
        </w:r>
      </w:hyperlink>
      <w:r w:rsidRPr="00557F2D">
        <w:rPr>
          <w:rFonts w:ascii="Helvetica" w:eastAsia="Hind Light" w:hAnsi="Helvetica" w:cs="Hind Light"/>
          <w:sz w:val="20"/>
          <w:szCs w:val="20"/>
        </w:rPr>
        <w:t xml:space="preserve"> the </w:t>
      </w:r>
      <w:r w:rsidR="00C20EA2" w:rsidRPr="00557F2D">
        <w:rPr>
          <w:rFonts w:ascii="Helvetica" w:eastAsia="Hind Light" w:hAnsi="Helvetica" w:cs="Hind Light"/>
          <w:sz w:val="20"/>
          <w:szCs w:val="20"/>
        </w:rPr>
        <w:t xml:space="preserve">EU institutions </w:t>
      </w:r>
      <w:r w:rsidRPr="00557F2D">
        <w:rPr>
          <w:rFonts w:ascii="Helvetica" w:eastAsia="Hind Light" w:hAnsi="Helvetica" w:cs="Hind Light"/>
          <w:sz w:val="20"/>
          <w:szCs w:val="20"/>
        </w:rPr>
        <w:t xml:space="preserve">to reconsider its proposal for an </w:t>
      </w:r>
      <w:proofErr w:type="spellStart"/>
      <w:r w:rsidRPr="00557F2D">
        <w:rPr>
          <w:rFonts w:ascii="Helvetica" w:eastAsia="Hind Light" w:hAnsi="Helvetica" w:cs="Hind Light"/>
          <w:sz w:val="20"/>
          <w:szCs w:val="20"/>
        </w:rPr>
        <w:t>ePrivacy</w:t>
      </w:r>
      <w:proofErr w:type="spellEnd"/>
      <w:r w:rsidRPr="00557F2D">
        <w:rPr>
          <w:rFonts w:ascii="Helvetica" w:eastAsia="Hind Light" w:hAnsi="Helvetica" w:cs="Hind Light"/>
          <w:sz w:val="20"/>
          <w:szCs w:val="20"/>
        </w:rPr>
        <w:t xml:space="preserve"> Regulation.</w:t>
      </w:r>
    </w:p>
    <w:p w14:paraId="53B4E05E" w14:textId="77777777"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They argue that without a major overhaul of the text, Europe’s digital transformation will be severely hampered as a result of the legal uncertainty and rigidity brought about by the </w:t>
      </w:r>
      <w:proofErr w:type="spellStart"/>
      <w:r w:rsidRPr="00557F2D">
        <w:rPr>
          <w:rFonts w:ascii="Helvetica" w:eastAsia="Hind Light" w:hAnsi="Helvetica" w:cs="Hind Light"/>
          <w:sz w:val="20"/>
          <w:szCs w:val="20"/>
        </w:rPr>
        <w:t>ePrivacy</w:t>
      </w:r>
      <w:proofErr w:type="spellEnd"/>
      <w:r w:rsidRPr="00557F2D">
        <w:rPr>
          <w:rFonts w:ascii="Helvetica" w:eastAsia="Hind Light" w:hAnsi="Helvetica" w:cs="Hind Light"/>
          <w:sz w:val="20"/>
          <w:szCs w:val="20"/>
        </w:rPr>
        <w:t xml:space="preserve"> Regulation.</w:t>
      </w:r>
    </w:p>
    <w:p w14:paraId="545DFFA7" w14:textId="112389E4" w:rsidR="00F03636" w:rsidRPr="00557F2D" w:rsidRDefault="00F03636" w:rsidP="00BD7518">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Signatories of the petition include, EDIMA, IEF–Internet Economy Foundation, European Tech Alliance, BSA - The Software Alliance, CCIA–Computer and Communications Industry Association. </w:t>
      </w:r>
    </w:p>
    <w:p w14:paraId="5753FC46" w14:textId="77777777" w:rsidR="00BD7518" w:rsidRPr="00557F2D" w:rsidRDefault="00BD7518" w:rsidP="00BD7518">
      <w:pPr>
        <w:pStyle w:val="Paragraphedeliste"/>
        <w:spacing w:line="259" w:lineRule="auto"/>
        <w:jc w:val="both"/>
        <w:rPr>
          <w:rFonts w:ascii="Helvetica" w:eastAsia="Hind Light" w:hAnsi="Helvetica" w:cs="Hind Light"/>
          <w:sz w:val="20"/>
          <w:szCs w:val="20"/>
        </w:rPr>
      </w:pPr>
    </w:p>
    <w:p w14:paraId="352589F4" w14:textId="1D941D5A" w:rsidR="00F03636" w:rsidRPr="00557F2D" w:rsidRDefault="00B4574D" w:rsidP="00F03636">
      <w:pPr>
        <w:spacing w:line="259" w:lineRule="auto"/>
        <w:jc w:val="both"/>
        <w:rPr>
          <w:rFonts w:ascii="Helvetica" w:eastAsia="Hind Light" w:hAnsi="Helvetica" w:cs="Hind Light"/>
          <w:b/>
          <w:bCs/>
          <w:sz w:val="20"/>
          <w:szCs w:val="20"/>
        </w:rPr>
      </w:pPr>
      <w:r w:rsidRPr="00557F2D">
        <w:rPr>
          <w:rFonts w:ascii="Helvetica" w:eastAsia="Hind Light" w:hAnsi="Helvetica" w:cs="Hind Light"/>
          <w:b/>
          <w:bCs/>
          <w:sz w:val="20"/>
          <w:szCs w:val="20"/>
          <w:lang w:val="en-US"/>
        </w:rPr>
        <w:t xml:space="preserve">EU: </w:t>
      </w:r>
      <w:r w:rsidR="00F03636" w:rsidRPr="00557F2D">
        <w:rPr>
          <w:rFonts w:ascii="Helvetica" w:eastAsia="Hind Light" w:hAnsi="Helvetica" w:cs="Hind Light"/>
          <w:b/>
          <w:bCs/>
          <w:sz w:val="20"/>
          <w:szCs w:val="20"/>
        </w:rPr>
        <w:t>European Commission to create a European Digital Media Observatory</w:t>
      </w:r>
    </w:p>
    <w:p w14:paraId="7C2A18C6" w14:textId="77777777"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European Commission has launched a </w:t>
      </w:r>
      <w:hyperlink r:id="rId22" w:history="1">
        <w:r w:rsidRPr="00557F2D">
          <w:rPr>
            <w:rStyle w:val="Lienhypertexte"/>
            <w:rFonts w:ascii="Helvetica" w:eastAsia="Hind Light" w:hAnsi="Helvetica" w:cs="Hind Light"/>
            <w:sz w:val="20"/>
            <w:szCs w:val="20"/>
          </w:rPr>
          <w:t>call for projects</w:t>
        </w:r>
      </w:hyperlink>
      <w:r w:rsidRPr="00557F2D">
        <w:rPr>
          <w:rFonts w:ascii="Helvetica" w:eastAsia="Hind Light" w:hAnsi="Helvetica" w:cs="Hind Light"/>
          <w:sz w:val="20"/>
          <w:szCs w:val="20"/>
        </w:rPr>
        <w:t xml:space="preserve"> worth a maximum of €2.5 million to create a platform to fight against online disinformation ahead of a wave of upcoming elections. </w:t>
      </w:r>
    </w:p>
    <w:p w14:paraId="76055A8A" w14:textId="77777777"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 xml:space="preserve">The platform aims to bring together fact-checkers, university researchers and media organizations in the fight against disinformation. It would also create a framework for academic researchers to have access to platforms’ data. </w:t>
      </w:r>
    </w:p>
    <w:p w14:paraId="466F4EA7" w14:textId="77777777" w:rsidR="00F03636" w:rsidRPr="00557F2D" w:rsidRDefault="00F03636" w:rsidP="00F03636">
      <w:pPr>
        <w:pStyle w:val="Paragraphedeliste"/>
        <w:numPr>
          <w:ilvl w:val="0"/>
          <w:numId w:val="24"/>
        </w:numPr>
        <w:spacing w:line="259" w:lineRule="auto"/>
        <w:jc w:val="both"/>
        <w:rPr>
          <w:rFonts w:ascii="Helvetica" w:eastAsia="Hind Light" w:hAnsi="Helvetica" w:cs="Hind Light"/>
          <w:sz w:val="20"/>
          <w:szCs w:val="20"/>
        </w:rPr>
      </w:pPr>
      <w:r w:rsidRPr="00557F2D">
        <w:rPr>
          <w:rFonts w:ascii="Helvetica" w:eastAsia="Hind Light" w:hAnsi="Helvetica" w:cs="Hind Light"/>
          <w:sz w:val="20"/>
          <w:szCs w:val="20"/>
        </w:rPr>
        <w:t>The call, which follows up on a December 2018 action plan against fake news, is open until December 2019.</w:t>
      </w:r>
    </w:p>
    <w:p w14:paraId="37293383" w14:textId="77777777" w:rsidR="00F03636" w:rsidRPr="00557F2D" w:rsidRDefault="00F03636" w:rsidP="00F03636">
      <w:pPr>
        <w:rPr>
          <w:rFonts w:ascii="Helvetica" w:hAnsi="Helvetica"/>
          <w:lang w:val="en-US"/>
        </w:rPr>
      </w:pPr>
    </w:p>
    <w:p w14:paraId="2588AA14" w14:textId="77777777" w:rsidR="00F0650D" w:rsidRPr="00557F2D" w:rsidRDefault="00F0650D" w:rsidP="00F0650D">
      <w:pPr>
        <w:spacing w:line="259" w:lineRule="auto"/>
        <w:jc w:val="both"/>
        <w:rPr>
          <w:rFonts w:ascii="Helvetica" w:eastAsia="Hind Light" w:hAnsi="Helvetica" w:cs="Hind Light"/>
          <w:b/>
          <w:bCs/>
          <w:sz w:val="20"/>
          <w:szCs w:val="20"/>
        </w:rPr>
      </w:pPr>
    </w:p>
    <w:sectPr w:rsidR="00F0650D" w:rsidRPr="00557F2D" w:rsidSect="00CC5B49">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0F37F" w14:textId="77777777" w:rsidR="00D65697" w:rsidRDefault="00D65697" w:rsidP="0094598F">
      <w:r>
        <w:separator/>
      </w:r>
    </w:p>
  </w:endnote>
  <w:endnote w:type="continuationSeparator" w:id="0">
    <w:p w14:paraId="3BF430D3" w14:textId="77777777" w:rsidR="00D65697" w:rsidRDefault="00D65697"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Hind Light">
    <w:altName w:val="Mangal"/>
    <w:panose1 w:val="020B0604020202020204"/>
    <w:charset w:val="00"/>
    <w:family w:val="auto"/>
    <w:pitch w:val="variable"/>
    <w:sig w:usb0="00008003" w:usb1="00000000" w:usb2="00000000" w:usb3="00000000" w:csb0="00000093" w:csb1="00000000"/>
  </w:font>
  <w:font w:name="Hind Medium">
    <w:altName w:val="Mangal"/>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C1051" w14:textId="77777777" w:rsidR="00D65697" w:rsidRDefault="00D65697" w:rsidP="0094598F">
      <w:r>
        <w:separator/>
      </w:r>
    </w:p>
  </w:footnote>
  <w:footnote w:type="continuationSeparator" w:id="0">
    <w:p w14:paraId="273B9647" w14:textId="77777777" w:rsidR="00D65697" w:rsidRDefault="00D65697"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FA3E1F">
      <w:rPr>
        <w:rStyle w:val="Numrodepage"/>
        <w:noProof/>
        <w:sz w:val="18"/>
        <w:szCs w:val="18"/>
      </w:rPr>
      <w:t>2</w:t>
    </w:r>
    <w:r w:rsidRPr="00E005F2">
      <w:rPr>
        <w:rStyle w:val="Numrodepage"/>
        <w:sz w:val="18"/>
        <w:szCs w:val="18"/>
      </w:rPr>
      <w:fldChar w:fldCharType="end"/>
    </w:r>
  </w:p>
  <w:p w14:paraId="48FB9609" w14:textId="24993733"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F03636" w:rsidRPr="00F03636">
      <w:rPr>
        <w:spacing w:val="4"/>
        <w:szCs w:val="12"/>
      </w:rPr>
      <w:t>11 October 2019 – 18 October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B715660" w:rsidR="0018126E" w:rsidRPr="00734569" w:rsidRDefault="008B38A0" w:rsidP="006B1AFE">
          <w:pPr>
            <w:pStyle w:val="Coverdate"/>
          </w:pPr>
          <w:bookmarkStart w:id="3" w:name="_Hlk7111155"/>
          <w:r>
            <w:t>4</w:t>
          </w:r>
          <w:r w:rsidR="00255E30">
            <w:t xml:space="preserve"> </w:t>
          </w:r>
          <w:r w:rsidR="00F03636">
            <w:t>Octo</w:t>
          </w:r>
          <w:r w:rsidR="006566BE">
            <w:t>ber</w:t>
          </w:r>
          <w:r w:rsidR="00255E30">
            <w:t xml:space="preserve"> 2019</w:t>
          </w:r>
          <w:r w:rsidR="00D60DEC">
            <w:t xml:space="preserve"> </w:t>
          </w:r>
          <w:r w:rsidR="0018126E">
            <w:t>–</w:t>
          </w:r>
          <w:r w:rsidR="00BF6706">
            <w:t xml:space="preserve"> </w:t>
          </w:r>
          <w:r>
            <w:t>11</w:t>
          </w:r>
          <w:r w:rsidR="0074352F">
            <w:t xml:space="preserve"> October</w:t>
          </w:r>
          <w:r w:rsidR="00AF4F48">
            <w:t xml:space="preserve"> </w:t>
          </w:r>
          <w:r w:rsidR="007E0789">
            <w:t>2019</w:t>
          </w:r>
        </w:p>
        <w:bookmarkEnd w:id="3"/>
        <w:p w14:paraId="7649BBC9"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17817430" w:rsidR="00ED391A" w:rsidRPr="00734569" w:rsidRDefault="00ED391A"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191B3B"/>
    <w:multiLevelType w:val="hybridMultilevel"/>
    <w:tmpl w:val="CEDC6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95EB4"/>
    <w:multiLevelType w:val="hybridMultilevel"/>
    <w:tmpl w:val="E592A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B3AC5"/>
    <w:multiLevelType w:val="hybridMultilevel"/>
    <w:tmpl w:val="C70C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56477"/>
    <w:multiLevelType w:val="hybridMultilevel"/>
    <w:tmpl w:val="DDB29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4472A"/>
    <w:multiLevelType w:val="hybridMultilevel"/>
    <w:tmpl w:val="C13CB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C3DDF"/>
    <w:multiLevelType w:val="hybridMultilevel"/>
    <w:tmpl w:val="92066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7326B"/>
    <w:multiLevelType w:val="hybridMultilevel"/>
    <w:tmpl w:val="F93A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66421"/>
    <w:multiLevelType w:val="hybridMultilevel"/>
    <w:tmpl w:val="1180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0307B"/>
    <w:multiLevelType w:val="hybridMultilevel"/>
    <w:tmpl w:val="1756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66683"/>
    <w:multiLevelType w:val="hybridMultilevel"/>
    <w:tmpl w:val="1D304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F70A05"/>
    <w:multiLevelType w:val="hybridMultilevel"/>
    <w:tmpl w:val="A9768414"/>
    <w:lvl w:ilvl="0" w:tplc="F348C8B0">
      <w:numFmt w:val="bullet"/>
      <w:lvlText w:val="-"/>
      <w:lvlJc w:val="left"/>
      <w:pPr>
        <w:ind w:left="720" w:hanging="360"/>
      </w:pPr>
      <w:rPr>
        <w:rFonts w:ascii="Calibri" w:eastAsia="Calibr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2" w15:restartNumberingAfterBreak="0">
    <w:nsid w:val="258C122C"/>
    <w:multiLevelType w:val="hybridMultilevel"/>
    <w:tmpl w:val="CF3CD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548F9"/>
    <w:multiLevelType w:val="hybridMultilevel"/>
    <w:tmpl w:val="9D2AC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774384"/>
    <w:multiLevelType w:val="hybridMultilevel"/>
    <w:tmpl w:val="A0F08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6369B1"/>
    <w:multiLevelType w:val="hybridMultilevel"/>
    <w:tmpl w:val="1214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6063"/>
    <w:multiLevelType w:val="hybridMultilevel"/>
    <w:tmpl w:val="1A1E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A50238"/>
    <w:multiLevelType w:val="hybridMultilevel"/>
    <w:tmpl w:val="8B82A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70FCB"/>
    <w:multiLevelType w:val="hybridMultilevel"/>
    <w:tmpl w:val="1610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FD27FA"/>
    <w:multiLevelType w:val="hybridMultilevel"/>
    <w:tmpl w:val="B3626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728D7"/>
    <w:multiLevelType w:val="hybridMultilevel"/>
    <w:tmpl w:val="D8E8E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504EEF"/>
    <w:multiLevelType w:val="hybridMultilevel"/>
    <w:tmpl w:val="C2FCB52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99097A"/>
    <w:multiLevelType w:val="hybridMultilevel"/>
    <w:tmpl w:val="9ECE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C53C99"/>
    <w:multiLevelType w:val="hybridMultilevel"/>
    <w:tmpl w:val="E88C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F35550"/>
    <w:multiLevelType w:val="hybridMultilevel"/>
    <w:tmpl w:val="2928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3C78EB"/>
    <w:multiLevelType w:val="hybridMultilevel"/>
    <w:tmpl w:val="415E4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277E73"/>
    <w:multiLevelType w:val="hybridMultilevel"/>
    <w:tmpl w:val="C450A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7A3E7F"/>
    <w:multiLevelType w:val="hybridMultilevel"/>
    <w:tmpl w:val="7F7EA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AE082E"/>
    <w:multiLevelType w:val="hybridMultilevel"/>
    <w:tmpl w:val="F3BAEBBA"/>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9" w15:restartNumberingAfterBreak="0">
    <w:nsid w:val="70B63438"/>
    <w:multiLevelType w:val="hybridMultilevel"/>
    <w:tmpl w:val="07FE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9E4C37"/>
    <w:multiLevelType w:val="hybridMultilevel"/>
    <w:tmpl w:val="3D4AA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141B4"/>
    <w:multiLevelType w:val="hybridMultilevel"/>
    <w:tmpl w:val="9D7AB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503387"/>
    <w:multiLevelType w:val="hybridMultilevel"/>
    <w:tmpl w:val="FBA6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DC7F91"/>
    <w:multiLevelType w:val="hybridMultilevel"/>
    <w:tmpl w:val="7A082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8"/>
  </w:num>
  <w:num w:numId="4">
    <w:abstractNumId w:val="24"/>
  </w:num>
  <w:num w:numId="5">
    <w:abstractNumId w:val="23"/>
  </w:num>
  <w:num w:numId="6">
    <w:abstractNumId w:val="7"/>
  </w:num>
  <w:num w:numId="7">
    <w:abstractNumId w:val="5"/>
  </w:num>
  <w:num w:numId="8">
    <w:abstractNumId w:val="32"/>
  </w:num>
  <w:num w:numId="9">
    <w:abstractNumId w:val="20"/>
  </w:num>
  <w:num w:numId="10">
    <w:abstractNumId w:val="3"/>
  </w:num>
  <w:num w:numId="11">
    <w:abstractNumId w:val="10"/>
  </w:num>
  <w:num w:numId="12">
    <w:abstractNumId w:val="30"/>
  </w:num>
  <w:num w:numId="13">
    <w:abstractNumId w:val="29"/>
  </w:num>
  <w:num w:numId="14">
    <w:abstractNumId w:val="6"/>
  </w:num>
  <w:num w:numId="15">
    <w:abstractNumId w:val="17"/>
  </w:num>
  <w:num w:numId="16">
    <w:abstractNumId w:val="16"/>
  </w:num>
  <w:num w:numId="17">
    <w:abstractNumId w:val="4"/>
  </w:num>
  <w:num w:numId="18">
    <w:abstractNumId w:val="26"/>
  </w:num>
  <w:num w:numId="19">
    <w:abstractNumId w:val="27"/>
  </w:num>
  <w:num w:numId="20">
    <w:abstractNumId w:val="13"/>
  </w:num>
  <w:num w:numId="21">
    <w:abstractNumId w:val="25"/>
  </w:num>
  <w:num w:numId="22">
    <w:abstractNumId w:val="15"/>
  </w:num>
  <w:num w:numId="23">
    <w:abstractNumId w:val="14"/>
  </w:num>
  <w:num w:numId="24">
    <w:abstractNumId w:val="22"/>
  </w:num>
  <w:num w:numId="25">
    <w:abstractNumId w:val="9"/>
  </w:num>
  <w:num w:numId="26">
    <w:abstractNumId w:val="19"/>
  </w:num>
  <w:num w:numId="27">
    <w:abstractNumId w:val="18"/>
  </w:num>
  <w:num w:numId="28">
    <w:abstractNumId w:val="33"/>
  </w:num>
  <w:num w:numId="29">
    <w:abstractNumId w:val="12"/>
  </w:num>
  <w:num w:numId="30">
    <w:abstractNumId w:val="2"/>
  </w:num>
  <w:num w:numId="31">
    <w:abstractNumId w:val="1"/>
  </w:num>
  <w:num w:numId="32">
    <w:abstractNumId w:val="21"/>
  </w:num>
  <w:num w:numId="33">
    <w:abstractNumId w:val="11"/>
  </w:num>
  <w:num w:numId="34">
    <w:abstractNumId w:val="11"/>
  </w:num>
  <w:num w:numId="35">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191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677"/>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42A"/>
    <w:rsid w:val="00033D3A"/>
    <w:rsid w:val="00033D7C"/>
    <w:rsid w:val="00035943"/>
    <w:rsid w:val="00035CA0"/>
    <w:rsid w:val="00036D9D"/>
    <w:rsid w:val="00036ECE"/>
    <w:rsid w:val="00037320"/>
    <w:rsid w:val="00037A44"/>
    <w:rsid w:val="000406CB"/>
    <w:rsid w:val="00040923"/>
    <w:rsid w:val="0004125B"/>
    <w:rsid w:val="00041327"/>
    <w:rsid w:val="000416D1"/>
    <w:rsid w:val="00041980"/>
    <w:rsid w:val="00041D10"/>
    <w:rsid w:val="00041EC0"/>
    <w:rsid w:val="00041F36"/>
    <w:rsid w:val="00042315"/>
    <w:rsid w:val="0004252D"/>
    <w:rsid w:val="00042E25"/>
    <w:rsid w:val="0004376C"/>
    <w:rsid w:val="0004393E"/>
    <w:rsid w:val="00044321"/>
    <w:rsid w:val="00044430"/>
    <w:rsid w:val="0004455A"/>
    <w:rsid w:val="000447AA"/>
    <w:rsid w:val="000450F8"/>
    <w:rsid w:val="000452BD"/>
    <w:rsid w:val="00045D40"/>
    <w:rsid w:val="00045E86"/>
    <w:rsid w:val="0004691A"/>
    <w:rsid w:val="00046EAB"/>
    <w:rsid w:val="00047748"/>
    <w:rsid w:val="00047B25"/>
    <w:rsid w:val="000500DD"/>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8A4"/>
    <w:rsid w:val="00065949"/>
    <w:rsid w:val="00065CCB"/>
    <w:rsid w:val="00066252"/>
    <w:rsid w:val="000662EE"/>
    <w:rsid w:val="00066603"/>
    <w:rsid w:val="00066770"/>
    <w:rsid w:val="00066FFB"/>
    <w:rsid w:val="00067B00"/>
    <w:rsid w:val="00067B3E"/>
    <w:rsid w:val="00067E4D"/>
    <w:rsid w:val="00070404"/>
    <w:rsid w:val="000714E8"/>
    <w:rsid w:val="000715E5"/>
    <w:rsid w:val="000719FE"/>
    <w:rsid w:val="00071E5E"/>
    <w:rsid w:val="00072005"/>
    <w:rsid w:val="000728DB"/>
    <w:rsid w:val="000734A7"/>
    <w:rsid w:val="0007376C"/>
    <w:rsid w:val="00073DC7"/>
    <w:rsid w:val="0007463D"/>
    <w:rsid w:val="0007521A"/>
    <w:rsid w:val="00075469"/>
    <w:rsid w:val="00075E90"/>
    <w:rsid w:val="00075F55"/>
    <w:rsid w:val="0007600E"/>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97CCE"/>
    <w:rsid w:val="000A03D7"/>
    <w:rsid w:val="000A06AF"/>
    <w:rsid w:val="000A073A"/>
    <w:rsid w:val="000A159B"/>
    <w:rsid w:val="000A1CAA"/>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A7C18"/>
    <w:rsid w:val="000A7F51"/>
    <w:rsid w:val="000B1259"/>
    <w:rsid w:val="000B18E6"/>
    <w:rsid w:val="000B1D0F"/>
    <w:rsid w:val="000B23DE"/>
    <w:rsid w:val="000B2930"/>
    <w:rsid w:val="000B294D"/>
    <w:rsid w:val="000B3372"/>
    <w:rsid w:val="000B375A"/>
    <w:rsid w:val="000B43F7"/>
    <w:rsid w:val="000B4BA0"/>
    <w:rsid w:val="000B4BBA"/>
    <w:rsid w:val="000B4D2B"/>
    <w:rsid w:val="000B4F13"/>
    <w:rsid w:val="000B569A"/>
    <w:rsid w:val="000B58BD"/>
    <w:rsid w:val="000B5DB1"/>
    <w:rsid w:val="000B6237"/>
    <w:rsid w:val="000B638E"/>
    <w:rsid w:val="000B66A3"/>
    <w:rsid w:val="000B6A4A"/>
    <w:rsid w:val="000B6AD5"/>
    <w:rsid w:val="000B6AF8"/>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28A6"/>
    <w:rsid w:val="000D3BBB"/>
    <w:rsid w:val="000D556F"/>
    <w:rsid w:val="000D57EE"/>
    <w:rsid w:val="000D6474"/>
    <w:rsid w:val="000D670A"/>
    <w:rsid w:val="000D7182"/>
    <w:rsid w:val="000D7804"/>
    <w:rsid w:val="000D7F47"/>
    <w:rsid w:val="000E043C"/>
    <w:rsid w:val="000E209E"/>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44C"/>
    <w:rsid w:val="000F350E"/>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632"/>
    <w:rsid w:val="00102A9C"/>
    <w:rsid w:val="00103071"/>
    <w:rsid w:val="0010373F"/>
    <w:rsid w:val="00103DAE"/>
    <w:rsid w:val="00104138"/>
    <w:rsid w:val="00104331"/>
    <w:rsid w:val="00105205"/>
    <w:rsid w:val="0010694F"/>
    <w:rsid w:val="00106D69"/>
    <w:rsid w:val="00107AC6"/>
    <w:rsid w:val="00107E04"/>
    <w:rsid w:val="001105A9"/>
    <w:rsid w:val="0011073F"/>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1F3"/>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6C6"/>
    <w:rsid w:val="00133DA3"/>
    <w:rsid w:val="00133F7F"/>
    <w:rsid w:val="0013434D"/>
    <w:rsid w:val="00134C58"/>
    <w:rsid w:val="00134F47"/>
    <w:rsid w:val="00134F7D"/>
    <w:rsid w:val="00135111"/>
    <w:rsid w:val="00135C6D"/>
    <w:rsid w:val="00135F1A"/>
    <w:rsid w:val="001364CE"/>
    <w:rsid w:val="0013680E"/>
    <w:rsid w:val="00136882"/>
    <w:rsid w:val="00136C96"/>
    <w:rsid w:val="00137CE2"/>
    <w:rsid w:val="00140158"/>
    <w:rsid w:val="001410CF"/>
    <w:rsid w:val="0014138A"/>
    <w:rsid w:val="00141F84"/>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032"/>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429"/>
    <w:rsid w:val="00165757"/>
    <w:rsid w:val="00165995"/>
    <w:rsid w:val="00165A03"/>
    <w:rsid w:val="00165C57"/>
    <w:rsid w:val="00166A3C"/>
    <w:rsid w:val="00166A72"/>
    <w:rsid w:val="00166CA5"/>
    <w:rsid w:val="00166FA5"/>
    <w:rsid w:val="00167211"/>
    <w:rsid w:val="0016743C"/>
    <w:rsid w:val="001676C2"/>
    <w:rsid w:val="001676F6"/>
    <w:rsid w:val="00167D5E"/>
    <w:rsid w:val="001702C8"/>
    <w:rsid w:val="00170B85"/>
    <w:rsid w:val="00170EE1"/>
    <w:rsid w:val="0017102B"/>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158"/>
    <w:rsid w:val="00183664"/>
    <w:rsid w:val="00183DE7"/>
    <w:rsid w:val="00183F44"/>
    <w:rsid w:val="00184117"/>
    <w:rsid w:val="00184257"/>
    <w:rsid w:val="001842B2"/>
    <w:rsid w:val="00184D44"/>
    <w:rsid w:val="001855BA"/>
    <w:rsid w:val="001855F6"/>
    <w:rsid w:val="00185F43"/>
    <w:rsid w:val="00186A5C"/>
    <w:rsid w:val="00190A51"/>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823"/>
    <w:rsid w:val="001B4B31"/>
    <w:rsid w:val="001B4C75"/>
    <w:rsid w:val="001B4E62"/>
    <w:rsid w:val="001B5B60"/>
    <w:rsid w:val="001B7238"/>
    <w:rsid w:val="001B7755"/>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00B"/>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825"/>
    <w:rsid w:val="001D6C98"/>
    <w:rsid w:val="001D71F0"/>
    <w:rsid w:val="001D7C1E"/>
    <w:rsid w:val="001E02F6"/>
    <w:rsid w:val="001E1717"/>
    <w:rsid w:val="001E1782"/>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20A"/>
    <w:rsid w:val="001F340E"/>
    <w:rsid w:val="001F3FF2"/>
    <w:rsid w:val="001F575E"/>
    <w:rsid w:val="001F5877"/>
    <w:rsid w:val="001F5DF5"/>
    <w:rsid w:val="001F6583"/>
    <w:rsid w:val="001F6F4E"/>
    <w:rsid w:val="00200010"/>
    <w:rsid w:val="00200163"/>
    <w:rsid w:val="002002B5"/>
    <w:rsid w:val="0020078F"/>
    <w:rsid w:val="00200EE3"/>
    <w:rsid w:val="0020104A"/>
    <w:rsid w:val="002016F1"/>
    <w:rsid w:val="002024C9"/>
    <w:rsid w:val="002026D8"/>
    <w:rsid w:val="00203197"/>
    <w:rsid w:val="00203B37"/>
    <w:rsid w:val="002042C6"/>
    <w:rsid w:val="002049C3"/>
    <w:rsid w:val="00204FDF"/>
    <w:rsid w:val="002052B4"/>
    <w:rsid w:val="00205B7A"/>
    <w:rsid w:val="00206AF5"/>
    <w:rsid w:val="002071E8"/>
    <w:rsid w:val="00207D42"/>
    <w:rsid w:val="0021019F"/>
    <w:rsid w:val="00210743"/>
    <w:rsid w:val="00211D77"/>
    <w:rsid w:val="00211F9A"/>
    <w:rsid w:val="00212165"/>
    <w:rsid w:val="00212F58"/>
    <w:rsid w:val="00214C38"/>
    <w:rsid w:val="00214CA3"/>
    <w:rsid w:val="00215C7C"/>
    <w:rsid w:val="00216CB4"/>
    <w:rsid w:val="00217228"/>
    <w:rsid w:val="002178B4"/>
    <w:rsid w:val="00217A53"/>
    <w:rsid w:val="00217C7F"/>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1B4"/>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47E4F"/>
    <w:rsid w:val="0025011C"/>
    <w:rsid w:val="002509D3"/>
    <w:rsid w:val="00250B47"/>
    <w:rsid w:val="00251962"/>
    <w:rsid w:val="002530FC"/>
    <w:rsid w:val="0025340A"/>
    <w:rsid w:val="002535D4"/>
    <w:rsid w:val="0025367B"/>
    <w:rsid w:val="002537FB"/>
    <w:rsid w:val="00255481"/>
    <w:rsid w:val="00255E30"/>
    <w:rsid w:val="00255F7E"/>
    <w:rsid w:val="002561D4"/>
    <w:rsid w:val="002562A7"/>
    <w:rsid w:val="00256361"/>
    <w:rsid w:val="002563C2"/>
    <w:rsid w:val="002564BF"/>
    <w:rsid w:val="00256AEB"/>
    <w:rsid w:val="00256D51"/>
    <w:rsid w:val="00257FC5"/>
    <w:rsid w:val="0026072F"/>
    <w:rsid w:val="0026097C"/>
    <w:rsid w:val="00261B21"/>
    <w:rsid w:val="00261EAF"/>
    <w:rsid w:val="00261FC6"/>
    <w:rsid w:val="00262676"/>
    <w:rsid w:val="002626C4"/>
    <w:rsid w:val="002626D2"/>
    <w:rsid w:val="00263A9B"/>
    <w:rsid w:val="00263B33"/>
    <w:rsid w:val="002646CB"/>
    <w:rsid w:val="00264983"/>
    <w:rsid w:val="002651D1"/>
    <w:rsid w:val="00266AC8"/>
    <w:rsid w:val="00266F3A"/>
    <w:rsid w:val="002678DF"/>
    <w:rsid w:val="0027008E"/>
    <w:rsid w:val="002702E2"/>
    <w:rsid w:val="0027089F"/>
    <w:rsid w:val="00271A03"/>
    <w:rsid w:val="0027202F"/>
    <w:rsid w:val="0027265A"/>
    <w:rsid w:val="00272679"/>
    <w:rsid w:val="00272701"/>
    <w:rsid w:val="00274EE7"/>
    <w:rsid w:val="00275003"/>
    <w:rsid w:val="00275693"/>
    <w:rsid w:val="00275CAB"/>
    <w:rsid w:val="00276144"/>
    <w:rsid w:val="00276819"/>
    <w:rsid w:val="00276A60"/>
    <w:rsid w:val="002778C5"/>
    <w:rsid w:val="002778DD"/>
    <w:rsid w:val="00277A5C"/>
    <w:rsid w:val="00277C79"/>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AE2"/>
    <w:rsid w:val="00293EC3"/>
    <w:rsid w:val="00294C1A"/>
    <w:rsid w:val="00295202"/>
    <w:rsid w:val="002958B3"/>
    <w:rsid w:val="0029681B"/>
    <w:rsid w:val="00296DE2"/>
    <w:rsid w:val="0029746F"/>
    <w:rsid w:val="00297D66"/>
    <w:rsid w:val="002A03A2"/>
    <w:rsid w:val="002A0C5B"/>
    <w:rsid w:val="002A0CE9"/>
    <w:rsid w:val="002A0D41"/>
    <w:rsid w:val="002A102A"/>
    <w:rsid w:val="002A11D9"/>
    <w:rsid w:val="002A14AD"/>
    <w:rsid w:val="002A193B"/>
    <w:rsid w:val="002A257E"/>
    <w:rsid w:val="002A28B4"/>
    <w:rsid w:val="002A2DFC"/>
    <w:rsid w:val="002A3488"/>
    <w:rsid w:val="002A42E1"/>
    <w:rsid w:val="002A4A01"/>
    <w:rsid w:val="002A52F1"/>
    <w:rsid w:val="002A53A2"/>
    <w:rsid w:val="002A5B06"/>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13"/>
    <w:rsid w:val="002B79B8"/>
    <w:rsid w:val="002B79E2"/>
    <w:rsid w:val="002B7CCA"/>
    <w:rsid w:val="002B7CD3"/>
    <w:rsid w:val="002B7E0B"/>
    <w:rsid w:val="002C01F5"/>
    <w:rsid w:val="002C058E"/>
    <w:rsid w:val="002C1375"/>
    <w:rsid w:val="002C161E"/>
    <w:rsid w:val="002C17F5"/>
    <w:rsid w:val="002C1997"/>
    <w:rsid w:val="002C2E8C"/>
    <w:rsid w:val="002C3133"/>
    <w:rsid w:val="002C3358"/>
    <w:rsid w:val="002C3527"/>
    <w:rsid w:val="002C36EA"/>
    <w:rsid w:val="002C39EE"/>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1EE1"/>
    <w:rsid w:val="002E212F"/>
    <w:rsid w:val="002E237A"/>
    <w:rsid w:val="002E32F8"/>
    <w:rsid w:val="002E354E"/>
    <w:rsid w:val="002E3C4D"/>
    <w:rsid w:val="002E3D3D"/>
    <w:rsid w:val="002E40F4"/>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499"/>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55"/>
    <w:rsid w:val="003132FC"/>
    <w:rsid w:val="003134FF"/>
    <w:rsid w:val="003137F6"/>
    <w:rsid w:val="00314125"/>
    <w:rsid w:val="00314222"/>
    <w:rsid w:val="003149C2"/>
    <w:rsid w:val="003149D6"/>
    <w:rsid w:val="00314FD5"/>
    <w:rsid w:val="003151AF"/>
    <w:rsid w:val="00315E3B"/>
    <w:rsid w:val="00315EC3"/>
    <w:rsid w:val="00315F24"/>
    <w:rsid w:val="00315FBD"/>
    <w:rsid w:val="0031677C"/>
    <w:rsid w:val="00316AFA"/>
    <w:rsid w:val="00316CCE"/>
    <w:rsid w:val="00316E4D"/>
    <w:rsid w:val="00316F9C"/>
    <w:rsid w:val="00317586"/>
    <w:rsid w:val="0031771D"/>
    <w:rsid w:val="0031787A"/>
    <w:rsid w:val="003179B9"/>
    <w:rsid w:val="00317B62"/>
    <w:rsid w:val="00317DD2"/>
    <w:rsid w:val="003200FD"/>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7AE"/>
    <w:rsid w:val="00331D1E"/>
    <w:rsid w:val="00331FED"/>
    <w:rsid w:val="00331FFE"/>
    <w:rsid w:val="0033207F"/>
    <w:rsid w:val="00332823"/>
    <w:rsid w:val="00333196"/>
    <w:rsid w:val="0033423E"/>
    <w:rsid w:val="00334315"/>
    <w:rsid w:val="0033431D"/>
    <w:rsid w:val="003345D2"/>
    <w:rsid w:val="00334925"/>
    <w:rsid w:val="00334BDD"/>
    <w:rsid w:val="003351B7"/>
    <w:rsid w:val="00336B6B"/>
    <w:rsid w:val="00336BF8"/>
    <w:rsid w:val="00337BE4"/>
    <w:rsid w:val="00337D78"/>
    <w:rsid w:val="00340579"/>
    <w:rsid w:val="00341378"/>
    <w:rsid w:val="003418EA"/>
    <w:rsid w:val="00341943"/>
    <w:rsid w:val="00342C9B"/>
    <w:rsid w:val="00342CCD"/>
    <w:rsid w:val="00342DC3"/>
    <w:rsid w:val="003433E7"/>
    <w:rsid w:val="003435DA"/>
    <w:rsid w:val="00343614"/>
    <w:rsid w:val="00344EFF"/>
    <w:rsid w:val="00344FC2"/>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20F"/>
    <w:rsid w:val="00382812"/>
    <w:rsid w:val="00382AED"/>
    <w:rsid w:val="00383702"/>
    <w:rsid w:val="003838E7"/>
    <w:rsid w:val="00383D01"/>
    <w:rsid w:val="00383DA7"/>
    <w:rsid w:val="0038425C"/>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97E41"/>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3B1"/>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018"/>
    <w:rsid w:val="003D1279"/>
    <w:rsid w:val="003D15CD"/>
    <w:rsid w:val="003D2D6A"/>
    <w:rsid w:val="003D2E6B"/>
    <w:rsid w:val="003D3B31"/>
    <w:rsid w:val="003D3CE3"/>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1B91"/>
    <w:rsid w:val="003E2378"/>
    <w:rsid w:val="003E28A0"/>
    <w:rsid w:val="003E2AF9"/>
    <w:rsid w:val="003E2E3F"/>
    <w:rsid w:val="003E2F0F"/>
    <w:rsid w:val="003E2F68"/>
    <w:rsid w:val="003E30BB"/>
    <w:rsid w:val="003E30F0"/>
    <w:rsid w:val="003E3F14"/>
    <w:rsid w:val="003E42B4"/>
    <w:rsid w:val="003E4BE3"/>
    <w:rsid w:val="003E4CCB"/>
    <w:rsid w:val="003E5631"/>
    <w:rsid w:val="003E5745"/>
    <w:rsid w:val="003E5ECD"/>
    <w:rsid w:val="003E67A2"/>
    <w:rsid w:val="003E6F0A"/>
    <w:rsid w:val="003E7157"/>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ABF"/>
    <w:rsid w:val="00407B83"/>
    <w:rsid w:val="0041017F"/>
    <w:rsid w:val="00410D64"/>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8CE"/>
    <w:rsid w:val="00441B04"/>
    <w:rsid w:val="004423CE"/>
    <w:rsid w:val="0044253F"/>
    <w:rsid w:val="00442569"/>
    <w:rsid w:val="0044282E"/>
    <w:rsid w:val="00442BC9"/>
    <w:rsid w:val="00442DB7"/>
    <w:rsid w:val="00443576"/>
    <w:rsid w:val="004435DA"/>
    <w:rsid w:val="0044388D"/>
    <w:rsid w:val="00443A17"/>
    <w:rsid w:val="004446D2"/>
    <w:rsid w:val="00444CC5"/>
    <w:rsid w:val="004452D6"/>
    <w:rsid w:val="00445A25"/>
    <w:rsid w:val="00445DBF"/>
    <w:rsid w:val="0044653B"/>
    <w:rsid w:val="004471E3"/>
    <w:rsid w:val="004475BE"/>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77E2C"/>
    <w:rsid w:val="004800BA"/>
    <w:rsid w:val="00481BC9"/>
    <w:rsid w:val="00481C9C"/>
    <w:rsid w:val="004827F4"/>
    <w:rsid w:val="0048289D"/>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759"/>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919"/>
    <w:rsid w:val="004A6BB5"/>
    <w:rsid w:val="004A75EB"/>
    <w:rsid w:val="004A7BC3"/>
    <w:rsid w:val="004B0126"/>
    <w:rsid w:val="004B04D9"/>
    <w:rsid w:val="004B04DC"/>
    <w:rsid w:val="004B08D1"/>
    <w:rsid w:val="004B179D"/>
    <w:rsid w:val="004B1CF4"/>
    <w:rsid w:val="004B2D15"/>
    <w:rsid w:val="004B2EFA"/>
    <w:rsid w:val="004B35A4"/>
    <w:rsid w:val="004B3647"/>
    <w:rsid w:val="004B3BF1"/>
    <w:rsid w:val="004B3EE5"/>
    <w:rsid w:val="004B52B0"/>
    <w:rsid w:val="004B675E"/>
    <w:rsid w:val="004B68C2"/>
    <w:rsid w:val="004B6BAD"/>
    <w:rsid w:val="004C1131"/>
    <w:rsid w:val="004C19BF"/>
    <w:rsid w:val="004C27B5"/>
    <w:rsid w:val="004C2A01"/>
    <w:rsid w:val="004C2B55"/>
    <w:rsid w:val="004C3072"/>
    <w:rsid w:val="004C3530"/>
    <w:rsid w:val="004C35F4"/>
    <w:rsid w:val="004C3625"/>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D27"/>
    <w:rsid w:val="004E0F37"/>
    <w:rsid w:val="004E1423"/>
    <w:rsid w:val="004E1973"/>
    <w:rsid w:val="004E1AEB"/>
    <w:rsid w:val="004E1B97"/>
    <w:rsid w:val="004E1C17"/>
    <w:rsid w:val="004E20A2"/>
    <w:rsid w:val="004E24B9"/>
    <w:rsid w:val="004E27E9"/>
    <w:rsid w:val="004E2B2E"/>
    <w:rsid w:val="004E31EA"/>
    <w:rsid w:val="004E3715"/>
    <w:rsid w:val="004E4053"/>
    <w:rsid w:val="004E5512"/>
    <w:rsid w:val="004E5A74"/>
    <w:rsid w:val="004E5CC5"/>
    <w:rsid w:val="004E5E33"/>
    <w:rsid w:val="004E653D"/>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EB7"/>
    <w:rsid w:val="0051414E"/>
    <w:rsid w:val="00514C1A"/>
    <w:rsid w:val="0051541E"/>
    <w:rsid w:val="00515C99"/>
    <w:rsid w:val="00515F10"/>
    <w:rsid w:val="0051620C"/>
    <w:rsid w:val="0051681D"/>
    <w:rsid w:val="00516B8F"/>
    <w:rsid w:val="00516C1A"/>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932"/>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0F8A"/>
    <w:rsid w:val="005411B0"/>
    <w:rsid w:val="00541208"/>
    <w:rsid w:val="00541BC3"/>
    <w:rsid w:val="00541D9A"/>
    <w:rsid w:val="00542688"/>
    <w:rsid w:val="00542D5B"/>
    <w:rsid w:val="00542DC0"/>
    <w:rsid w:val="00542EA2"/>
    <w:rsid w:val="00542F3E"/>
    <w:rsid w:val="0054324C"/>
    <w:rsid w:val="00543CCB"/>
    <w:rsid w:val="0054469D"/>
    <w:rsid w:val="00544D26"/>
    <w:rsid w:val="005455D9"/>
    <w:rsid w:val="00546C0B"/>
    <w:rsid w:val="00547FAC"/>
    <w:rsid w:val="00550289"/>
    <w:rsid w:val="00550689"/>
    <w:rsid w:val="00550A90"/>
    <w:rsid w:val="0055121E"/>
    <w:rsid w:val="005515ED"/>
    <w:rsid w:val="00551BAE"/>
    <w:rsid w:val="00551BF4"/>
    <w:rsid w:val="00552002"/>
    <w:rsid w:val="00552046"/>
    <w:rsid w:val="00552371"/>
    <w:rsid w:val="00552A6A"/>
    <w:rsid w:val="00553498"/>
    <w:rsid w:val="00553D5C"/>
    <w:rsid w:val="00553DA4"/>
    <w:rsid w:val="00553E13"/>
    <w:rsid w:val="0055439B"/>
    <w:rsid w:val="005543C4"/>
    <w:rsid w:val="00554931"/>
    <w:rsid w:val="0055509B"/>
    <w:rsid w:val="00555DEA"/>
    <w:rsid w:val="00556300"/>
    <w:rsid w:val="005564A1"/>
    <w:rsid w:val="0055664B"/>
    <w:rsid w:val="005575B7"/>
    <w:rsid w:val="00557B90"/>
    <w:rsid w:val="00557C83"/>
    <w:rsid w:val="00557F2D"/>
    <w:rsid w:val="00557F3B"/>
    <w:rsid w:val="00560207"/>
    <w:rsid w:val="00560B8B"/>
    <w:rsid w:val="00560BC7"/>
    <w:rsid w:val="00560E40"/>
    <w:rsid w:val="0056116A"/>
    <w:rsid w:val="00561CD1"/>
    <w:rsid w:val="00562330"/>
    <w:rsid w:val="0056250A"/>
    <w:rsid w:val="0056262D"/>
    <w:rsid w:val="005630FB"/>
    <w:rsid w:val="00564DC5"/>
    <w:rsid w:val="00564F6F"/>
    <w:rsid w:val="005653B7"/>
    <w:rsid w:val="00566156"/>
    <w:rsid w:val="00566382"/>
    <w:rsid w:val="00566785"/>
    <w:rsid w:val="00567CDD"/>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21A"/>
    <w:rsid w:val="0057745C"/>
    <w:rsid w:val="00577A22"/>
    <w:rsid w:val="00580BC5"/>
    <w:rsid w:val="005817E0"/>
    <w:rsid w:val="00581AA6"/>
    <w:rsid w:val="00581B45"/>
    <w:rsid w:val="00581CE5"/>
    <w:rsid w:val="005828AF"/>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2F75"/>
    <w:rsid w:val="0059312C"/>
    <w:rsid w:val="00594158"/>
    <w:rsid w:val="00594839"/>
    <w:rsid w:val="00594CBB"/>
    <w:rsid w:val="00594FE0"/>
    <w:rsid w:val="005955CD"/>
    <w:rsid w:val="00595CBF"/>
    <w:rsid w:val="00595D65"/>
    <w:rsid w:val="00595DC8"/>
    <w:rsid w:val="00596C30"/>
    <w:rsid w:val="00596EEB"/>
    <w:rsid w:val="0059784E"/>
    <w:rsid w:val="00597932"/>
    <w:rsid w:val="005A09EF"/>
    <w:rsid w:val="005A0F98"/>
    <w:rsid w:val="005A15EC"/>
    <w:rsid w:val="005A1D85"/>
    <w:rsid w:val="005A21C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35FC"/>
    <w:rsid w:val="005B4050"/>
    <w:rsid w:val="005B4522"/>
    <w:rsid w:val="005B45C2"/>
    <w:rsid w:val="005B46DA"/>
    <w:rsid w:val="005B5020"/>
    <w:rsid w:val="005B5F0B"/>
    <w:rsid w:val="005B617F"/>
    <w:rsid w:val="005B6420"/>
    <w:rsid w:val="005B6603"/>
    <w:rsid w:val="005B72BB"/>
    <w:rsid w:val="005C0A28"/>
    <w:rsid w:val="005C0B1E"/>
    <w:rsid w:val="005C0E67"/>
    <w:rsid w:val="005C0FDC"/>
    <w:rsid w:val="005C1251"/>
    <w:rsid w:val="005C1C58"/>
    <w:rsid w:val="005C1CA0"/>
    <w:rsid w:val="005C2BE8"/>
    <w:rsid w:val="005C2CB7"/>
    <w:rsid w:val="005C34D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42"/>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4ED"/>
    <w:rsid w:val="005E0D11"/>
    <w:rsid w:val="005E0DA7"/>
    <w:rsid w:val="005E1989"/>
    <w:rsid w:val="005E19AF"/>
    <w:rsid w:val="005E1F34"/>
    <w:rsid w:val="005E2A38"/>
    <w:rsid w:val="005E39B3"/>
    <w:rsid w:val="005E3E6D"/>
    <w:rsid w:val="005E4C92"/>
    <w:rsid w:val="005E4CF5"/>
    <w:rsid w:val="005E5A68"/>
    <w:rsid w:val="005E5C04"/>
    <w:rsid w:val="005E5E9A"/>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2B3"/>
    <w:rsid w:val="00635F12"/>
    <w:rsid w:val="0063668D"/>
    <w:rsid w:val="0063682C"/>
    <w:rsid w:val="00636E1E"/>
    <w:rsid w:val="00640A19"/>
    <w:rsid w:val="00641089"/>
    <w:rsid w:val="00641198"/>
    <w:rsid w:val="006418B3"/>
    <w:rsid w:val="006421D5"/>
    <w:rsid w:val="00643076"/>
    <w:rsid w:val="00643D74"/>
    <w:rsid w:val="006442E3"/>
    <w:rsid w:val="006445B7"/>
    <w:rsid w:val="00644915"/>
    <w:rsid w:val="00644953"/>
    <w:rsid w:val="00644EA3"/>
    <w:rsid w:val="00645541"/>
    <w:rsid w:val="006455D3"/>
    <w:rsid w:val="00645652"/>
    <w:rsid w:val="00645943"/>
    <w:rsid w:val="006459D1"/>
    <w:rsid w:val="00646DEA"/>
    <w:rsid w:val="00647611"/>
    <w:rsid w:val="00647DF7"/>
    <w:rsid w:val="00647EC6"/>
    <w:rsid w:val="006512BC"/>
    <w:rsid w:val="006512FF"/>
    <w:rsid w:val="00651502"/>
    <w:rsid w:val="00651F97"/>
    <w:rsid w:val="006521FC"/>
    <w:rsid w:val="006529A6"/>
    <w:rsid w:val="00652A7B"/>
    <w:rsid w:val="00653D9A"/>
    <w:rsid w:val="006549E2"/>
    <w:rsid w:val="00654FB0"/>
    <w:rsid w:val="00655FB0"/>
    <w:rsid w:val="006566BE"/>
    <w:rsid w:val="00657B87"/>
    <w:rsid w:val="00660368"/>
    <w:rsid w:val="006603F4"/>
    <w:rsid w:val="006605E8"/>
    <w:rsid w:val="00660A71"/>
    <w:rsid w:val="00661035"/>
    <w:rsid w:val="00661444"/>
    <w:rsid w:val="006614D2"/>
    <w:rsid w:val="006624B6"/>
    <w:rsid w:val="0066276C"/>
    <w:rsid w:val="00662933"/>
    <w:rsid w:val="00663B68"/>
    <w:rsid w:val="00663F55"/>
    <w:rsid w:val="006647C2"/>
    <w:rsid w:val="00664C04"/>
    <w:rsid w:val="00664C48"/>
    <w:rsid w:val="006652F1"/>
    <w:rsid w:val="00665970"/>
    <w:rsid w:val="00665B23"/>
    <w:rsid w:val="00665C05"/>
    <w:rsid w:val="00666559"/>
    <w:rsid w:val="00667132"/>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21E0"/>
    <w:rsid w:val="006A39C0"/>
    <w:rsid w:val="006A3A68"/>
    <w:rsid w:val="006A41C0"/>
    <w:rsid w:val="006A4A06"/>
    <w:rsid w:val="006A4D55"/>
    <w:rsid w:val="006A5DB1"/>
    <w:rsid w:val="006A6B41"/>
    <w:rsid w:val="006B02D0"/>
    <w:rsid w:val="006B0AFA"/>
    <w:rsid w:val="006B166A"/>
    <w:rsid w:val="006B1AFE"/>
    <w:rsid w:val="006B1D56"/>
    <w:rsid w:val="006B1E0E"/>
    <w:rsid w:val="006B260F"/>
    <w:rsid w:val="006B2622"/>
    <w:rsid w:val="006B2735"/>
    <w:rsid w:val="006B2D21"/>
    <w:rsid w:val="006B5A4F"/>
    <w:rsid w:val="006B5BBF"/>
    <w:rsid w:val="006B6429"/>
    <w:rsid w:val="006B65B4"/>
    <w:rsid w:val="006B6AC2"/>
    <w:rsid w:val="006B710E"/>
    <w:rsid w:val="006B76A8"/>
    <w:rsid w:val="006B7E50"/>
    <w:rsid w:val="006C07C0"/>
    <w:rsid w:val="006C0CAB"/>
    <w:rsid w:val="006C130C"/>
    <w:rsid w:val="006C1E79"/>
    <w:rsid w:val="006C1F4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04A"/>
    <w:rsid w:val="006D76A8"/>
    <w:rsid w:val="006D7998"/>
    <w:rsid w:val="006E003F"/>
    <w:rsid w:val="006E0D06"/>
    <w:rsid w:val="006E0D66"/>
    <w:rsid w:val="006E105E"/>
    <w:rsid w:val="006E113C"/>
    <w:rsid w:val="006E1704"/>
    <w:rsid w:val="006E2047"/>
    <w:rsid w:val="006E2D49"/>
    <w:rsid w:val="006E37A8"/>
    <w:rsid w:val="006E39D5"/>
    <w:rsid w:val="006E4219"/>
    <w:rsid w:val="006E5B6A"/>
    <w:rsid w:val="006E73B2"/>
    <w:rsid w:val="006F0187"/>
    <w:rsid w:val="006F112D"/>
    <w:rsid w:val="006F20A9"/>
    <w:rsid w:val="006F2305"/>
    <w:rsid w:val="006F4591"/>
    <w:rsid w:val="006F45EA"/>
    <w:rsid w:val="006F471A"/>
    <w:rsid w:val="006F4A2B"/>
    <w:rsid w:val="006F4A99"/>
    <w:rsid w:val="006F4DA7"/>
    <w:rsid w:val="006F4FD3"/>
    <w:rsid w:val="006F5EBC"/>
    <w:rsid w:val="006F65C5"/>
    <w:rsid w:val="006F6805"/>
    <w:rsid w:val="006F6EEA"/>
    <w:rsid w:val="006F7479"/>
    <w:rsid w:val="007018CD"/>
    <w:rsid w:val="00701DBE"/>
    <w:rsid w:val="00701EBF"/>
    <w:rsid w:val="00703807"/>
    <w:rsid w:val="00704309"/>
    <w:rsid w:val="007047A4"/>
    <w:rsid w:val="00704B68"/>
    <w:rsid w:val="00705107"/>
    <w:rsid w:val="00705516"/>
    <w:rsid w:val="00705F0C"/>
    <w:rsid w:val="0070662D"/>
    <w:rsid w:val="007066C5"/>
    <w:rsid w:val="00706DE9"/>
    <w:rsid w:val="00707106"/>
    <w:rsid w:val="007077CF"/>
    <w:rsid w:val="00707B90"/>
    <w:rsid w:val="007100DA"/>
    <w:rsid w:val="00710FCA"/>
    <w:rsid w:val="00711227"/>
    <w:rsid w:val="00711404"/>
    <w:rsid w:val="0071157C"/>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52F"/>
    <w:rsid w:val="007437D7"/>
    <w:rsid w:val="00744358"/>
    <w:rsid w:val="007449F4"/>
    <w:rsid w:val="00745EF5"/>
    <w:rsid w:val="007470E8"/>
    <w:rsid w:val="007479E9"/>
    <w:rsid w:val="00750302"/>
    <w:rsid w:val="007512F4"/>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5F2"/>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121A"/>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05F2"/>
    <w:rsid w:val="007815C3"/>
    <w:rsid w:val="00781752"/>
    <w:rsid w:val="00781946"/>
    <w:rsid w:val="00781E5A"/>
    <w:rsid w:val="00781ED8"/>
    <w:rsid w:val="00782187"/>
    <w:rsid w:val="00783617"/>
    <w:rsid w:val="00783C08"/>
    <w:rsid w:val="00783D23"/>
    <w:rsid w:val="00783F02"/>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E8F"/>
    <w:rsid w:val="00794F0E"/>
    <w:rsid w:val="007951AE"/>
    <w:rsid w:val="0079540D"/>
    <w:rsid w:val="007957B3"/>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3E12"/>
    <w:rsid w:val="007A4775"/>
    <w:rsid w:val="007A4DF4"/>
    <w:rsid w:val="007A52F5"/>
    <w:rsid w:val="007A5E7B"/>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0B5A"/>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655"/>
    <w:rsid w:val="007D1739"/>
    <w:rsid w:val="007D2800"/>
    <w:rsid w:val="007D2C23"/>
    <w:rsid w:val="007D2D28"/>
    <w:rsid w:val="007D45BF"/>
    <w:rsid w:val="007D4639"/>
    <w:rsid w:val="007D54E6"/>
    <w:rsid w:val="007D5673"/>
    <w:rsid w:val="007D6D7A"/>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42B7"/>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3B53"/>
    <w:rsid w:val="008042E1"/>
    <w:rsid w:val="0080444F"/>
    <w:rsid w:val="00804A6F"/>
    <w:rsid w:val="00804BE3"/>
    <w:rsid w:val="00804DC2"/>
    <w:rsid w:val="008054E3"/>
    <w:rsid w:val="00807112"/>
    <w:rsid w:val="0080728C"/>
    <w:rsid w:val="0081007B"/>
    <w:rsid w:val="008100A0"/>
    <w:rsid w:val="0081015E"/>
    <w:rsid w:val="00810FEC"/>
    <w:rsid w:val="008118A5"/>
    <w:rsid w:val="008118DB"/>
    <w:rsid w:val="00811E40"/>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97F"/>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4F29"/>
    <w:rsid w:val="0083513A"/>
    <w:rsid w:val="008355BB"/>
    <w:rsid w:val="008369D7"/>
    <w:rsid w:val="00836D89"/>
    <w:rsid w:val="00836F1F"/>
    <w:rsid w:val="00837331"/>
    <w:rsid w:val="0083766B"/>
    <w:rsid w:val="00837AB2"/>
    <w:rsid w:val="008401D2"/>
    <w:rsid w:val="00841708"/>
    <w:rsid w:val="00841A19"/>
    <w:rsid w:val="0084216C"/>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543E"/>
    <w:rsid w:val="00856C8E"/>
    <w:rsid w:val="00856FE5"/>
    <w:rsid w:val="00857297"/>
    <w:rsid w:val="008572EF"/>
    <w:rsid w:val="00860882"/>
    <w:rsid w:val="008608B4"/>
    <w:rsid w:val="00860E96"/>
    <w:rsid w:val="00861586"/>
    <w:rsid w:val="008615E2"/>
    <w:rsid w:val="008616A8"/>
    <w:rsid w:val="00861E6C"/>
    <w:rsid w:val="00861F0D"/>
    <w:rsid w:val="008627C3"/>
    <w:rsid w:val="00863696"/>
    <w:rsid w:val="00863B8E"/>
    <w:rsid w:val="0086460C"/>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2C62"/>
    <w:rsid w:val="008838AE"/>
    <w:rsid w:val="00883A73"/>
    <w:rsid w:val="00883DC2"/>
    <w:rsid w:val="00884201"/>
    <w:rsid w:val="008848D5"/>
    <w:rsid w:val="00884D8D"/>
    <w:rsid w:val="00885216"/>
    <w:rsid w:val="00885768"/>
    <w:rsid w:val="00885880"/>
    <w:rsid w:val="0088589C"/>
    <w:rsid w:val="00886A8F"/>
    <w:rsid w:val="00886AD3"/>
    <w:rsid w:val="00887AA6"/>
    <w:rsid w:val="0089019D"/>
    <w:rsid w:val="00890355"/>
    <w:rsid w:val="00891600"/>
    <w:rsid w:val="00892372"/>
    <w:rsid w:val="008926A9"/>
    <w:rsid w:val="008926EA"/>
    <w:rsid w:val="00892B35"/>
    <w:rsid w:val="00892C6C"/>
    <w:rsid w:val="00892DB0"/>
    <w:rsid w:val="00893558"/>
    <w:rsid w:val="0089371C"/>
    <w:rsid w:val="00893D25"/>
    <w:rsid w:val="00894F53"/>
    <w:rsid w:val="00895205"/>
    <w:rsid w:val="00895E21"/>
    <w:rsid w:val="00896059"/>
    <w:rsid w:val="00896867"/>
    <w:rsid w:val="0089700F"/>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8A0"/>
    <w:rsid w:val="008B3B85"/>
    <w:rsid w:val="008B3F2C"/>
    <w:rsid w:val="008B4438"/>
    <w:rsid w:val="008B48C1"/>
    <w:rsid w:val="008B530A"/>
    <w:rsid w:val="008B6494"/>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4EE"/>
    <w:rsid w:val="008D2B1C"/>
    <w:rsid w:val="008D2BEC"/>
    <w:rsid w:val="008D2FE5"/>
    <w:rsid w:val="008D4181"/>
    <w:rsid w:val="008D4353"/>
    <w:rsid w:val="008D4485"/>
    <w:rsid w:val="008D57CF"/>
    <w:rsid w:val="008D5847"/>
    <w:rsid w:val="008D5DA9"/>
    <w:rsid w:val="008D6331"/>
    <w:rsid w:val="008D64AD"/>
    <w:rsid w:val="008D64B2"/>
    <w:rsid w:val="008D69CF"/>
    <w:rsid w:val="008D6A5B"/>
    <w:rsid w:val="008D6BB2"/>
    <w:rsid w:val="008D71F7"/>
    <w:rsid w:val="008D7ABE"/>
    <w:rsid w:val="008D7FC2"/>
    <w:rsid w:val="008E039A"/>
    <w:rsid w:val="008E049C"/>
    <w:rsid w:val="008E0A88"/>
    <w:rsid w:val="008E0F76"/>
    <w:rsid w:val="008E2189"/>
    <w:rsid w:val="008E2227"/>
    <w:rsid w:val="008E2BA2"/>
    <w:rsid w:val="008E3FBC"/>
    <w:rsid w:val="008E3FC2"/>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073"/>
    <w:rsid w:val="008F422F"/>
    <w:rsid w:val="008F455D"/>
    <w:rsid w:val="008F464F"/>
    <w:rsid w:val="008F589D"/>
    <w:rsid w:val="008F597D"/>
    <w:rsid w:val="008F5F85"/>
    <w:rsid w:val="008F63D2"/>
    <w:rsid w:val="008F6447"/>
    <w:rsid w:val="008F679D"/>
    <w:rsid w:val="008F67AC"/>
    <w:rsid w:val="008F68B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5A3C"/>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27FCF"/>
    <w:rsid w:val="00930301"/>
    <w:rsid w:val="00930649"/>
    <w:rsid w:val="00931A88"/>
    <w:rsid w:val="009335D5"/>
    <w:rsid w:val="009336D5"/>
    <w:rsid w:val="00933E41"/>
    <w:rsid w:val="00934416"/>
    <w:rsid w:val="009352A4"/>
    <w:rsid w:val="00936641"/>
    <w:rsid w:val="0093666C"/>
    <w:rsid w:val="009366D8"/>
    <w:rsid w:val="00936967"/>
    <w:rsid w:val="00936A19"/>
    <w:rsid w:val="00936CAC"/>
    <w:rsid w:val="009376CD"/>
    <w:rsid w:val="00937BE6"/>
    <w:rsid w:val="00937FBC"/>
    <w:rsid w:val="0094043E"/>
    <w:rsid w:val="00940F5A"/>
    <w:rsid w:val="0094118B"/>
    <w:rsid w:val="00941477"/>
    <w:rsid w:val="00941E69"/>
    <w:rsid w:val="00942075"/>
    <w:rsid w:val="00942A27"/>
    <w:rsid w:val="00942AA9"/>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5CFE"/>
    <w:rsid w:val="00956E22"/>
    <w:rsid w:val="00957DF6"/>
    <w:rsid w:val="00960488"/>
    <w:rsid w:val="0096093B"/>
    <w:rsid w:val="00961258"/>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2A9B"/>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0E9A"/>
    <w:rsid w:val="009B28D9"/>
    <w:rsid w:val="009B3FCC"/>
    <w:rsid w:val="009B4496"/>
    <w:rsid w:val="009B45A4"/>
    <w:rsid w:val="009B45E4"/>
    <w:rsid w:val="009B51D2"/>
    <w:rsid w:val="009B57DA"/>
    <w:rsid w:val="009B5887"/>
    <w:rsid w:val="009B5DBE"/>
    <w:rsid w:val="009B5F0A"/>
    <w:rsid w:val="009B62D0"/>
    <w:rsid w:val="009B70D9"/>
    <w:rsid w:val="009B7ABF"/>
    <w:rsid w:val="009B7DA0"/>
    <w:rsid w:val="009B7F43"/>
    <w:rsid w:val="009C0AA5"/>
    <w:rsid w:val="009C1363"/>
    <w:rsid w:val="009C21BD"/>
    <w:rsid w:val="009C29D3"/>
    <w:rsid w:val="009C34B6"/>
    <w:rsid w:val="009C35CC"/>
    <w:rsid w:val="009C3C9A"/>
    <w:rsid w:val="009C54FE"/>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CC3"/>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2CE2"/>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0D3"/>
    <w:rsid w:val="00A21BE2"/>
    <w:rsid w:val="00A2387E"/>
    <w:rsid w:val="00A240D7"/>
    <w:rsid w:val="00A24239"/>
    <w:rsid w:val="00A2459C"/>
    <w:rsid w:val="00A24D97"/>
    <w:rsid w:val="00A253F3"/>
    <w:rsid w:val="00A277BC"/>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E84"/>
    <w:rsid w:val="00A47FD2"/>
    <w:rsid w:val="00A50A14"/>
    <w:rsid w:val="00A50AD2"/>
    <w:rsid w:val="00A50F1A"/>
    <w:rsid w:val="00A50F2F"/>
    <w:rsid w:val="00A5142F"/>
    <w:rsid w:val="00A519DC"/>
    <w:rsid w:val="00A51D24"/>
    <w:rsid w:val="00A51DD8"/>
    <w:rsid w:val="00A5258A"/>
    <w:rsid w:val="00A5272D"/>
    <w:rsid w:val="00A53238"/>
    <w:rsid w:val="00A536C6"/>
    <w:rsid w:val="00A54060"/>
    <w:rsid w:val="00A540E7"/>
    <w:rsid w:val="00A54C79"/>
    <w:rsid w:val="00A54F7F"/>
    <w:rsid w:val="00A559F8"/>
    <w:rsid w:val="00A55C51"/>
    <w:rsid w:val="00A56ED9"/>
    <w:rsid w:val="00A56F12"/>
    <w:rsid w:val="00A573BC"/>
    <w:rsid w:val="00A57A4B"/>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4F21"/>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8E3"/>
    <w:rsid w:val="00A90D37"/>
    <w:rsid w:val="00A91142"/>
    <w:rsid w:val="00A91A6A"/>
    <w:rsid w:val="00A920E5"/>
    <w:rsid w:val="00A92108"/>
    <w:rsid w:val="00A921CE"/>
    <w:rsid w:val="00A921F8"/>
    <w:rsid w:val="00A9272A"/>
    <w:rsid w:val="00A927C3"/>
    <w:rsid w:val="00A92A16"/>
    <w:rsid w:val="00A92AD5"/>
    <w:rsid w:val="00A92E61"/>
    <w:rsid w:val="00A932E2"/>
    <w:rsid w:val="00A93451"/>
    <w:rsid w:val="00A93B4A"/>
    <w:rsid w:val="00A94C2B"/>
    <w:rsid w:val="00A95379"/>
    <w:rsid w:val="00A956DC"/>
    <w:rsid w:val="00A965C5"/>
    <w:rsid w:val="00A970B9"/>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A73D2"/>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0ED1"/>
    <w:rsid w:val="00AC1599"/>
    <w:rsid w:val="00AC1AD6"/>
    <w:rsid w:val="00AC1CE9"/>
    <w:rsid w:val="00AC1DD3"/>
    <w:rsid w:val="00AC1F91"/>
    <w:rsid w:val="00AC315C"/>
    <w:rsid w:val="00AC325A"/>
    <w:rsid w:val="00AC33F2"/>
    <w:rsid w:val="00AC3805"/>
    <w:rsid w:val="00AC4024"/>
    <w:rsid w:val="00AC4D85"/>
    <w:rsid w:val="00AC5F8C"/>
    <w:rsid w:val="00AC6136"/>
    <w:rsid w:val="00AC62D2"/>
    <w:rsid w:val="00AC6FA2"/>
    <w:rsid w:val="00AC73D0"/>
    <w:rsid w:val="00AC7645"/>
    <w:rsid w:val="00AC7714"/>
    <w:rsid w:val="00AD0102"/>
    <w:rsid w:val="00AD0126"/>
    <w:rsid w:val="00AD080A"/>
    <w:rsid w:val="00AD082E"/>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34"/>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265E"/>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7EB"/>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15C"/>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072"/>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74D"/>
    <w:rsid w:val="00B45EEC"/>
    <w:rsid w:val="00B46EAF"/>
    <w:rsid w:val="00B471A7"/>
    <w:rsid w:val="00B47A74"/>
    <w:rsid w:val="00B510F4"/>
    <w:rsid w:val="00B51B1E"/>
    <w:rsid w:val="00B5380E"/>
    <w:rsid w:val="00B53AB9"/>
    <w:rsid w:val="00B53CC9"/>
    <w:rsid w:val="00B54020"/>
    <w:rsid w:val="00B55001"/>
    <w:rsid w:val="00B55379"/>
    <w:rsid w:val="00B55573"/>
    <w:rsid w:val="00B5577F"/>
    <w:rsid w:val="00B55B4C"/>
    <w:rsid w:val="00B55B6D"/>
    <w:rsid w:val="00B55CD6"/>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1C14"/>
    <w:rsid w:val="00B622D8"/>
    <w:rsid w:val="00B62E83"/>
    <w:rsid w:val="00B63570"/>
    <w:rsid w:val="00B63D45"/>
    <w:rsid w:val="00B64BF1"/>
    <w:rsid w:val="00B64E92"/>
    <w:rsid w:val="00B64E94"/>
    <w:rsid w:val="00B650E9"/>
    <w:rsid w:val="00B65588"/>
    <w:rsid w:val="00B65B7B"/>
    <w:rsid w:val="00B66B4E"/>
    <w:rsid w:val="00B66C3F"/>
    <w:rsid w:val="00B66F15"/>
    <w:rsid w:val="00B67017"/>
    <w:rsid w:val="00B67AFD"/>
    <w:rsid w:val="00B70052"/>
    <w:rsid w:val="00B7006D"/>
    <w:rsid w:val="00B700A3"/>
    <w:rsid w:val="00B71777"/>
    <w:rsid w:val="00B72149"/>
    <w:rsid w:val="00B721BD"/>
    <w:rsid w:val="00B72F13"/>
    <w:rsid w:val="00B731E1"/>
    <w:rsid w:val="00B734E1"/>
    <w:rsid w:val="00B738DE"/>
    <w:rsid w:val="00B7401C"/>
    <w:rsid w:val="00B74068"/>
    <w:rsid w:val="00B7458E"/>
    <w:rsid w:val="00B74F62"/>
    <w:rsid w:val="00B74F80"/>
    <w:rsid w:val="00B754E8"/>
    <w:rsid w:val="00B761CA"/>
    <w:rsid w:val="00B767E9"/>
    <w:rsid w:val="00B77474"/>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55AB"/>
    <w:rsid w:val="00B95F36"/>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301"/>
    <w:rsid w:val="00BA34F7"/>
    <w:rsid w:val="00BA358E"/>
    <w:rsid w:val="00BA36F2"/>
    <w:rsid w:val="00BA4B76"/>
    <w:rsid w:val="00BA4BEA"/>
    <w:rsid w:val="00BA4CC1"/>
    <w:rsid w:val="00BA4D17"/>
    <w:rsid w:val="00BA4E0F"/>
    <w:rsid w:val="00BA59F2"/>
    <w:rsid w:val="00BA690F"/>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029"/>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1C32"/>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0B"/>
    <w:rsid w:val="00BD7518"/>
    <w:rsid w:val="00BD7574"/>
    <w:rsid w:val="00BE00FD"/>
    <w:rsid w:val="00BE0AB4"/>
    <w:rsid w:val="00BE0E02"/>
    <w:rsid w:val="00BE0EA7"/>
    <w:rsid w:val="00BE13E0"/>
    <w:rsid w:val="00BE212E"/>
    <w:rsid w:val="00BE2686"/>
    <w:rsid w:val="00BE3244"/>
    <w:rsid w:val="00BE33FF"/>
    <w:rsid w:val="00BE3B63"/>
    <w:rsid w:val="00BE4437"/>
    <w:rsid w:val="00BE485E"/>
    <w:rsid w:val="00BE5008"/>
    <w:rsid w:val="00BE50B1"/>
    <w:rsid w:val="00BE5137"/>
    <w:rsid w:val="00BE564B"/>
    <w:rsid w:val="00BE5673"/>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B00"/>
    <w:rsid w:val="00BF4C17"/>
    <w:rsid w:val="00BF4DE4"/>
    <w:rsid w:val="00BF4FD4"/>
    <w:rsid w:val="00BF544F"/>
    <w:rsid w:val="00BF55D6"/>
    <w:rsid w:val="00BF6706"/>
    <w:rsid w:val="00BF6D2E"/>
    <w:rsid w:val="00BF7291"/>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391"/>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598"/>
    <w:rsid w:val="00C16ECD"/>
    <w:rsid w:val="00C1726A"/>
    <w:rsid w:val="00C178D7"/>
    <w:rsid w:val="00C20450"/>
    <w:rsid w:val="00C20661"/>
    <w:rsid w:val="00C20999"/>
    <w:rsid w:val="00C20EA2"/>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5FC1"/>
    <w:rsid w:val="00C26184"/>
    <w:rsid w:val="00C26383"/>
    <w:rsid w:val="00C26949"/>
    <w:rsid w:val="00C26987"/>
    <w:rsid w:val="00C26F83"/>
    <w:rsid w:val="00C27668"/>
    <w:rsid w:val="00C30762"/>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3F16"/>
    <w:rsid w:val="00C44871"/>
    <w:rsid w:val="00C448E1"/>
    <w:rsid w:val="00C449A2"/>
    <w:rsid w:val="00C4528C"/>
    <w:rsid w:val="00C4596B"/>
    <w:rsid w:val="00C45E9B"/>
    <w:rsid w:val="00C46316"/>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7C9"/>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B36"/>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5D1F"/>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5E26"/>
    <w:rsid w:val="00C96CD1"/>
    <w:rsid w:val="00C97413"/>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6B35"/>
    <w:rsid w:val="00CB71C2"/>
    <w:rsid w:val="00CB72BC"/>
    <w:rsid w:val="00CB75B0"/>
    <w:rsid w:val="00CB760C"/>
    <w:rsid w:val="00CB76F0"/>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0E87"/>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4E3"/>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105"/>
    <w:rsid w:val="00D22623"/>
    <w:rsid w:val="00D22A1F"/>
    <w:rsid w:val="00D23386"/>
    <w:rsid w:val="00D238F7"/>
    <w:rsid w:val="00D23E31"/>
    <w:rsid w:val="00D23ED6"/>
    <w:rsid w:val="00D24EE9"/>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1877"/>
    <w:rsid w:val="00D42367"/>
    <w:rsid w:val="00D42592"/>
    <w:rsid w:val="00D4327C"/>
    <w:rsid w:val="00D442A6"/>
    <w:rsid w:val="00D44E7D"/>
    <w:rsid w:val="00D45DD9"/>
    <w:rsid w:val="00D46BB4"/>
    <w:rsid w:val="00D46FDC"/>
    <w:rsid w:val="00D4715F"/>
    <w:rsid w:val="00D47195"/>
    <w:rsid w:val="00D472DC"/>
    <w:rsid w:val="00D47A76"/>
    <w:rsid w:val="00D50570"/>
    <w:rsid w:val="00D50701"/>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697"/>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C39"/>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C62"/>
    <w:rsid w:val="00DA2FC9"/>
    <w:rsid w:val="00DA3279"/>
    <w:rsid w:val="00DA32EB"/>
    <w:rsid w:val="00DA3526"/>
    <w:rsid w:val="00DA4574"/>
    <w:rsid w:val="00DA4934"/>
    <w:rsid w:val="00DA497D"/>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14D"/>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0780"/>
    <w:rsid w:val="00DC19CC"/>
    <w:rsid w:val="00DC3137"/>
    <w:rsid w:val="00DC3851"/>
    <w:rsid w:val="00DC38D1"/>
    <w:rsid w:val="00DC3A1A"/>
    <w:rsid w:val="00DC42C4"/>
    <w:rsid w:val="00DC5317"/>
    <w:rsid w:val="00DC58E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AA7"/>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451"/>
    <w:rsid w:val="00DF1E5A"/>
    <w:rsid w:val="00DF2271"/>
    <w:rsid w:val="00DF305F"/>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8C9"/>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32D"/>
    <w:rsid w:val="00E424D3"/>
    <w:rsid w:val="00E43FA2"/>
    <w:rsid w:val="00E4478B"/>
    <w:rsid w:val="00E4619C"/>
    <w:rsid w:val="00E46C43"/>
    <w:rsid w:val="00E47017"/>
    <w:rsid w:val="00E47ACC"/>
    <w:rsid w:val="00E47B9D"/>
    <w:rsid w:val="00E51663"/>
    <w:rsid w:val="00E52432"/>
    <w:rsid w:val="00E52593"/>
    <w:rsid w:val="00E52EC0"/>
    <w:rsid w:val="00E52F1B"/>
    <w:rsid w:val="00E53069"/>
    <w:rsid w:val="00E540B4"/>
    <w:rsid w:val="00E546F3"/>
    <w:rsid w:val="00E55B17"/>
    <w:rsid w:val="00E5636A"/>
    <w:rsid w:val="00E56B59"/>
    <w:rsid w:val="00E573E8"/>
    <w:rsid w:val="00E57A5A"/>
    <w:rsid w:val="00E57AFC"/>
    <w:rsid w:val="00E57D22"/>
    <w:rsid w:val="00E57E25"/>
    <w:rsid w:val="00E60E27"/>
    <w:rsid w:val="00E621D7"/>
    <w:rsid w:val="00E62800"/>
    <w:rsid w:val="00E628FD"/>
    <w:rsid w:val="00E63584"/>
    <w:rsid w:val="00E63F0F"/>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1E"/>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87C90"/>
    <w:rsid w:val="00E90C9D"/>
    <w:rsid w:val="00E913D3"/>
    <w:rsid w:val="00E91482"/>
    <w:rsid w:val="00E9159A"/>
    <w:rsid w:val="00E917EB"/>
    <w:rsid w:val="00E918AD"/>
    <w:rsid w:val="00E9293F"/>
    <w:rsid w:val="00E929FE"/>
    <w:rsid w:val="00E93E39"/>
    <w:rsid w:val="00E9497A"/>
    <w:rsid w:val="00E94B05"/>
    <w:rsid w:val="00E9504B"/>
    <w:rsid w:val="00E961DA"/>
    <w:rsid w:val="00E964C2"/>
    <w:rsid w:val="00E966CF"/>
    <w:rsid w:val="00E968EA"/>
    <w:rsid w:val="00E96AD2"/>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A79"/>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91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22C"/>
    <w:rsid w:val="00ED7572"/>
    <w:rsid w:val="00EE090B"/>
    <w:rsid w:val="00EE1032"/>
    <w:rsid w:val="00EE123D"/>
    <w:rsid w:val="00EE1D19"/>
    <w:rsid w:val="00EE2AC8"/>
    <w:rsid w:val="00EE3175"/>
    <w:rsid w:val="00EE3AF9"/>
    <w:rsid w:val="00EE3E72"/>
    <w:rsid w:val="00EE3EE4"/>
    <w:rsid w:val="00EE3F2A"/>
    <w:rsid w:val="00EE4F1E"/>
    <w:rsid w:val="00EE55A7"/>
    <w:rsid w:val="00EE55FE"/>
    <w:rsid w:val="00EE5E4D"/>
    <w:rsid w:val="00EE6144"/>
    <w:rsid w:val="00EE659D"/>
    <w:rsid w:val="00EE65E3"/>
    <w:rsid w:val="00EE6973"/>
    <w:rsid w:val="00EE7778"/>
    <w:rsid w:val="00EE7899"/>
    <w:rsid w:val="00EE7AB6"/>
    <w:rsid w:val="00EE7C4D"/>
    <w:rsid w:val="00EE7CCC"/>
    <w:rsid w:val="00EE7F18"/>
    <w:rsid w:val="00EF018E"/>
    <w:rsid w:val="00EF0372"/>
    <w:rsid w:val="00EF17CA"/>
    <w:rsid w:val="00EF219F"/>
    <w:rsid w:val="00EF22AB"/>
    <w:rsid w:val="00EF2A65"/>
    <w:rsid w:val="00EF3726"/>
    <w:rsid w:val="00EF3D11"/>
    <w:rsid w:val="00EF3DC6"/>
    <w:rsid w:val="00EF42B1"/>
    <w:rsid w:val="00EF4489"/>
    <w:rsid w:val="00EF6148"/>
    <w:rsid w:val="00EF65F0"/>
    <w:rsid w:val="00EF6A09"/>
    <w:rsid w:val="00EF6E3A"/>
    <w:rsid w:val="00EF7376"/>
    <w:rsid w:val="00F000C5"/>
    <w:rsid w:val="00F0013F"/>
    <w:rsid w:val="00F0043D"/>
    <w:rsid w:val="00F00453"/>
    <w:rsid w:val="00F0045A"/>
    <w:rsid w:val="00F007A7"/>
    <w:rsid w:val="00F00ED5"/>
    <w:rsid w:val="00F01239"/>
    <w:rsid w:val="00F0197B"/>
    <w:rsid w:val="00F02162"/>
    <w:rsid w:val="00F021F6"/>
    <w:rsid w:val="00F02E11"/>
    <w:rsid w:val="00F03169"/>
    <w:rsid w:val="00F03362"/>
    <w:rsid w:val="00F03636"/>
    <w:rsid w:val="00F03A95"/>
    <w:rsid w:val="00F04386"/>
    <w:rsid w:val="00F0597F"/>
    <w:rsid w:val="00F0650D"/>
    <w:rsid w:val="00F07CDC"/>
    <w:rsid w:val="00F102BE"/>
    <w:rsid w:val="00F102CA"/>
    <w:rsid w:val="00F10892"/>
    <w:rsid w:val="00F12EB8"/>
    <w:rsid w:val="00F1312C"/>
    <w:rsid w:val="00F1324D"/>
    <w:rsid w:val="00F13602"/>
    <w:rsid w:val="00F143C8"/>
    <w:rsid w:val="00F143FC"/>
    <w:rsid w:val="00F144CC"/>
    <w:rsid w:val="00F146D7"/>
    <w:rsid w:val="00F14DFF"/>
    <w:rsid w:val="00F15333"/>
    <w:rsid w:val="00F15363"/>
    <w:rsid w:val="00F15B62"/>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57B9"/>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6FDF"/>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0F8"/>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1A6"/>
    <w:rsid w:val="00F95F6D"/>
    <w:rsid w:val="00F95FD2"/>
    <w:rsid w:val="00F963D6"/>
    <w:rsid w:val="00F96C41"/>
    <w:rsid w:val="00F97503"/>
    <w:rsid w:val="00F97835"/>
    <w:rsid w:val="00FA0508"/>
    <w:rsid w:val="00FA0621"/>
    <w:rsid w:val="00FA07A9"/>
    <w:rsid w:val="00FA09C0"/>
    <w:rsid w:val="00FA0B8A"/>
    <w:rsid w:val="00FA1B64"/>
    <w:rsid w:val="00FA24A8"/>
    <w:rsid w:val="00FA3042"/>
    <w:rsid w:val="00FA3E1F"/>
    <w:rsid w:val="00FA3EC1"/>
    <w:rsid w:val="00FA4527"/>
    <w:rsid w:val="00FA469F"/>
    <w:rsid w:val="00FA5E1E"/>
    <w:rsid w:val="00FA613D"/>
    <w:rsid w:val="00FA6263"/>
    <w:rsid w:val="00FA754E"/>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B7D"/>
    <w:rsid w:val="00FB4C45"/>
    <w:rsid w:val="00FB4FA5"/>
    <w:rsid w:val="00FB51B1"/>
    <w:rsid w:val="00FB546B"/>
    <w:rsid w:val="00FB6BF7"/>
    <w:rsid w:val="00FB77BE"/>
    <w:rsid w:val="00FB7ECE"/>
    <w:rsid w:val="00FC0314"/>
    <w:rsid w:val="00FC0C1B"/>
    <w:rsid w:val="00FC2326"/>
    <w:rsid w:val="00FC25BE"/>
    <w:rsid w:val="00FC2AD6"/>
    <w:rsid w:val="00FC4122"/>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251"/>
    <w:rsid w:val="00FD2928"/>
    <w:rsid w:val="00FD3C8D"/>
    <w:rsid w:val="00FD5B07"/>
    <w:rsid w:val="00FD65F9"/>
    <w:rsid w:val="00FD6BD1"/>
    <w:rsid w:val="00FE01A0"/>
    <w:rsid w:val="00FE08AC"/>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824"/>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customStyle="1" w:styleId="UnresolvedMention12">
    <w:name w:val="Unresolved Mention12"/>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 w:type="character" w:customStyle="1" w:styleId="UnresolvedMention13">
    <w:name w:val="Unresolved Mention13"/>
    <w:basedOn w:val="Policepardfaut"/>
    <w:uiPriority w:val="99"/>
    <w:rsid w:val="00A540E7"/>
    <w:rPr>
      <w:color w:val="605E5C"/>
      <w:shd w:val="clear" w:color="auto" w:fill="E1DFDD"/>
    </w:rPr>
  </w:style>
  <w:style w:type="character" w:styleId="Mentionnonrsolue">
    <w:name w:val="Unresolved Mention"/>
    <w:basedOn w:val="Policepardfaut"/>
    <w:uiPriority w:val="99"/>
    <w:rsid w:val="00803B53"/>
    <w:rPr>
      <w:color w:val="605E5C"/>
      <w:shd w:val="clear" w:color="auto" w:fill="E1DFDD"/>
    </w:rPr>
  </w:style>
  <w:style w:type="character" w:customStyle="1" w:styleId="apple-converted-space">
    <w:name w:val="apple-converted-space"/>
    <w:basedOn w:val="Policepardfaut"/>
    <w:rsid w:val="00557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35736125">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6583384">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077474">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26706592">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48329506">
      <w:bodyDiv w:val="1"/>
      <w:marLeft w:val="0"/>
      <w:marRight w:val="0"/>
      <w:marTop w:val="0"/>
      <w:marBottom w:val="0"/>
      <w:divBdr>
        <w:top w:val="none" w:sz="0" w:space="0" w:color="auto"/>
        <w:left w:val="none" w:sz="0" w:space="0" w:color="auto"/>
        <w:bottom w:val="none" w:sz="0" w:space="0" w:color="auto"/>
        <w:right w:val="none" w:sz="0" w:space="0" w:color="auto"/>
      </w:divBdr>
    </w:div>
    <w:div w:id="156725472">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2915135">
      <w:bodyDiv w:val="1"/>
      <w:marLeft w:val="0"/>
      <w:marRight w:val="0"/>
      <w:marTop w:val="0"/>
      <w:marBottom w:val="0"/>
      <w:divBdr>
        <w:top w:val="none" w:sz="0" w:space="0" w:color="auto"/>
        <w:left w:val="none" w:sz="0" w:space="0" w:color="auto"/>
        <w:bottom w:val="none" w:sz="0" w:space="0" w:color="auto"/>
        <w:right w:val="none" w:sz="0" w:space="0" w:color="auto"/>
      </w:divBdr>
    </w:div>
    <w:div w:id="17585085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2255931">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19021660">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68510455">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27581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0534088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5580358">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6976172">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43828343">
      <w:bodyDiv w:val="1"/>
      <w:marLeft w:val="0"/>
      <w:marRight w:val="0"/>
      <w:marTop w:val="0"/>
      <w:marBottom w:val="0"/>
      <w:divBdr>
        <w:top w:val="none" w:sz="0" w:space="0" w:color="auto"/>
        <w:left w:val="none" w:sz="0" w:space="0" w:color="auto"/>
        <w:bottom w:val="none" w:sz="0" w:space="0" w:color="auto"/>
        <w:right w:val="none" w:sz="0" w:space="0" w:color="auto"/>
      </w:divBdr>
    </w:div>
    <w:div w:id="558058603">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69074774">
      <w:bodyDiv w:val="1"/>
      <w:marLeft w:val="0"/>
      <w:marRight w:val="0"/>
      <w:marTop w:val="0"/>
      <w:marBottom w:val="0"/>
      <w:divBdr>
        <w:top w:val="none" w:sz="0" w:space="0" w:color="auto"/>
        <w:left w:val="none" w:sz="0" w:space="0" w:color="auto"/>
        <w:bottom w:val="none" w:sz="0" w:space="0" w:color="auto"/>
        <w:right w:val="none" w:sz="0" w:space="0" w:color="auto"/>
      </w:divBdr>
    </w:div>
    <w:div w:id="583876204">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0058848">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3820038">
      <w:bodyDiv w:val="1"/>
      <w:marLeft w:val="0"/>
      <w:marRight w:val="0"/>
      <w:marTop w:val="0"/>
      <w:marBottom w:val="0"/>
      <w:divBdr>
        <w:top w:val="none" w:sz="0" w:space="0" w:color="auto"/>
        <w:left w:val="none" w:sz="0" w:space="0" w:color="auto"/>
        <w:bottom w:val="none" w:sz="0" w:space="0" w:color="auto"/>
        <w:right w:val="none" w:sz="0" w:space="0" w:color="auto"/>
      </w:divBdr>
    </w:div>
    <w:div w:id="684941420">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057357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09915343">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24372191">
      <w:bodyDiv w:val="1"/>
      <w:marLeft w:val="0"/>
      <w:marRight w:val="0"/>
      <w:marTop w:val="0"/>
      <w:marBottom w:val="0"/>
      <w:divBdr>
        <w:top w:val="none" w:sz="0" w:space="0" w:color="auto"/>
        <w:left w:val="none" w:sz="0" w:space="0" w:color="auto"/>
        <w:bottom w:val="none" w:sz="0" w:space="0" w:color="auto"/>
        <w:right w:val="none" w:sz="0" w:space="0" w:color="auto"/>
      </w:divBdr>
    </w:div>
    <w:div w:id="731083210">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0296170">
      <w:bodyDiv w:val="1"/>
      <w:marLeft w:val="0"/>
      <w:marRight w:val="0"/>
      <w:marTop w:val="0"/>
      <w:marBottom w:val="0"/>
      <w:divBdr>
        <w:top w:val="none" w:sz="0" w:space="0" w:color="auto"/>
        <w:left w:val="none" w:sz="0" w:space="0" w:color="auto"/>
        <w:bottom w:val="none" w:sz="0" w:space="0" w:color="auto"/>
        <w:right w:val="none" w:sz="0" w:space="0" w:color="auto"/>
      </w:divBdr>
    </w:div>
    <w:div w:id="742529876">
      <w:bodyDiv w:val="1"/>
      <w:marLeft w:val="0"/>
      <w:marRight w:val="0"/>
      <w:marTop w:val="0"/>
      <w:marBottom w:val="0"/>
      <w:divBdr>
        <w:top w:val="none" w:sz="0" w:space="0" w:color="auto"/>
        <w:left w:val="none" w:sz="0" w:space="0" w:color="auto"/>
        <w:bottom w:val="none" w:sz="0" w:space="0" w:color="auto"/>
        <w:right w:val="none" w:sz="0" w:space="0" w:color="auto"/>
      </w:divBdr>
    </w:div>
    <w:div w:id="743800415">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2623355">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419129">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003217">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04585666">
      <w:bodyDiv w:val="1"/>
      <w:marLeft w:val="0"/>
      <w:marRight w:val="0"/>
      <w:marTop w:val="0"/>
      <w:marBottom w:val="0"/>
      <w:divBdr>
        <w:top w:val="none" w:sz="0" w:space="0" w:color="auto"/>
        <w:left w:val="none" w:sz="0" w:space="0" w:color="auto"/>
        <w:bottom w:val="none" w:sz="0" w:space="0" w:color="auto"/>
        <w:right w:val="none" w:sz="0" w:space="0" w:color="auto"/>
      </w:divBdr>
    </w:div>
    <w:div w:id="809901362">
      <w:bodyDiv w:val="1"/>
      <w:marLeft w:val="0"/>
      <w:marRight w:val="0"/>
      <w:marTop w:val="0"/>
      <w:marBottom w:val="0"/>
      <w:divBdr>
        <w:top w:val="none" w:sz="0" w:space="0" w:color="auto"/>
        <w:left w:val="none" w:sz="0" w:space="0" w:color="auto"/>
        <w:bottom w:val="none" w:sz="0" w:space="0" w:color="auto"/>
        <w:right w:val="none" w:sz="0" w:space="0" w:color="auto"/>
      </w:divBdr>
    </w:div>
    <w:div w:id="811335989">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5188139">
      <w:bodyDiv w:val="1"/>
      <w:marLeft w:val="0"/>
      <w:marRight w:val="0"/>
      <w:marTop w:val="0"/>
      <w:marBottom w:val="0"/>
      <w:divBdr>
        <w:top w:val="none" w:sz="0" w:space="0" w:color="auto"/>
        <w:left w:val="none" w:sz="0" w:space="0" w:color="auto"/>
        <w:bottom w:val="none" w:sz="0" w:space="0" w:color="auto"/>
        <w:right w:val="none" w:sz="0" w:space="0" w:color="auto"/>
      </w:divBdr>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23323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32976570">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38512206">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275462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54044289">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2143873">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097096788">
      <w:bodyDiv w:val="1"/>
      <w:marLeft w:val="0"/>
      <w:marRight w:val="0"/>
      <w:marTop w:val="0"/>
      <w:marBottom w:val="0"/>
      <w:divBdr>
        <w:top w:val="none" w:sz="0" w:space="0" w:color="auto"/>
        <w:left w:val="none" w:sz="0" w:space="0" w:color="auto"/>
        <w:bottom w:val="none" w:sz="0" w:space="0" w:color="auto"/>
        <w:right w:val="none" w:sz="0" w:space="0" w:color="auto"/>
      </w:divBdr>
    </w:div>
    <w:div w:id="1097943300">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19494396">
      <w:bodyDiv w:val="1"/>
      <w:marLeft w:val="0"/>
      <w:marRight w:val="0"/>
      <w:marTop w:val="0"/>
      <w:marBottom w:val="0"/>
      <w:divBdr>
        <w:top w:val="none" w:sz="0" w:space="0" w:color="auto"/>
        <w:left w:val="none" w:sz="0" w:space="0" w:color="auto"/>
        <w:bottom w:val="none" w:sz="0" w:space="0" w:color="auto"/>
        <w:right w:val="none" w:sz="0" w:space="0" w:color="auto"/>
      </w:divBdr>
    </w:div>
    <w:div w:id="1134131847">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7694169">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5436676">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47106733">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297641687">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4987885">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636474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38011315">
      <w:bodyDiv w:val="1"/>
      <w:marLeft w:val="0"/>
      <w:marRight w:val="0"/>
      <w:marTop w:val="0"/>
      <w:marBottom w:val="0"/>
      <w:divBdr>
        <w:top w:val="none" w:sz="0" w:space="0" w:color="auto"/>
        <w:left w:val="none" w:sz="0" w:space="0" w:color="auto"/>
        <w:bottom w:val="none" w:sz="0" w:space="0" w:color="auto"/>
        <w:right w:val="none" w:sz="0" w:space="0" w:color="auto"/>
      </w:divBdr>
    </w:div>
    <w:div w:id="1540703934">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541243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69531882">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12934880">
      <w:bodyDiv w:val="1"/>
      <w:marLeft w:val="0"/>
      <w:marRight w:val="0"/>
      <w:marTop w:val="0"/>
      <w:marBottom w:val="0"/>
      <w:divBdr>
        <w:top w:val="none" w:sz="0" w:space="0" w:color="auto"/>
        <w:left w:val="none" w:sz="0" w:space="0" w:color="auto"/>
        <w:bottom w:val="none" w:sz="0" w:space="0" w:color="auto"/>
        <w:right w:val="none" w:sz="0" w:space="0" w:color="auto"/>
      </w:divBdr>
    </w:div>
    <w:div w:id="1620331661">
      <w:bodyDiv w:val="1"/>
      <w:marLeft w:val="0"/>
      <w:marRight w:val="0"/>
      <w:marTop w:val="0"/>
      <w:marBottom w:val="0"/>
      <w:divBdr>
        <w:top w:val="none" w:sz="0" w:space="0" w:color="auto"/>
        <w:left w:val="none" w:sz="0" w:space="0" w:color="auto"/>
        <w:bottom w:val="none" w:sz="0" w:space="0" w:color="auto"/>
        <w:right w:val="none" w:sz="0" w:space="0" w:color="auto"/>
      </w:divBdr>
    </w:div>
    <w:div w:id="1625380150">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0940005">
      <w:bodyDiv w:val="1"/>
      <w:marLeft w:val="0"/>
      <w:marRight w:val="0"/>
      <w:marTop w:val="0"/>
      <w:marBottom w:val="0"/>
      <w:divBdr>
        <w:top w:val="none" w:sz="0" w:space="0" w:color="auto"/>
        <w:left w:val="none" w:sz="0" w:space="0" w:color="auto"/>
        <w:bottom w:val="none" w:sz="0" w:space="0" w:color="auto"/>
        <w:right w:val="none" w:sz="0" w:space="0" w:color="auto"/>
      </w:divBdr>
      <w:divsChild>
        <w:div w:id="1263683031">
          <w:marLeft w:val="0"/>
          <w:marRight w:val="0"/>
          <w:marTop w:val="0"/>
          <w:marBottom w:val="0"/>
          <w:divBdr>
            <w:top w:val="none" w:sz="0" w:space="0" w:color="auto"/>
            <w:left w:val="none" w:sz="0" w:space="0" w:color="auto"/>
            <w:bottom w:val="none" w:sz="0" w:space="0" w:color="auto"/>
            <w:right w:val="none" w:sz="0" w:space="0" w:color="auto"/>
          </w:divBdr>
        </w:div>
      </w:divsChild>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5910210">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46348575">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0252578">
      <w:bodyDiv w:val="1"/>
      <w:marLeft w:val="0"/>
      <w:marRight w:val="0"/>
      <w:marTop w:val="0"/>
      <w:marBottom w:val="0"/>
      <w:divBdr>
        <w:top w:val="none" w:sz="0" w:space="0" w:color="auto"/>
        <w:left w:val="none" w:sz="0" w:space="0" w:color="auto"/>
        <w:bottom w:val="none" w:sz="0" w:space="0" w:color="auto"/>
        <w:right w:val="none" w:sz="0" w:space="0" w:color="auto"/>
      </w:divBdr>
    </w:div>
    <w:div w:id="1673217422">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2971897">
      <w:bodyDiv w:val="1"/>
      <w:marLeft w:val="0"/>
      <w:marRight w:val="0"/>
      <w:marTop w:val="0"/>
      <w:marBottom w:val="0"/>
      <w:divBdr>
        <w:top w:val="none" w:sz="0" w:space="0" w:color="auto"/>
        <w:left w:val="none" w:sz="0" w:space="0" w:color="auto"/>
        <w:bottom w:val="none" w:sz="0" w:space="0" w:color="auto"/>
        <w:right w:val="none" w:sz="0" w:space="0" w:color="auto"/>
      </w:divBdr>
    </w:div>
    <w:div w:id="1708411235">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30223851">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7727883">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786804675">
      <w:bodyDiv w:val="1"/>
      <w:marLeft w:val="0"/>
      <w:marRight w:val="0"/>
      <w:marTop w:val="0"/>
      <w:marBottom w:val="0"/>
      <w:divBdr>
        <w:top w:val="none" w:sz="0" w:space="0" w:color="auto"/>
        <w:left w:val="none" w:sz="0" w:space="0" w:color="auto"/>
        <w:bottom w:val="none" w:sz="0" w:space="0" w:color="auto"/>
        <w:right w:val="none" w:sz="0" w:space="0" w:color="auto"/>
      </w:divBdr>
    </w:div>
    <w:div w:id="1791051756">
      <w:bodyDiv w:val="1"/>
      <w:marLeft w:val="0"/>
      <w:marRight w:val="0"/>
      <w:marTop w:val="0"/>
      <w:marBottom w:val="0"/>
      <w:divBdr>
        <w:top w:val="none" w:sz="0" w:space="0" w:color="auto"/>
        <w:left w:val="none" w:sz="0" w:space="0" w:color="auto"/>
        <w:bottom w:val="none" w:sz="0" w:space="0" w:color="auto"/>
        <w:right w:val="none" w:sz="0" w:space="0" w:color="auto"/>
      </w:divBdr>
    </w:div>
    <w:div w:id="1792816629">
      <w:bodyDiv w:val="1"/>
      <w:marLeft w:val="0"/>
      <w:marRight w:val="0"/>
      <w:marTop w:val="0"/>
      <w:marBottom w:val="0"/>
      <w:divBdr>
        <w:top w:val="none" w:sz="0" w:space="0" w:color="auto"/>
        <w:left w:val="none" w:sz="0" w:space="0" w:color="auto"/>
        <w:bottom w:val="none" w:sz="0" w:space="0" w:color="auto"/>
        <w:right w:val="none" w:sz="0" w:space="0" w:color="auto"/>
      </w:divBdr>
    </w:div>
    <w:div w:id="1795058867">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0147935">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3175497">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5359546">
      <w:bodyDiv w:val="1"/>
      <w:marLeft w:val="0"/>
      <w:marRight w:val="0"/>
      <w:marTop w:val="0"/>
      <w:marBottom w:val="0"/>
      <w:divBdr>
        <w:top w:val="none" w:sz="0" w:space="0" w:color="auto"/>
        <w:left w:val="none" w:sz="0" w:space="0" w:color="auto"/>
        <w:bottom w:val="none" w:sz="0" w:space="0" w:color="auto"/>
        <w:right w:val="none" w:sz="0" w:space="0" w:color="auto"/>
      </w:divBdr>
    </w:div>
    <w:div w:id="1916087293">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19631387">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1432545">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microsoft.com/on-the-issues/2019/10/07/the-path-to-prosperity-through-access-to-high-speed-internet/" TargetMode="External"/><Relationship Id="rId13" Type="http://schemas.openxmlformats.org/officeDocument/2006/relationships/hyperlink" Target="https://www.buzzfeednews.com/article/ryanmac/bill-barr-facebook-letter-halt-encryption" TargetMode="External"/><Relationship Id="rId18" Type="http://schemas.openxmlformats.org/officeDocument/2006/relationships/hyperlink" Target="https://twitter.com/AmbNum/status/1181260775987568640?utm_source=POLITICO.EU&amp;utm_campaign=7a3a5635aa-EMAIL_CAMPAIGN_2019_10_08_01_28&amp;utm_medium=email&amp;utm_term=0_10959edeb5-7a3a5635aa-190379937"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digitaleurope.org/wp/wp-content/uploads/2019/10/Joint-ePR-letter-Oct.-2019-FINAL.pdf" TargetMode="External"/><Relationship Id="rId7" Type="http://schemas.openxmlformats.org/officeDocument/2006/relationships/endnotes" Target="endnotes.xml"/><Relationship Id="rId12" Type="http://schemas.openxmlformats.org/officeDocument/2006/relationships/hyperlink" Target="https://www.broadbandtvnews.com/2019/10/11/spanish-broadband-market-the-stats/" TargetMode="External"/><Relationship Id="rId17" Type="http://schemas.openxmlformats.org/officeDocument/2006/relationships/hyperlink" Target="https://europa.eu/rapid/press-release_MEX-19-6041_en.htm?cookies=disabled"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help.twitter.com/en/information-and-ads?utm_source=POLITICO.EU&amp;utm_campaign=bfc0fd2306-EMAIL_CAMPAIGN_2019_10_09_06_30&amp;utm_medium=email&amp;utm_term=0_10959edeb5-bfc0fd2306-190379937" TargetMode="External"/><Relationship Id="rId20" Type="http://schemas.openxmlformats.org/officeDocument/2006/relationships/hyperlink" Target="C://Users/Th%C3%A9r%C3%A8seMarieLynch/Downloads/ReportEUriskassessmentpdf.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europa.eu/en/our-work/Pages/OpinionTimeline.aspx?opId=CDR-2974-201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dt.org/insight/open-letter-facebooks-end-to-end-encryption-plan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cor.europa.eu/en/our-work/Pages/OpinionTimeline.aspx?opId=CDR-3332-2019" TargetMode="External"/><Relationship Id="rId19" Type="http://schemas.openxmlformats.org/officeDocument/2006/relationships/hyperlink" Target="https://www.faz.net/aktuell/politik/von-der-leyen-und-spahn-europaeischen-weg-fuer-umgang-mit-daten-finden-16426668.html?utm_source=POLITICO.EU&amp;utm_campaign=bab9650bf2-EMAIL_CAMPAIGN_2019_10_11_11_18&amp;utm_medium=email&amp;utm_term=0_10959edeb5-bab9650bf2-190379937" TargetMode="External"/><Relationship Id="rId4" Type="http://schemas.openxmlformats.org/officeDocument/2006/relationships/settings" Target="settings.xml"/><Relationship Id="rId9" Type="http://schemas.openxmlformats.org/officeDocument/2006/relationships/hyperlink" Target="https://cor.europa.eu/en/news/Pages/EU-must-put-inclusiveness-at-the-heart-of-digital-and-ecological-transition.aspx" TargetMode="External"/><Relationship Id="rId14" Type="http://schemas.openxmlformats.org/officeDocument/2006/relationships/hyperlink" Target="https://uk.reuters.com/article/uk-facebook-security/fbi-director-warns-facebook-could-become-platform-of-child-pornographers-idUKKBN1WJ1N3" TargetMode="External"/><Relationship Id="rId22" Type="http://schemas.openxmlformats.org/officeDocument/2006/relationships/hyperlink" Target="https://ec.europa.eu/digital-single-market/en/news/commission-launches-call-create-european-digital-media-observatory?utm_source=POLITICO.EU&amp;utm_campaign=211e642c9f-EMAIL_CAMPAIGN_2019_10_07_11_04&amp;utm_medium=email&amp;utm_term=0_10959edeb5-211e642c9f-190379937"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65BAE-A349-A748-91BE-3B0BDF569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1446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Hristov</dc:creator>
  <cp:keywords/>
  <dc:description/>
  <cp:lastModifiedBy>Microsoft Office User</cp:lastModifiedBy>
  <cp:revision>3</cp:revision>
  <cp:lastPrinted>2019-02-15T17:25:00Z</cp:lastPrinted>
  <dcterms:created xsi:type="dcterms:W3CDTF">2019-10-12T15:05:00Z</dcterms:created>
  <dcterms:modified xsi:type="dcterms:W3CDTF">2019-10-12T15:14:00Z</dcterms:modified>
</cp:coreProperties>
</file>