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1D680B" w14:textId="24F8362C" w:rsidR="00E805DD" w:rsidRPr="002A28EE" w:rsidRDefault="00645943" w:rsidP="002A28EE">
      <w:pPr>
        <w:spacing w:after="200" w:line="280" w:lineRule="exact"/>
        <w:jc w:val="both"/>
        <w:rPr>
          <w:rFonts w:ascii="Hind Light" w:eastAsia="Hind Light" w:hAnsi="Hind Light" w:cs="Hind Light"/>
          <w:color w:val="3A82E4"/>
        </w:rPr>
      </w:pPr>
      <w:bookmarkStart w:id="0" w:name="_Hlk478029639"/>
      <w:bookmarkStart w:id="1" w:name="_Hlk8378360"/>
      <w:r w:rsidRPr="00384635">
        <w:rPr>
          <w:rFonts w:ascii="Hind Light" w:eastAsia="Hind Light" w:hAnsi="Hind Light" w:cs="Hind Light"/>
          <w:color w:val="3A82E4"/>
        </w:rPr>
        <w:t>Internet Access</w:t>
      </w:r>
    </w:p>
    <w:p w14:paraId="0DE93DBD" w14:textId="77777777" w:rsidR="00D965E7" w:rsidRDefault="00D965E7" w:rsidP="00D965E7">
      <w:pPr>
        <w:rPr>
          <w:rFonts w:ascii="Arial" w:hAnsi="Arial" w:cs="Arial"/>
          <w:sz w:val="20"/>
          <w:szCs w:val="20"/>
        </w:rPr>
      </w:pPr>
    </w:p>
    <w:p w14:paraId="47F23E0C" w14:textId="2E580B81" w:rsidR="00D965E7" w:rsidRPr="00E759F4" w:rsidRDefault="00D965E7" w:rsidP="00D965E7">
      <w:pPr>
        <w:jc w:val="both"/>
        <w:rPr>
          <w:rFonts w:ascii="Hind Light" w:hAnsi="Hind Light" w:cs="Hind Light"/>
          <w:b/>
          <w:bCs/>
          <w:sz w:val="20"/>
          <w:szCs w:val="20"/>
          <w:lang w:eastAsia="en-GB"/>
        </w:rPr>
      </w:pPr>
      <w:r w:rsidRPr="00E759F4">
        <w:rPr>
          <w:rFonts w:ascii="Hind Light" w:hAnsi="Hind Light" w:cs="Hind Light"/>
          <w:b/>
          <w:bCs/>
          <w:sz w:val="20"/>
          <w:szCs w:val="20"/>
          <w:lang w:eastAsia="en-GB"/>
        </w:rPr>
        <w:t>EU: European Commission President-elect lays out her digital priorities</w:t>
      </w:r>
    </w:p>
    <w:p w14:paraId="334329A7" w14:textId="3991238A" w:rsidR="00D965E7" w:rsidRDefault="00D965E7" w:rsidP="00D965E7">
      <w:pPr>
        <w:pStyle w:val="Paragraphedeliste"/>
        <w:numPr>
          <w:ilvl w:val="0"/>
          <w:numId w:val="40"/>
        </w:numPr>
        <w:jc w:val="both"/>
        <w:rPr>
          <w:rFonts w:ascii="Hind Light" w:eastAsia="Times New Roman" w:hAnsi="Hind Light" w:cs="Hind Light"/>
          <w:b/>
          <w:bCs/>
          <w:sz w:val="20"/>
          <w:szCs w:val="20"/>
          <w:lang w:eastAsia="en-GB"/>
        </w:rPr>
      </w:pPr>
      <w:r>
        <w:rPr>
          <w:rFonts w:ascii="Hind Light" w:eastAsia="Times New Roman" w:hAnsi="Hind Light" w:cs="Hind Light"/>
          <w:sz w:val="20"/>
          <w:szCs w:val="20"/>
          <w:lang w:eastAsia="en-GB"/>
        </w:rPr>
        <w:t xml:space="preserve">Earlier this week President-elect of the European Commission, Ursula von der </w:t>
      </w:r>
      <w:proofErr w:type="spellStart"/>
      <w:r>
        <w:rPr>
          <w:rFonts w:ascii="Hind Light" w:eastAsia="Times New Roman" w:hAnsi="Hind Light" w:cs="Hind Light"/>
          <w:sz w:val="20"/>
          <w:szCs w:val="20"/>
          <w:lang w:eastAsia="en-GB"/>
        </w:rPr>
        <w:t>Leyen</w:t>
      </w:r>
      <w:proofErr w:type="spellEnd"/>
      <w:r>
        <w:rPr>
          <w:rFonts w:ascii="Hind Light" w:eastAsia="Times New Roman" w:hAnsi="Hind Light" w:cs="Hind Light"/>
          <w:sz w:val="20"/>
          <w:szCs w:val="20"/>
          <w:lang w:eastAsia="en-GB"/>
        </w:rPr>
        <w:t xml:space="preserve"> released a </w:t>
      </w:r>
      <w:hyperlink r:id="rId8" w:history="1">
        <w:r>
          <w:rPr>
            <w:rStyle w:val="Lienhypertexte"/>
            <w:rFonts w:ascii="Hind Light" w:eastAsia="Times New Roman" w:hAnsi="Hind Light" w:cs="Hind Light"/>
            <w:sz w:val="20"/>
            <w:szCs w:val="20"/>
            <w:lang w:eastAsia="en-GB"/>
          </w:rPr>
          <w:t>vision paper</w:t>
        </w:r>
      </w:hyperlink>
      <w:r>
        <w:rPr>
          <w:rFonts w:ascii="Hind Light" w:eastAsia="Times New Roman" w:hAnsi="Hind Light" w:cs="Hind Light"/>
          <w:sz w:val="20"/>
          <w:szCs w:val="20"/>
          <w:lang w:eastAsia="en-GB"/>
        </w:rPr>
        <w:t xml:space="preserve"> in which she outlined her priorities for the next five years. </w:t>
      </w:r>
    </w:p>
    <w:p w14:paraId="32A1B699" w14:textId="77777777" w:rsidR="00D965E7" w:rsidRDefault="00D965E7" w:rsidP="00D965E7">
      <w:pPr>
        <w:pStyle w:val="Paragraphedeliste"/>
        <w:numPr>
          <w:ilvl w:val="0"/>
          <w:numId w:val="40"/>
        </w:numPr>
        <w:jc w:val="both"/>
        <w:rPr>
          <w:rFonts w:ascii="Hind Light" w:eastAsia="Times New Roman" w:hAnsi="Hind Light" w:cs="Hind Light"/>
          <w:b/>
          <w:bCs/>
          <w:sz w:val="20"/>
          <w:szCs w:val="20"/>
          <w:lang w:eastAsia="en-GB"/>
        </w:rPr>
      </w:pPr>
      <w:r>
        <w:rPr>
          <w:rFonts w:ascii="Hind Light" w:eastAsia="Times New Roman" w:hAnsi="Hind Light" w:cs="Hind Light"/>
          <w:sz w:val="20"/>
          <w:szCs w:val="20"/>
          <w:lang w:eastAsia="en-GB"/>
        </w:rPr>
        <w:t xml:space="preserve">In the digital field, she committed to develop joint standards for European 5G networks; achieving technological sovereignty by investing in blockchain, High Performance Computing, algorithms and tools to allow data sharing and data usage. </w:t>
      </w:r>
    </w:p>
    <w:p w14:paraId="1EBC1F13" w14:textId="7411EBCF" w:rsidR="00D965E7" w:rsidRPr="00D965E7" w:rsidRDefault="00D965E7" w:rsidP="00732C24">
      <w:pPr>
        <w:pStyle w:val="Paragraphedeliste"/>
        <w:numPr>
          <w:ilvl w:val="0"/>
          <w:numId w:val="40"/>
        </w:numPr>
        <w:jc w:val="both"/>
        <w:rPr>
          <w:rFonts w:ascii="Hind Light" w:eastAsia="Times New Roman" w:hAnsi="Hind Light" w:cs="Hind Light"/>
          <w:b/>
          <w:bCs/>
          <w:sz w:val="20"/>
          <w:szCs w:val="20"/>
          <w:lang w:eastAsia="en-GB"/>
        </w:rPr>
      </w:pPr>
      <w:r>
        <w:rPr>
          <w:rFonts w:ascii="Hind Light" w:eastAsia="Times New Roman" w:hAnsi="Hind Light" w:cs="Hind Light"/>
          <w:sz w:val="20"/>
          <w:szCs w:val="20"/>
          <w:lang w:eastAsia="en-GB"/>
        </w:rPr>
        <w:t>Other priorities included driving a full digitalisation of the Commission; presenting a new Digital Services Act to upgrade Europe’s liability and safety rules for digital platforms,</w:t>
      </w:r>
      <w:r w:rsidR="00E759F4">
        <w:rPr>
          <w:rFonts w:ascii="Hind Light" w:eastAsia="Times New Roman" w:hAnsi="Hind Light" w:cs="Hind Light"/>
          <w:sz w:val="20"/>
          <w:szCs w:val="20"/>
          <w:lang w:eastAsia="en-GB"/>
        </w:rPr>
        <w:t xml:space="preserve"> mandatory transparency requirements on AI and </w:t>
      </w:r>
      <w:r>
        <w:rPr>
          <w:rFonts w:ascii="Hind Light" w:eastAsia="Times New Roman" w:hAnsi="Hind Light" w:cs="Hind Light"/>
          <w:sz w:val="20"/>
          <w:szCs w:val="20"/>
          <w:lang w:eastAsia="en-GB"/>
        </w:rPr>
        <w:t xml:space="preserve">creating a Digital Education Action Plan. </w:t>
      </w:r>
    </w:p>
    <w:p w14:paraId="665C942C" w14:textId="77777777" w:rsidR="00D965E7" w:rsidRDefault="00D965E7" w:rsidP="00732C24">
      <w:pPr>
        <w:jc w:val="both"/>
        <w:rPr>
          <w:rFonts w:ascii="Hind Light" w:hAnsi="Hind Light" w:cs="Hind Light"/>
          <w:b/>
          <w:sz w:val="20"/>
          <w:szCs w:val="20"/>
          <w:lang w:eastAsia="en-GB"/>
        </w:rPr>
      </w:pPr>
    </w:p>
    <w:p w14:paraId="0841D8CC" w14:textId="4904949F" w:rsidR="00C21FAD" w:rsidRPr="00C21FAD" w:rsidRDefault="00C21FAD" w:rsidP="00732C24">
      <w:pPr>
        <w:jc w:val="both"/>
        <w:rPr>
          <w:rFonts w:ascii="Hind Light" w:hAnsi="Hind Light" w:cs="Hind Light"/>
          <w:b/>
          <w:sz w:val="20"/>
          <w:szCs w:val="20"/>
          <w:lang w:eastAsia="en-GB"/>
        </w:rPr>
      </w:pPr>
      <w:r w:rsidRPr="00C21FAD">
        <w:rPr>
          <w:rFonts w:ascii="Hind Light" w:hAnsi="Hind Light" w:cs="Hind Light"/>
          <w:b/>
          <w:sz w:val="20"/>
          <w:szCs w:val="20"/>
          <w:lang w:eastAsia="en-GB"/>
        </w:rPr>
        <w:t xml:space="preserve">EU: </w:t>
      </w:r>
      <w:r w:rsidR="00D965E7">
        <w:rPr>
          <w:rFonts w:ascii="Hind Light" w:hAnsi="Hind Light" w:cs="Hind Light"/>
          <w:b/>
          <w:sz w:val="20"/>
          <w:szCs w:val="20"/>
          <w:lang w:eastAsia="en-GB"/>
        </w:rPr>
        <w:t xml:space="preserve">Telecoms regulator seeks views </w:t>
      </w:r>
      <w:r>
        <w:rPr>
          <w:rFonts w:ascii="Hind Light" w:hAnsi="Hind Light" w:cs="Hind Light"/>
          <w:b/>
          <w:sz w:val="20"/>
          <w:szCs w:val="20"/>
          <w:lang w:eastAsia="en-GB"/>
        </w:rPr>
        <w:t>on 5G regulation</w:t>
      </w:r>
    </w:p>
    <w:p w14:paraId="255DFF83" w14:textId="60F7CF21" w:rsidR="00C21FAD" w:rsidRPr="00ED27E6" w:rsidRDefault="00B767F5" w:rsidP="00B767F5">
      <w:pPr>
        <w:pStyle w:val="Paragraphedeliste"/>
        <w:numPr>
          <w:ilvl w:val="0"/>
          <w:numId w:val="38"/>
        </w:numPr>
        <w:jc w:val="both"/>
        <w:rPr>
          <w:rFonts w:ascii="Hind Light" w:hAnsi="Hind Light" w:cs="Hind Light"/>
          <w:b/>
          <w:sz w:val="20"/>
          <w:szCs w:val="20"/>
          <w:lang w:eastAsia="en-GB"/>
        </w:rPr>
      </w:pPr>
      <w:r>
        <w:rPr>
          <w:rFonts w:ascii="Hind Light" w:hAnsi="Hind Light" w:cs="Hind Light"/>
          <w:bCs/>
          <w:sz w:val="20"/>
          <w:szCs w:val="20"/>
          <w:lang w:eastAsia="en-GB"/>
        </w:rPr>
        <w:t>The</w:t>
      </w:r>
      <w:r w:rsidR="00D965E7">
        <w:rPr>
          <w:rFonts w:ascii="Hind Light" w:hAnsi="Hind Light" w:cs="Hind Light"/>
          <w:bCs/>
          <w:sz w:val="20"/>
          <w:szCs w:val="20"/>
          <w:lang w:eastAsia="en-GB"/>
        </w:rPr>
        <w:t xml:space="preserve"> EU telecoms regulator, </w:t>
      </w:r>
      <w:r w:rsidR="00ED27E6">
        <w:rPr>
          <w:rFonts w:ascii="Hind Light" w:hAnsi="Hind Light" w:cs="Hind Light"/>
          <w:bCs/>
          <w:sz w:val="20"/>
          <w:szCs w:val="20"/>
          <w:lang w:eastAsia="en-GB"/>
        </w:rPr>
        <w:t>BEREC</w:t>
      </w:r>
      <w:r w:rsidR="00D965E7">
        <w:rPr>
          <w:rFonts w:ascii="Hind Light" w:hAnsi="Hind Light" w:cs="Hind Light"/>
          <w:bCs/>
          <w:sz w:val="20"/>
          <w:szCs w:val="20"/>
          <w:lang w:eastAsia="en-GB"/>
        </w:rPr>
        <w:t xml:space="preserve">, this week </w:t>
      </w:r>
      <w:hyperlink r:id="rId9" w:history="1">
        <w:r w:rsidRPr="00B767F5">
          <w:rPr>
            <w:rStyle w:val="Lienhypertexte"/>
            <w:rFonts w:ascii="Hind Light" w:hAnsi="Hind Light" w:cs="Hind Light"/>
            <w:bCs/>
            <w:sz w:val="20"/>
            <w:szCs w:val="20"/>
            <w:lang w:eastAsia="en-GB"/>
          </w:rPr>
          <w:t>published</w:t>
        </w:r>
      </w:hyperlink>
      <w:r>
        <w:rPr>
          <w:rFonts w:ascii="Hind Light" w:hAnsi="Hind Light" w:cs="Hind Light"/>
          <w:bCs/>
          <w:sz w:val="20"/>
          <w:szCs w:val="20"/>
          <w:lang w:eastAsia="en-GB"/>
        </w:rPr>
        <w:t xml:space="preserve"> a</w:t>
      </w:r>
      <w:r w:rsidR="00D965E7">
        <w:rPr>
          <w:rFonts w:ascii="Hind Light" w:hAnsi="Hind Light" w:cs="Hind Light"/>
          <w:bCs/>
          <w:sz w:val="20"/>
          <w:szCs w:val="20"/>
          <w:lang w:eastAsia="en-GB"/>
        </w:rPr>
        <w:t xml:space="preserve"> consultation seeking </w:t>
      </w:r>
      <w:r>
        <w:rPr>
          <w:rFonts w:ascii="Hind Light" w:hAnsi="Hind Light" w:cs="Hind Light"/>
          <w:bCs/>
          <w:sz w:val="20"/>
          <w:szCs w:val="20"/>
          <w:lang w:eastAsia="en-GB"/>
        </w:rPr>
        <w:t xml:space="preserve">inputs on the impact 5G has on regulation, and the role of regulation in enabling the 5G ecosystem. </w:t>
      </w:r>
      <w:r w:rsidR="00D965E7">
        <w:rPr>
          <w:rFonts w:ascii="Hind Light" w:hAnsi="Hind Light" w:cs="Hind Light"/>
          <w:bCs/>
          <w:sz w:val="20"/>
          <w:szCs w:val="20"/>
          <w:lang w:eastAsia="en-GB"/>
        </w:rPr>
        <w:t xml:space="preserve">The regular is keen to ensure </w:t>
      </w:r>
      <w:r w:rsidR="00D965E7" w:rsidRPr="00D965E7">
        <w:rPr>
          <w:rFonts w:ascii="Hind Light" w:hAnsi="Hind Light" w:cs="Hind Light"/>
          <w:bCs/>
          <w:sz w:val="20"/>
          <w:szCs w:val="20"/>
          <w:lang w:eastAsia="en-GB"/>
        </w:rPr>
        <w:t xml:space="preserve">that </w:t>
      </w:r>
      <w:r w:rsidR="00D965E7">
        <w:rPr>
          <w:rFonts w:ascii="Hind Light" w:hAnsi="Hind Light" w:cs="Hind Light"/>
          <w:bCs/>
          <w:sz w:val="20"/>
          <w:szCs w:val="20"/>
          <w:lang w:eastAsia="en-GB"/>
        </w:rPr>
        <w:t>the various regulations which apply to 5G are</w:t>
      </w:r>
      <w:r w:rsidR="00D965E7" w:rsidRPr="00D965E7">
        <w:rPr>
          <w:rFonts w:ascii="Hind Light" w:hAnsi="Hind Light" w:cs="Hind Light"/>
          <w:bCs/>
          <w:sz w:val="20"/>
          <w:szCs w:val="20"/>
          <w:lang w:eastAsia="en-GB"/>
        </w:rPr>
        <w:t xml:space="preserve"> not a barrier to innovative services.  </w:t>
      </w:r>
    </w:p>
    <w:p w14:paraId="6C70064F" w14:textId="77777777" w:rsidR="00E759F4" w:rsidRPr="00E759F4" w:rsidRDefault="00ED27E6" w:rsidP="00582EB6">
      <w:pPr>
        <w:pStyle w:val="Paragraphedeliste"/>
        <w:numPr>
          <w:ilvl w:val="0"/>
          <w:numId w:val="38"/>
        </w:numPr>
        <w:jc w:val="both"/>
        <w:rPr>
          <w:rFonts w:ascii="Hind Light" w:hAnsi="Hind Light" w:cs="Hind Light"/>
          <w:b/>
          <w:sz w:val="20"/>
          <w:szCs w:val="20"/>
          <w:lang w:eastAsia="en-GB"/>
        </w:rPr>
      </w:pPr>
      <w:r w:rsidRPr="00E759F4">
        <w:rPr>
          <w:rFonts w:ascii="Hind Light" w:hAnsi="Hind Light" w:cs="Hind Light"/>
          <w:bCs/>
          <w:sz w:val="20"/>
          <w:szCs w:val="20"/>
          <w:lang w:eastAsia="en-GB"/>
        </w:rPr>
        <w:t xml:space="preserve">BEREC is particularly </w:t>
      </w:r>
      <w:hyperlink r:id="rId10" w:history="1">
        <w:r w:rsidRPr="00E759F4">
          <w:rPr>
            <w:rStyle w:val="Lienhypertexte"/>
            <w:rFonts w:ascii="Hind Light" w:hAnsi="Hind Light" w:cs="Hind Light"/>
            <w:bCs/>
            <w:sz w:val="20"/>
            <w:szCs w:val="20"/>
            <w:lang w:eastAsia="en-GB"/>
          </w:rPr>
          <w:t>looking at</w:t>
        </w:r>
      </w:hyperlink>
      <w:r w:rsidRPr="00E759F4">
        <w:rPr>
          <w:rFonts w:ascii="Hind Light" w:hAnsi="Hind Light" w:cs="Hind Light"/>
          <w:bCs/>
          <w:sz w:val="20"/>
          <w:szCs w:val="20"/>
          <w:lang w:eastAsia="en-GB"/>
        </w:rPr>
        <w:t xml:space="preserve"> feedback on 5G impact in issues such as privacy, competition at retail level for operators and services, quality of services and consumer protection. </w:t>
      </w:r>
      <w:r w:rsidR="00E759F4" w:rsidRPr="00E759F4">
        <w:rPr>
          <w:rFonts w:ascii="Hind Light" w:hAnsi="Hind Light" w:cs="Hind Light"/>
          <w:bCs/>
          <w:sz w:val="20"/>
          <w:szCs w:val="20"/>
          <w:lang w:eastAsia="en-GB"/>
        </w:rPr>
        <w:t xml:space="preserve">The </w:t>
      </w:r>
      <w:r w:rsidR="00E759F4">
        <w:rPr>
          <w:rFonts w:ascii="Hind Light" w:hAnsi="Hind Light" w:cs="Hind Light"/>
          <w:bCs/>
          <w:sz w:val="20"/>
          <w:szCs w:val="20"/>
          <w:lang w:eastAsia="en-GB"/>
        </w:rPr>
        <w:t>d</w:t>
      </w:r>
      <w:r w:rsidRPr="00E759F4">
        <w:rPr>
          <w:rFonts w:ascii="Hind Light" w:hAnsi="Hind Light" w:cs="Hind Light"/>
          <w:bCs/>
          <w:sz w:val="20"/>
          <w:szCs w:val="20"/>
          <w:lang w:eastAsia="en-GB"/>
        </w:rPr>
        <w:t>eadline</w:t>
      </w:r>
      <w:r w:rsidR="00E759F4">
        <w:rPr>
          <w:rFonts w:ascii="Hind Light" w:hAnsi="Hind Light" w:cs="Hind Light"/>
          <w:bCs/>
          <w:sz w:val="20"/>
          <w:szCs w:val="20"/>
          <w:lang w:eastAsia="en-GB"/>
        </w:rPr>
        <w:t xml:space="preserve"> to respond </w:t>
      </w:r>
      <w:r w:rsidRPr="00E759F4">
        <w:rPr>
          <w:rFonts w:ascii="Hind Light" w:hAnsi="Hind Light" w:cs="Hind Light"/>
          <w:bCs/>
          <w:sz w:val="20"/>
          <w:szCs w:val="20"/>
          <w:lang w:eastAsia="en-GB"/>
        </w:rPr>
        <w:t>is 30</w:t>
      </w:r>
      <w:proofErr w:type="gramStart"/>
      <w:r w:rsidRPr="00E759F4">
        <w:rPr>
          <w:rFonts w:ascii="Hind Light" w:hAnsi="Hind Light" w:cs="Hind Light"/>
          <w:bCs/>
          <w:sz w:val="20"/>
          <w:szCs w:val="20"/>
          <w:vertAlign w:val="superscript"/>
          <w:lang w:eastAsia="en-GB"/>
        </w:rPr>
        <w:t>th</w:t>
      </w:r>
      <w:r w:rsidRPr="00E759F4">
        <w:rPr>
          <w:rFonts w:ascii="Hind Light" w:hAnsi="Hind Light" w:cs="Hind Light"/>
          <w:bCs/>
          <w:sz w:val="20"/>
          <w:szCs w:val="20"/>
          <w:lang w:eastAsia="en-GB"/>
        </w:rPr>
        <w:t xml:space="preserve">  August</w:t>
      </w:r>
      <w:proofErr w:type="gramEnd"/>
      <w:r w:rsidRPr="00E759F4">
        <w:rPr>
          <w:rFonts w:ascii="Hind Light" w:hAnsi="Hind Light" w:cs="Hind Light"/>
          <w:bCs/>
          <w:sz w:val="20"/>
          <w:szCs w:val="20"/>
          <w:lang w:eastAsia="en-GB"/>
        </w:rPr>
        <w:t xml:space="preserve">. </w:t>
      </w:r>
    </w:p>
    <w:p w14:paraId="4575B7F7" w14:textId="70AF0109" w:rsidR="00E759F4" w:rsidRPr="00E759F4" w:rsidRDefault="00E759F4" w:rsidP="00CF63BA">
      <w:pPr>
        <w:pStyle w:val="Paragraphedeliste"/>
        <w:numPr>
          <w:ilvl w:val="0"/>
          <w:numId w:val="38"/>
        </w:numPr>
        <w:jc w:val="both"/>
        <w:rPr>
          <w:rFonts w:ascii="Hind Light" w:hAnsi="Hind Light" w:cs="Hind Light"/>
          <w:b/>
          <w:sz w:val="20"/>
          <w:szCs w:val="20"/>
          <w:lang w:eastAsia="en-GB"/>
        </w:rPr>
      </w:pPr>
      <w:r w:rsidRPr="00E759F4">
        <w:rPr>
          <w:rFonts w:ascii="Hind Light" w:hAnsi="Hind Light" w:cs="Hind Light"/>
          <w:bCs/>
          <w:sz w:val="20"/>
          <w:szCs w:val="20"/>
          <w:lang w:eastAsia="en-GB"/>
        </w:rPr>
        <w:t xml:space="preserve">From the </w:t>
      </w:r>
      <w:r w:rsidR="00B767F5" w:rsidRPr="00E759F4">
        <w:rPr>
          <w:rFonts w:ascii="Hind Light" w:hAnsi="Hind Light" w:cs="Hind Light"/>
          <w:bCs/>
          <w:sz w:val="20"/>
          <w:szCs w:val="20"/>
          <w:lang w:eastAsia="en-GB"/>
        </w:rPr>
        <w:t xml:space="preserve">consultation </w:t>
      </w:r>
      <w:r w:rsidRPr="00E759F4">
        <w:rPr>
          <w:rFonts w:ascii="Hind Light" w:hAnsi="Hind Light" w:cs="Hind Light"/>
          <w:bCs/>
          <w:sz w:val="20"/>
          <w:szCs w:val="20"/>
          <w:lang w:eastAsia="en-GB"/>
        </w:rPr>
        <w:t>BEREC will publish a report later this year</w:t>
      </w:r>
      <w:r w:rsidRPr="00E759F4">
        <w:t xml:space="preserve"> </w:t>
      </w:r>
      <w:r w:rsidRPr="00E759F4">
        <w:rPr>
          <w:rFonts w:ascii="Hind Light" w:hAnsi="Hind Light" w:cs="Hind Light"/>
          <w:bCs/>
          <w:sz w:val="20"/>
          <w:szCs w:val="20"/>
          <w:lang w:eastAsia="en-GB"/>
        </w:rPr>
        <w:t xml:space="preserve">that will anticipate changes to </w:t>
      </w:r>
      <w:proofErr w:type="gramStart"/>
      <w:r w:rsidRPr="00E759F4">
        <w:rPr>
          <w:rFonts w:ascii="Hind Light" w:hAnsi="Hind Light" w:cs="Hind Light"/>
          <w:bCs/>
          <w:sz w:val="20"/>
          <w:szCs w:val="20"/>
          <w:lang w:eastAsia="en-GB"/>
        </w:rPr>
        <w:t>regulations ”that</w:t>
      </w:r>
      <w:proofErr w:type="gramEnd"/>
      <w:r w:rsidRPr="00E759F4">
        <w:rPr>
          <w:rFonts w:ascii="Hind Light" w:hAnsi="Hind Light" w:cs="Hind Light"/>
          <w:bCs/>
          <w:sz w:val="20"/>
          <w:szCs w:val="20"/>
          <w:lang w:eastAsia="en-GB"/>
        </w:rPr>
        <w:t xml:space="preserve"> may be required to keep </w:t>
      </w:r>
      <w:r w:rsidRPr="00E759F4">
        <w:rPr>
          <w:rFonts w:ascii="Hind Light" w:hAnsi="Hind Light" w:cs="Hind Light"/>
          <w:bCs/>
          <w:sz w:val="20"/>
          <w:szCs w:val="20"/>
          <w:lang w:eastAsia="en-GB"/>
        </w:rPr>
        <w:lastRenderedPageBreak/>
        <w:t xml:space="preserve">pace with innovation” and identify potential issues to be addressed by BEREC or other competent authorities. </w:t>
      </w:r>
    </w:p>
    <w:p w14:paraId="78F2DCD7" w14:textId="77777777" w:rsidR="00E759F4" w:rsidRDefault="00E759F4" w:rsidP="00732C24">
      <w:pPr>
        <w:jc w:val="both"/>
        <w:rPr>
          <w:rFonts w:ascii="Hind Light" w:hAnsi="Hind Light" w:cs="Hind Light"/>
          <w:b/>
          <w:sz w:val="20"/>
          <w:szCs w:val="20"/>
          <w:lang w:val="es-ES" w:eastAsia="en-GB"/>
        </w:rPr>
      </w:pPr>
    </w:p>
    <w:p w14:paraId="672746DE" w14:textId="68FAE10D" w:rsidR="00394A7B" w:rsidRPr="00F43287" w:rsidRDefault="00E805DD" w:rsidP="00732C24">
      <w:pPr>
        <w:jc w:val="both"/>
        <w:rPr>
          <w:rFonts w:ascii="Hind Light" w:hAnsi="Hind Light" w:cs="Hind Light"/>
          <w:b/>
          <w:sz w:val="20"/>
          <w:szCs w:val="20"/>
          <w:lang w:eastAsia="en-GB"/>
        </w:rPr>
      </w:pPr>
      <w:r w:rsidRPr="00F43287">
        <w:rPr>
          <w:rFonts w:ascii="Hind Light" w:hAnsi="Hind Light" w:cs="Hind Light"/>
          <w:b/>
          <w:sz w:val="20"/>
          <w:szCs w:val="20"/>
          <w:lang w:eastAsia="en-GB"/>
        </w:rPr>
        <w:t>EU:</w:t>
      </w:r>
      <w:r w:rsidR="00394A7B" w:rsidRPr="00F43287">
        <w:rPr>
          <w:rFonts w:ascii="Hind Light" w:hAnsi="Hind Light" w:cs="Hind Light"/>
          <w:b/>
          <w:sz w:val="20"/>
          <w:szCs w:val="20"/>
          <w:lang w:eastAsia="en-GB"/>
        </w:rPr>
        <w:t xml:space="preserve"> Paving the way </w:t>
      </w:r>
      <w:r w:rsidR="002A28EE" w:rsidRPr="00F43287">
        <w:rPr>
          <w:rFonts w:ascii="Hind Light" w:hAnsi="Hind Light" w:cs="Hind Light"/>
          <w:b/>
          <w:sz w:val="20"/>
          <w:szCs w:val="20"/>
          <w:lang w:eastAsia="en-GB"/>
        </w:rPr>
        <w:t>5G</w:t>
      </w:r>
      <w:r w:rsidR="00394A7B">
        <w:rPr>
          <w:rFonts w:ascii="Hind Light" w:hAnsi="Hind Light" w:cs="Hind Light"/>
          <w:b/>
          <w:sz w:val="20"/>
          <w:szCs w:val="20"/>
          <w:lang w:eastAsia="en-GB"/>
        </w:rPr>
        <w:t>, EU official lays thoughts</w:t>
      </w:r>
    </w:p>
    <w:p w14:paraId="345EB925" w14:textId="213C2A93" w:rsidR="00E805DD" w:rsidRPr="00F43287" w:rsidRDefault="00E805DD" w:rsidP="00F43287">
      <w:pPr>
        <w:pStyle w:val="Paragraphedeliste"/>
        <w:numPr>
          <w:ilvl w:val="0"/>
          <w:numId w:val="41"/>
        </w:numPr>
        <w:jc w:val="both"/>
        <w:rPr>
          <w:rFonts w:ascii="Hind Light" w:hAnsi="Hind Light" w:cs="Hind Light"/>
          <w:b/>
          <w:sz w:val="20"/>
          <w:szCs w:val="20"/>
          <w:lang w:eastAsia="en-GB"/>
        </w:rPr>
      </w:pPr>
      <w:r w:rsidRPr="00F43287">
        <w:rPr>
          <w:rFonts w:ascii="Hind Light" w:hAnsi="Hind Light" w:cs="Hind Light"/>
          <w:bCs/>
          <w:sz w:val="20"/>
          <w:szCs w:val="20"/>
          <w:lang w:eastAsia="en-GB"/>
        </w:rPr>
        <w:t xml:space="preserve">The </w:t>
      </w:r>
      <w:r w:rsidR="00394A7B">
        <w:rPr>
          <w:rFonts w:ascii="Hind Light" w:hAnsi="Hind Light" w:cs="Hind Light"/>
          <w:bCs/>
          <w:sz w:val="20"/>
          <w:szCs w:val="20"/>
          <w:lang w:eastAsia="en-GB"/>
        </w:rPr>
        <w:t xml:space="preserve">EU’s top civil servant on digital issues, </w:t>
      </w:r>
      <w:r w:rsidRPr="00F43287">
        <w:rPr>
          <w:rFonts w:ascii="Hind Light" w:hAnsi="Hind Light" w:cs="Hind Light"/>
          <w:bCs/>
          <w:sz w:val="20"/>
          <w:szCs w:val="20"/>
          <w:lang w:eastAsia="en-GB"/>
        </w:rPr>
        <w:t>Director General</w:t>
      </w:r>
      <w:r w:rsidR="00394A7B">
        <w:rPr>
          <w:rFonts w:ascii="Hind Light" w:hAnsi="Hind Light" w:cs="Hind Light"/>
          <w:bCs/>
          <w:sz w:val="20"/>
          <w:szCs w:val="20"/>
          <w:lang w:eastAsia="en-GB"/>
        </w:rPr>
        <w:t xml:space="preserve"> </w:t>
      </w:r>
      <w:r w:rsidRPr="00F43287">
        <w:rPr>
          <w:rFonts w:ascii="Hind Light" w:hAnsi="Hind Light" w:cs="Hind Light"/>
          <w:bCs/>
          <w:sz w:val="20"/>
          <w:szCs w:val="20"/>
          <w:lang w:eastAsia="en-GB"/>
        </w:rPr>
        <w:t xml:space="preserve">Roberto Viola published earlier this week a </w:t>
      </w:r>
      <w:hyperlink r:id="rId11" w:history="1">
        <w:r w:rsidRPr="00614C01">
          <w:rPr>
            <w:rStyle w:val="Lienhypertexte"/>
            <w:rFonts w:ascii="Hind Light" w:hAnsi="Hind Light" w:cs="Hind Light"/>
            <w:bCs/>
            <w:sz w:val="20"/>
            <w:szCs w:val="20"/>
            <w:lang w:eastAsia="en-GB"/>
          </w:rPr>
          <w:t>blog post</w:t>
        </w:r>
      </w:hyperlink>
      <w:r w:rsidRPr="00F43287">
        <w:rPr>
          <w:rFonts w:ascii="Hind Light" w:hAnsi="Hind Light" w:cs="Hind Light"/>
          <w:bCs/>
          <w:sz w:val="20"/>
          <w:szCs w:val="20"/>
          <w:lang w:eastAsia="en-GB"/>
        </w:rPr>
        <w:t xml:space="preserve"> on </w:t>
      </w:r>
      <w:r w:rsidR="002A28EE" w:rsidRPr="00F43287">
        <w:rPr>
          <w:rFonts w:ascii="Hind Light" w:hAnsi="Hind Light" w:cs="Hind Light"/>
          <w:bCs/>
          <w:sz w:val="20"/>
          <w:szCs w:val="20"/>
          <w:lang w:eastAsia="en-GB"/>
        </w:rPr>
        <w:t xml:space="preserve">5G deployment strategy and benefits. </w:t>
      </w:r>
    </w:p>
    <w:p w14:paraId="40EFF31B" w14:textId="7764F862" w:rsidR="00B7444E" w:rsidRPr="00F43287" w:rsidRDefault="002A28EE" w:rsidP="00E805DD">
      <w:pPr>
        <w:pStyle w:val="Paragraphedeliste"/>
        <w:numPr>
          <w:ilvl w:val="0"/>
          <w:numId w:val="34"/>
        </w:numPr>
        <w:jc w:val="both"/>
        <w:rPr>
          <w:rFonts w:ascii="Hind Light" w:hAnsi="Hind Light" w:cs="Hind Light"/>
          <w:b/>
          <w:sz w:val="20"/>
          <w:szCs w:val="20"/>
          <w:lang w:eastAsia="en-GB"/>
        </w:rPr>
      </w:pPr>
      <w:r>
        <w:rPr>
          <w:rFonts w:ascii="Hind Light" w:hAnsi="Hind Light" w:cs="Hind Light"/>
          <w:bCs/>
          <w:sz w:val="20"/>
          <w:szCs w:val="20"/>
          <w:lang w:eastAsia="en-GB"/>
        </w:rPr>
        <w:t>In his view,</w:t>
      </w:r>
      <w:r w:rsidR="006671C8">
        <w:rPr>
          <w:rFonts w:ascii="Hind Light" w:hAnsi="Hind Light" w:cs="Hind Light"/>
          <w:bCs/>
          <w:sz w:val="20"/>
          <w:szCs w:val="20"/>
          <w:lang w:eastAsia="en-GB"/>
        </w:rPr>
        <w:t xml:space="preserve"> the</w:t>
      </w:r>
      <w:r>
        <w:rPr>
          <w:rFonts w:ascii="Hind Light" w:hAnsi="Hind Light" w:cs="Hind Light"/>
          <w:bCs/>
          <w:sz w:val="20"/>
          <w:szCs w:val="20"/>
          <w:lang w:eastAsia="en-GB"/>
        </w:rPr>
        <w:t xml:space="preserve"> </w:t>
      </w:r>
      <w:r w:rsidR="00394A7B">
        <w:rPr>
          <w:rFonts w:ascii="Hind Light" w:hAnsi="Hind Light" w:cs="Hind Light"/>
          <w:bCs/>
          <w:sz w:val="20"/>
          <w:szCs w:val="20"/>
          <w:lang w:eastAsia="en-GB"/>
        </w:rPr>
        <w:t xml:space="preserve">benefits of </w:t>
      </w:r>
      <w:r>
        <w:rPr>
          <w:rFonts w:ascii="Hind Light" w:hAnsi="Hind Light" w:cs="Hind Light"/>
          <w:bCs/>
          <w:sz w:val="20"/>
          <w:szCs w:val="20"/>
          <w:lang w:eastAsia="en-GB"/>
        </w:rPr>
        <w:t xml:space="preserve">5G </w:t>
      </w:r>
      <w:r w:rsidR="00394A7B">
        <w:rPr>
          <w:rFonts w:ascii="Hind Light" w:hAnsi="Hind Light" w:cs="Hind Light"/>
          <w:bCs/>
          <w:sz w:val="20"/>
          <w:szCs w:val="20"/>
          <w:lang w:eastAsia="en-GB"/>
        </w:rPr>
        <w:t xml:space="preserve">networks are </w:t>
      </w:r>
      <w:r w:rsidR="006671C8">
        <w:rPr>
          <w:rFonts w:ascii="Hind Light" w:hAnsi="Hind Light" w:cs="Hind Light"/>
          <w:bCs/>
          <w:sz w:val="20"/>
          <w:szCs w:val="20"/>
          <w:lang w:eastAsia="en-GB"/>
        </w:rPr>
        <w:t>“</w:t>
      </w:r>
      <w:r w:rsidR="00394A7B">
        <w:rPr>
          <w:rFonts w:ascii="Hind Light" w:hAnsi="Hind Light" w:cs="Hind Light"/>
          <w:bCs/>
          <w:sz w:val="20"/>
          <w:szCs w:val="20"/>
          <w:lang w:eastAsia="en-GB"/>
        </w:rPr>
        <w:t>virtually limitless</w:t>
      </w:r>
      <w:r w:rsidR="006671C8">
        <w:rPr>
          <w:rFonts w:ascii="Hind Light" w:hAnsi="Hind Light" w:cs="Hind Light"/>
          <w:bCs/>
          <w:sz w:val="20"/>
          <w:szCs w:val="20"/>
          <w:lang w:eastAsia="en-GB"/>
        </w:rPr>
        <w:t>”</w:t>
      </w:r>
      <w:r w:rsidR="00394A7B">
        <w:rPr>
          <w:rFonts w:ascii="Hind Light" w:hAnsi="Hind Light" w:cs="Hind Light"/>
          <w:bCs/>
          <w:sz w:val="20"/>
          <w:szCs w:val="20"/>
          <w:lang w:eastAsia="en-GB"/>
        </w:rPr>
        <w:t>, going be</w:t>
      </w:r>
      <w:r>
        <w:rPr>
          <w:rFonts w:ascii="Hind Light" w:hAnsi="Hind Light" w:cs="Hind Light"/>
          <w:bCs/>
          <w:sz w:val="20"/>
          <w:szCs w:val="20"/>
          <w:lang w:eastAsia="en-GB"/>
        </w:rPr>
        <w:t xml:space="preserve">yond “simply smartphones” </w:t>
      </w:r>
      <w:r w:rsidR="00394A7B">
        <w:rPr>
          <w:rFonts w:ascii="Hind Light" w:hAnsi="Hind Light" w:cs="Hind Light"/>
          <w:bCs/>
          <w:sz w:val="20"/>
          <w:szCs w:val="20"/>
          <w:lang w:eastAsia="en-GB"/>
        </w:rPr>
        <w:t>and enabling technologies such as AI &amp; IoT. According Viola, 5G deployment will create jobs</w:t>
      </w:r>
      <w:r w:rsidR="00B7444E">
        <w:rPr>
          <w:rFonts w:ascii="Hind Light" w:hAnsi="Hind Light" w:cs="Hind Light"/>
          <w:bCs/>
          <w:sz w:val="20"/>
          <w:szCs w:val="20"/>
          <w:lang w:eastAsia="en-GB"/>
        </w:rPr>
        <w:t>,</w:t>
      </w:r>
      <w:r w:rsidR="00394A7B">
        <w:rPr>
          <w:rFonts w:ascii="Hind Light" w:hAnsi="Hind Light" w:cs="Hind Light"/>
          <w:bCs/>
          <w:sz w:val="20"/>
          <w:szCs w:val="20"/>
          <w:lang w:eastAsia="en-GB"/>
        </w:rPr>
        <w:t xml:space="preserve"> drive </w:t>
      </w:r>
      <w:r>
        <w:rPr>
          <w:rFonts w:ascii="Hind Light" w:hAnsi="Hind Light" w:cs="Hind Light"/>
          <w:bCs/>
          <w:sz w:val="20"/>
          <w:szCs w:val="20"/>
          <w:lang w:eastAsia="en-GB"/>
        </w:rPr>
        <w:t>sustainable growth and</w:t>
      </w:r>
      <w:r w:rsidR="00B7444E">
        <w:rPr>
          <w:rFonts w:ascii="Hind Light" w:hAnsi="Hind Light" w:cs="Hind Light"/>
          <w:bCs/>
          <w:sz w:val="20"/>
          <w:szCs w:val="20"/>
          <w:lang w:eastAsia="en-GB"/>
        </w:rPr>
        <w:t xml:space="preserve"> help </w:t>
      </w:r>
      <w:r w:rsidR="00B7444E" w:rsidRPr="00B7444E">
        <w:rPr>
          <w:rFonts w:ascii="Hind Light" w:hAnsi="Hind Light" w:cs="Hind Light"/>
          <w:bCs/>
          <w:sz w:val="20"/>
          <w:szCs w:val="20"/>
          <w:lang w:eastAsia="en-GB"/>
        </w:rPr>
        <w:t>solv</w:t>
      </w:r>
      <w:r w:rsidR="00B7444E">
        <w:rPr>
          <w:rFonts w:ascii="Hind Light" w:hAnsi="Hind Light" w:cs="Hind Light"/>
          <w:bCs/>
          <w:sz w:val="20"/>
          <w:szCs w:val="20"/>
          <w:lang w:eastAsia="en-GB"/>
        </w:rPr>
        <w:t xml:space="preserve">e </w:t>
      </w:r>
      <w:r w:rsidR="00B7444E" w:rsidRPr="00B7444E">
        <w:rPr>
          <w:rFonts w:ascii="Hind Light" w:hAnsi="Hind Light" w:cs="Hind Light"/>
          <w:bCs/>
          <w:sz w:val="20"/>
          <w:szCs w:val="20"/>
          <w:lang w:eastAsia="en-GB"/>
        </w:rPr>
        <w:t xml:space="preserve">many </w:t>
      </w:r>
      <w:r w:rsidR="00B7444E">
        <w:rPr>
          <w:rFonts w:ascii="Hind Light" w:hAnsi="Hind Light" w:cs="Hind Light"/>
          <w:bCs/>
          <w:sz w:val="20"/>
          <w:szCs w:val="20"/>
          <w:lang w:eastAsia="en-GB"/>
        </w:rPr>
        <w:t xml:space="preserve">key societal </w:t>
      </w:r>
      <w:r w:rsidR="00B7444E" w:rsidRPr="00B7444E">
        <w:rPr>
          <w:rFonts w:ascii="Hind Light" w:hAnsi="Hind Light" w:cs="Hind Light"/>
          <w:bCs/>
          <w:sz w:val="20"/>
          <w:szCs w:val="20"/>
          <w:lang w:eastAsia="en-GB"/>
        </w:rPr>
        <w:t>challenges from improving road safety to lowering carbon emissions.</w:t>
      </w:r>
    </w:p>
    <w:p w14:paraId="37ADDC2C" w14:textId="77777777" w:rsidR="00AD61FE" w:rsidRPr="00F43287" w:rsidRDefault="002A28EE" w:rsidP="00AD61FE">
      <w:pPr>
        <w:pStyle w:val="Paragraphedeliste"/>
        <w:numPr>
          <w:ilvl w:val="0"/>
          <w:numId w:val="34"/>
        </w:numPr>
        <w:rPr>
          <w:rFonts w:ascii="Hind Light" w:hAnsi="Hind Light" w:cs="Hind Light"/>
          <w:b/>
          <w:sz w:val="20"/>
          <w:szCs w:val="20"/>
          <w:lang w:eastAsia="en-GB"/>
        </w:rPr>
      </w:pPr>
      <w:r w:rsidRPr="00AD61FE">
        <w:rPr>
          <w:rFonts w:ascii="Hind Light" w:hAnsi="Hind Light" w:cs="Hind Light"/>
          <w:bCs/>
          <w:sz w:val="20"/>
          <w:szCs w:val="20"/>
          <w:lang w:eastAsia="en-GB"/>
        </w:rPr>
        <w:t>Viola argues that the right strategy is needed</w:t>
      </w:r>
      <w:r w:rsidR="00AD61FE" w:rsidRPr="00AD61FE">
        <w:rPr>
          <w:rFonts w:ascii="Hind Light" w:hAnsi="Hind Light" w:cs="Hind Light"/>
          <w:bCs/>
          <w:sz w:val="20"/>
          <w:szCs w:val="20"/>
          <w:lang w:eastAsia="en-GB"/>
        </w:rPr>
        <w:t>, noting that while the EU can do a lot to encourage the development of 5G infrastructure, it cannot do it alone.</w:t>
      </w:r>
      <w:r w:rsidR="00AD61FE">
        <w:rPr>
          <w:rFonts w:ascii="Hind Light" w:hAnsi="Hind Light" w:cs="Hind Light"/>
          <w:bCs/>
          <w:sz w:val="20"/>
          <w:szCs w:val="20"/>
          <w:lang w:eastAsia="en-GB"/>
        </w:rPr>
        <w:t xml:space="preserve"> He estimates that EU private sector i</w:t>
      </w:r>
      <w:r w:rsidR="00AD61FE" w:rsidRPr="00AD61FE">
        <w:rPr>
          <w:rFonts w:ascii="Hind Light" w:hAnsi="Hind Light" w:cs="Hind Light"/>
          <w:bCs/>
          <w:sz w:val="20"/>
          <w:szCs w:val="20"/>
          <w:lang w:eastAsia="en-GB"/>
        </w:rPr>
        <w:t>nvestments in 5G will amount to €60-100bn annually in the coming five years.</w:t>
      </w:r>
    </w:p>
    <w:p w14:paraId="4077EA0F" w14:textId="0C9CAFB9" w:rsidR="00E805DD" w:rsidRDefault="00AD61FE" w:rsidP="00F43287">
      <w:pPr>
        <w:rPr>
          <w:b/>
          <w:lang w:eastAsia="en-GB"/>
        </w:rPr>
      </w:pPr>
      <w:r w:rsidRPr="00F43287" w:rsidDel="00AD61FE">
        <w:rPr>
          <w:rFonts w:ascii="Hind Light" w:hAnsi="Hind Light" w:cs="Hind Light"/>
          <w:bCs/>
          <w:sz w:val="20"/>
          <w:szCs w:val="20"/>
          <w:lang w:eastAsia="en-GB"/>
        </w:rPr>
        <w:t xml:space="preserve"> </w:t>
      </w:r>
    </w:p>
    <w:p w14:paraId="666EA526" w14:textId="1DDA50F7" w:rsidR="00C6757A" w:rsidRDefault="00C6757A" w:rsidP="00732C24">
      <w:pPr>
        <w:jc w:val="both"/>
        <w:rPr>
          <w:rFonts w:ascii="Hind Light" w:hAnsi="Hind Light" w:cs="Hind Light"/>
          <w:b/>
          <w:sz w:val="20"/>
          <w:szCs w:val="20"/>
          <w:lang w:eastAsia="en-GB"/>
        </w:rPr>
      </w:pPr>
      <w:r>
        <w:rPr>
          <w:rFonts w:ascii="Hind Light" w:hAnsi="Hind Light" w:cs="Hind Light"/>
          <w:b/>
          <w:sz w:val="20"/>
          <w:szCs w:val="20"/>
          <w:lang w:eastAsia="en-GB"/>
        </w:rPr>
        <w:t>EU</w:t>
      </w:r>
      <w:r w:rsidR="00E21F92" w:rsidRPr="00384635">
        <w:rPr>
          <w:rFonts w:ascii="Hind Light" w:hAnsi="Hind Light" w:cs="Hind Light"/>
          <w:b/>
          <w:sz w:val="20"/>
          <w:szCs w:val="20"/>
          <w:lang w:eastAsia="en-GB"/>
        </w:rPr>
        <w:t>:</w:t>
      </w:r>
      <w:r>
        <w:rPr>
          <w:rFonts w:ascii="Hind Light" w:hAnsi="Hind Light" w:cs="Hind Light"/>
          <w:b/>
          <w:sz w:val="20"/>
          <w:szCs w:val="20"/>
          <w:lang w:eastAsia="en-GB"/>
        </w:rPr>
        <w:t xml:space="preserve"> Is the </w:t>
      </w:r>
      <w:r w:rsidR="00621A76">
        <w:rPr>
          <w:rFonts w:ascii="Hind Light" w:hAnsi="Hind Light" w:cs="Hind Light"/>
          <w:b/>
          <w:sz w:val="20"/>
          <w:szCs w:val="20"/>
          <w:lang w:eastAsia="en-GB"/>
        </w:rPr>
        <w:t xml:space="preserve">EU </w:t>
      </w:r>
      <w:r>
        <w:rPr>
          <w:rFonts w:ascii="Hind Light" w:hAnsi="Hind Light" w:cs="Hind Light"/>
          <w:b/>
          <w:sz w:val="20"/>
          <w:szCs w:val="20"/>
          <w:lang w:eastAsia="en-GB"/>
        </w:rPr>
        <w:t>strategically autonomous?</w:t>
      </w:r>
    </w:p>
    <w:p w14:paraId="2C003C1D" w14:textId="059FFB07" w:rsidR="00C775A2" w:rsidRPr="00C6757A" w:rsidRDefault="00621A76" w:rsidP="00614C01">
      <w:pPr>
        <w:pStyle w:val="Paragraphedeliste"/>
        <w:numPr>
          <w:ilvl w:val="0"/>
          <w:numId w:val="32"/>
        </w:numPr>
        <w:jc w:val="both"/>
        <w:rPr>
          <w:rFonts w:ascii="Hind Light" w:hAnsi="Hind Light" w:cs="Hind Light"/>
          <w:b/>
          <w:sz w:val="20"/>
          <w:szCs w:val="20"/>
          <w:lang w:eastAsia="en-GB"/>
        </w:rPr>
      </w:pPr>
      <w:r w:rsidRPr="00614C01">
        <w:rPr>
          <w:rFonts w:ascii="Hind Light" w:hAnsi="Hind Light" w:cs="Hind Light"/>
          <w:bCs/>
          <w:sz w:val="20"/>
          <w:szCs w:val="20"/>
          <w:lang w:eastAsia="en-GB"/>
        </w:rPr>
        <w:t>The European Commission’s in-house thinktank</w:t>
      </w:r>
      <w:r w:rsidR="00DF18FA">
        <w:rPr>
          <w:rFonts w:ascii="Hind Light" w:hAnsi="Hind Light" w:cs="Hind Light"/>
          <w:bCs/>
          <w:sz w:val="20"/>
          <w:szCs w:val="20"/>
          <w:lang w:eastAsia="en-GB"/>
        </w:rPr>
        <w:t>, the EPSCR,</w:t>
      </w:r>
      <w:r w:rsidRPr="00614C01">
        <w:rPr>
          <w:rFonts w:ascii="Hind Light" w:hAnsi="Hind Light" w:cs="Hind Light"/>
          <w:bCs/>
          <w:sz w:val="20"/>
          <w:szCs w:val="20"/>
          <w:lang w:eastAsia="en-GB"/>
        </w:rPr>
        <w:t xml:space="preserve"> </w:t>
      </w:r>
      <w:r w:rsidR="00C6757A" w:rsidRPr="00614C01">
        <w:rPr>
          <w:rFonts w:ascii="Hind Light" w:hAnsi="Hind Light" w:cs="Hind Light"/>
          <w:bCs/>
          <w:sz w:val="20"/>
          <w:szCs w:val="20"/>
          <w:lang w:eastAsia="en-GB"/>
        </w:rPr>
        <w:t xml:space="preserve">released this week a </w:t>
      </w:r>
      <w:hyperlink r:id="rId12" w:history="1">
        <w:r w:rsidRPr="00614C01">
          <w:rPr>
            <w:rStyle w:val="Lienhypertexte"/>
            <w:rFonts w:ascii="Hind Light" w:hAnsi="Hind Light" w:cs="Hind Light"/>
            <w:bCs/>
            <w:sz w:val="20"/>
            <w:szCs w:val="20"/>
            <w:lang w:eastAsia="en-GB"/>
          </w:rPr>
          <w:t>pa</w:t>
        </w:r>
        <w:r w:rsidRPr="00614C01">
          <w:rPr>
            <w:rStyle w:val="Lienhypertexte"/>
            <w:rFonts w:ascii="Hind Light" w:hAnsi="Hind Light" w:cs="Hind Light"/>
            <w:bCs/>
            <w:sz w:val="20"/>
            <w:szCs w:val="20"/>
            <w:lang w:eastAsia="en-GB"/>
          </w:rPr>
          <w:t>p</w:t>
        </w:r>
        <w:r w:rsidRPr="00614C01">
          <w:rPr>
            <w:rStyle w:val="Lienhypertexte"/>
            <w:rFonts w:ascii="Hind Light" w:hAnsi="Hind Light" w:cs="Hind Light"/>
            <w:bCs/>
            <w:sz w:val="20"/>
            <w:szCs w:val="20"/>
            <w:lang w:eastAsia="en-GB"/>
          </w:rPr>
          <w:t>er</w:t>
        </w:r>
      </w:hyperlink>
      <w:r w:rsidR="00C6757A" w:rsidRPr="00614C01">
        <w:rPr>
          <w:rFonts w:ascii="Hind Light" w:hAnsi="Hind Light" w:cs="Hind Light"/>
          <w:bCs/>
          <w:sz w:val="20"/>
          <w:szCs w:val="20"/>
          <w:lang w:eastAsia="en-GB"/>
        </w:rPr>
        <w:t xml:space="preserve"> </w:t>
      </w:r>
      <w:r w:rsidRPr="00614C01">
        <w:rPr>
          <w:rFonts w:ascii="Hind Light" w:hAnsi="Hind Light" w:cs="Hind Light"/>
          <w:bCs/>
          <w:sz w:val="20"/>
          <w:szCs w:val="20"/>
          <w:lang w:eastAsia="en-GB"/>
        </w:rPr>
        <w:t xml:space="preserve">on </w:t>
      </w:r>
      <w:r w:rsidRPr="00DF18FA">
        <w:rPr>
          <w:rFonts w:ascii="Hind Light" w:hAnsi="Hind Light" w:cs="Hind Light"/>
          <w:bCs/>
          <w:sz w:val="20"/>
          <w:szCs w:val="20"/>
          <w:lang w:eastAsia="en-GB"/>
        </w:rPr>
        <w:t>t</w:t>
      </w:r>
      <w:r w:rsidR="00C6757A" w:rsidRPr="00DF18FA">
        <w:rPr>
          <w:rFonts w:ascii="Hind Light" w:hAnsi="Hind Light" w:cs="Hind Light"/>
          <w:bCs/>
          <w:sz w:val="20"/>
          <w:szCs w:val="20"/>
          <w:lang w:eastAsia="en-GB"/>
        </w:rPr>
        <w:t>he EU’s strategic autonomy in the digital age</w:t>
      </w:r>
      <w:r w:rsidR="00DF18FA" w:rsidRPr="00DF18FA">
        <w:rPr>
          <w:rFonts w:ascii="Hind Light" w:hAnsi="Hind Light" w:cs="Hind Light"/>
          <w:bCs/>
          <w:sz w:val="20"/>
          <w:szCs w:val="20"/>
          <w:lang w:eastAsia="en-GB"/>
        </w:rPr>
        <w:t xml:space="preserve">. It </w:t>
      </w:r>
      <w:r w:rsidR="00DF18FA">
        <w:rPr>
          <w:rFonts w:ascii="Hind Light" w:hAnsi="Hind Light" w:cs="Hind Light"/>
          <w:bCs/>
          <w:sz w:val="20"/>
          <w:szCs w:val="20"/>
          <w:lang w:eastAsia="en-GB"/>
        </w:rPr>
        <w:t xml:space="preserve">notes </w:t>
      </w:r>
      <w:r w:rsidR="00DF18FA" w:rsidRPr="00614C01">
        <w:rPr>
          <w:rFonts w:ascii="Hind Light" w:hAnsi="Hind Light" w:cs="Hind Light"/>
          <w:bCs/>
          <w:sz w:val="20"/>
          <w:szCs w:val="20"/>
          <w:lang w:eastAsia="en-GB"/>
        </w:rPr>
        <w:t xml:space="preserve">that </w:t>
      </w:r>
      <w:r w:rsidR="00DF18FA">
        <w:rPr>
          <w:rFonts w:ascii="Hind Light" w:hAnsi="Hind Light" w:cs="Hind Light"/>
          <w:bCs/>
          <w:sz w:val="20"/>
          <w:szCs w:val="20"/>
          <w:lang w:eastAsia="en-GB"/>
        </w:rPr>
        <w:t>in</w:t>
      </w:r>
      <w:r w:rsidR="00DF18FA" w:rsidRPr="00614C01">
        <w:rPr>
          <w:rFonts w:ascii="Hind Light" w:hAnsi="Hind Light" w:cs="Hind Light"/>
          <w:bCs/>
          <w:sz w:val="20"/>
          <w:szCs w:val="20"/>
          <w:lang w:eastAsia="en-GB"/>
        </w:rPr>
        <w:t xml:space="preserve"> the 21</w:t>
      </w:r>
      <w:r w:rsidR="00DF18FA" w:rsidRPr="00F43287">
        <w:rPr>
          <w:rFonts w:ascii="Hind Light" w:hAnsi="Hind Light" w:cs="Hind Light"/>
          <w:bCs/>
          <w:sz w:val="20"/>
          <w:szCs w:val="20"/>
          <w:vertAlign w:val="superscript"/>
          <w:lang w:eastAsia="en-GB"/>
        </w:rPr>
        <w:t>st</w:t>
      </w:r>
      <w:r w:rsidR="00DF18FA" w:rsidRPr="00614C01">
        <w:rPr>
          <w:rFonts w:ascii="Hind Light" w:hAnsi="Hind Light" w:cs="Hind Light"/>
          <w:bCs/>
          <w:sz w:val="20"/>
          <w:szCs w:val="20"/>
          <w:lang w:eastAsia="en-GB"/>
        </w:rPr>
        <w:t xml:space="preserve"> century, </w:t>
      </w:r>
      <w:r w:rsidR="00DF18FA">
        <w:rPr>
          <w:rFonts w:ascii="Hind Light" w:hAnsi="Hind Light" w:cs="Hind Light"/>
          <w:bCs/>
          <w:sz w:val="20"/>
          <w:szCs w:val="20"/>
          <w:lang w:eastAsia="en-GB"/>
        </w:rPr>
        <w:t xml:space="preserve">in order to </w:t>
      </w:r>
      <w:r w:rsidR="00DF18FA" w:rsidRPr="00F606CE">
        <w:rPr>
          <w:rFonts w:ascii="Hind Light" w:hAnsi="Hind Light" w:cs="Hind Light"/>
          <w:bCs/>
          <w:sz w:val="20"/>
          <w:szCs w:val="20"/>
          <w:lang w:eastAsia="en-GB"/>
        </w:rPr>
        <w:t>influence economic, societal and political outcomes</w:t>
      </w:r>
      <w:r w:rsidR="00DF18FA">
        <w:rPr>
          <w:rFonts w:ascii="Hind Light" w:hAnsi="Hind Light" w:cs="Hind Light"/>
          <w:bCs/>
          <w:sz w:val="20"/>
          <w:szCs w:val="20"/>
          <w:lang w:eastAsia="en-GB"/>
        </w:rPr>
        <w:t xml:space="preserve"> it is increasingly vital to </w:t>
      </w:r>
      <w:r w:rsidR="00DF18FA" w:rsidRPr="00614C01">
        <w:rPr>
          <w:rFonts w:ascii="Hind Light" w:hAnsi="Hind Light" w:cs="Hind Light"/>
          <w:bCs/>
          <w:sz w:val="20"/>
          <w:szCs w:val="20"/>
          <w:lang w:eastAsia="en-GB"/>
        </w:rPr>
        <w:t>control digital technologies.</w:t>
      </w:r>
      <w:r w:rsidR="00C6757A">
        <w:rPr>
          <w:rFonts w:ascii="Hind Light" w:hAnsi="Hind Light" w:cs="Hind Light"/>
          <w:bCs/>
          <w:sz w:val="20"/>
          <w:szCs w:val="20"/>
          <w:lang w:eastAsia="en-GB"/>
        </w:rPr>
        <w:t xml:space="preserve"> </w:t>
      </w:r>
    </w:p>
    <w:p w14:paraId="419C851E" w14:textId="45648E05" w:rsidR="00C6757A" w:rsidRPr="00C6757A" w:rsidRDefault="00DF18FA" w:rsidP="00C6757A">
      <w:pPr>
        <w:pStyle w:val="Paragraphedeliste"/>
        <w:numPr>
          <w:ilvl w:val="0"/>
          <w:numId w:val="32"/>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paper argues that the EU risks falling behind in the digital race and </w:t>
      </w:r>
      <w:r w:rsidR="00C6757A">
        <w:rPr>
          <w:rFonts w:ascii="Hind Light" w:hAnsi="Hind Light" w:cs="Hind Light"/>
          <w:bCs/>
          <w:sz w:val="20"/>
          <w:szCs w:val="20"/>
          <w:lang w:eastAsia="en-GB"/>
        </w:rPr>
        <w:t>identifies 5G technology, A</w:t>
      </w:r>
      <w:r>
        <w:rPr>
          <w:rFonts w:ascii="Hind Light" w:hAnsi="Hind Light" w:cs="Hind Light"/>
          <w:bCs/>
          <w:sz w:val="20"/>
          <w:szCs w:val="20"/>
          <w:lang w:eastAsia="en-GB"/>
        </w:rPr>
        <w:t xml:space="preserve">I </w:t>
      </w:r>
      <w:r w:rsidR="00C6757A">
        <w:rPr>
          <w:rFonts w:ascii="Hind Light" w:hAnsi="Hind Light" w:cs="Hind Light"/>
          <w:bCs/>
          <w:sz w:val="20"/>
          <w:szCs w:val="20"/>
          <w:lang w:eastAsia="en-GB"/>
        </w:rPr>
        <w:t xml:space="preserve">and quantum computers as key enablers of </w:t>
      </w:r>
      <w:r>
        <w:rPr>
          <w:rFonts w:ascii="Hind Light" w:hAnsi="Hind Light" w:cs="Hind Light"/>
          <w:bCs/>
          <w:sz w:val="20"/>
          <w:szCs w:val="20"/>
          <w:lang w:eastAsia="en-GB"/>
        </w:rPr>
        <w:t xml:space="preserve">digital </w:t>
      </w:r>
      <w:r w:rsidR="00C6757A">
        <w:rPr>
          <w:rFonts w:ascii="Hind Light" w:hAnsi="Hind Light" w:cs="Hind Light"/>
          <w:bCs/>
          <w:sz w:val="20"/>
          <w:szCs w:val="20"/>
          <w:lang w:eastAsia="en-GB"/>
        </w:rPr>
        <w:t xml:space="preserve">autonomy which are going to play an “increasingly central role in both economic and military developments”. </w:t>
      </w:r>
    </w:p>
    <w:p w14:paraId="2670945D" w14:textId="20539DA9" w:rsidR="00E805DD" w:rsidRPr="00CA491B" w:rsidRDefault="00DF18FA" w:rsidP="00E805DD">
      <w:pPr>
        <w:pStyle w:val="Paragraphedeliste"/>
        <w:numPr>
          <w:ilvl w:val="0"/>
          <w:numId w:val="32"/>
        </w:numPr>
        <w:jc w:val="both"/>
        <w:rPr>
          <w:rFonts w:ascii="Hind Light" w:hAnsi="Hind Light" w:cs="Hind Light"/>
          <w:b/>
          <w:sz w:val="20"/>
          <w:szCs w:val="20"/>
          <w:lang w:eastAsia="en-GB"/>
        </w:rPr>
      </w:pPr>
      <w:r>
        <w:rPr>
          <w:rFonts w:ascii="Hind Light" w:hAnsi="Hind Light" w:cs="Hind Light"/>
          <w:bCs/>
          <w:sz w:val="20"/>
          <w:szCs w:val="20"/>
          <w:lang w:eastAsia="en-GB"/>
        </w:rPr>
        <w:t xml:space="preserve">It </w:t>
      </w:r>
      <w:r w:rsidR="006B055B" w:rsidRPr="006B055B">
        <w:rPr>
          <w:rFonts w:ascii="Hind Light" w:hAnsi="Hind Light" w:cs="Hind Light"/>
          <w:bCs/>
          <w:sz w:val="20"/>
          <w:szCs w:val="20"/>
          <w:lang w:eastAsia="en-GB"/>
        </w:rPr>
        <w:t>concludes that 2019 will be a crucial year for the EU to prepare for the challenges ahead</w:t>
      </w:r>
      <w:r>
        <w:rPr>
          <w:rFonts w:ascii="Hind Light" w:hAnsi="Hind Light" w:cs="Hind Light"/>
          <w:bCs/>
          <w:sz w:val="20"/>
          <w:szCs w:val="20"/>
          <w:lang w:eastAsia="en-GB"/>
        </w:rPr>
        <w:t>.</w:t>
      </w:r>
      <w:r w:rsidR="006B055B" w:rsidRPr="006B055B">
        <w:rPr>
          <w:rFonts w:ascii="Hind Light" w:hAnsi="Hind Light" w:cs="Hind Light"/>
          <w:bCs/>
          <w:sz w:val="20"/>
          <w:szCs w:val="20"/>
          <w:lang w:eastAsia="en-GB"/>
        </w:rPr>
        <w:t xml:space="preserve"> In this regard, ‘Made in EU</w:t>
      </w:r>
      <w:r w:rsidR="00E805DD" w:rsidRPr="006B055B">
        <w:rPr>
          <w:rFonts w:ascii="Hind Light" w:hAnsi="Hind Light" w:cs="Hind Light"/>
          <w:bCs/>
          <w:sz w:val="20"/>
          <w:szCs w:val="20"/>
          <w:lang w:eastAsia="en-GB"/>
        </w:rPr>
        <w:t>’ digital</w:t>
      </w:r>
      <w:r w:rsidR="006B055B" w:rsidRPr="006B055B">
        <w:rPr>
          <w:rFonts w:ascii="Hind Light" w:hAnsi="Hind Light" w:cs="Hind Light"/>
          <w:bCs/>
          <w:sz w:val="20"/>
          <w:szCs w:val="20"/>
          <w:lang w:eastAsia="en-GB"/>
        </w:rPr>
        <w:t xml:space="preserve"> technologies need to be at the forefront of this important endeavour. </w:t>
      </w:r>
    </w:p>
    <w:p w14:paraId="12083C4B" w14:textId="77777777" w:rsidR="006B055B" w:rsidRPr="006B055B" w:rsidRDefault="006B055B" w:rsidP="006B055B">
      <w:pPr>
        <w:jc w:val="both"/>
        <w:rPr>
          <w:rFonts w:ascii="Hind Light" w:hAnsi="Hind Light" w:cs="Hind Light"/>
          <w:b/>
          <w:sz w:val="20"/>
          <w:szCs w:val="20"/>
          <w:lang w:eastAsia="en-GB"/>
        </w:rPr>
      </w:pPr>
    </w:p>
    <w:p w14:paraId="42ADB623" w14:textId="0BD8008A" w:rsidR="00644953" w:rsidRPr="00384635" w:rsidRDefault="0094598F" w:rsidP="00644953">
      <w:pPr>
        <w:spacing w:after="160" w:line="259" w:lineRule="auto"/>
        <w:jc w:val="both"/>
        <w:rPr>
          <w:rFonts w:ascii="Hind Light" w:eastAsia="Hind Light" w:hAnsi="Hind Light" w:cs="Hind Light"/>
          <w:color w:val="3A82E4"/>
        </w:rPr>
      </w:pPr>
      <w:r w:rsidRPr="00384635">
        <w:rPr>
          <w:rFonts w:ascii="Hind Light" w:eastAsia="Hind Light" w:hAnsi="Hind Light" w:cs="Hind Light"/>
          <w:color w:val="3A82E4"/>
        </w:rPr>
        <w:t>Trust</w:t>
      </w:r>
      <w:bookmarkEnd w:id="0"/>
      <w:bookmarkEnd w:id="1"/>
    </w:p>
    <w:p w14:paraId="54AB9B70" w14:textId="2E85895A" w:rsidR="002D1A24" w:rsidRDefault="002D1A24" w:rsidP="00732C24">
      <w:pPr>
        <w:jc w:val="both"/>
        <w:rPr>
          <w:rFonts w:ascii="Hind Light" w:hAnsi="Hind Light" w:cs="Hind Light"/>
          <w:b/>
          <w:sz w:val="20"/>
          <w:szCs w:val="20"/>
          <w:lang w:eastAsia="en-GB"/>
        </w:rPr>
      </w:pPr>
      <w:r>
        <w:rPr>
          <w:rFonts w:ascii="Hind Light" w:hAnsi="Hind Light" w:cs="Hind Light"/>
          <w:b/>
          <w:sz w:val="20"/>
          <w:szCs w:val="20"/>
          <w:lang w:eastAsia="en-GB"/>
        </w:rPr>
        <w:t>Global: Post-Brexit Data Protection standards</w:t>
      </w:r>
    </w:p>
    <w:p w14:paraId="434300B5" w14:textId="4FE98798" w:rsidR="008A6BD4" w:rsidRPr="008A6BD4" w:rsidRDefault="008A6BD4" w:rsidP="002D1A24">
      <w:pPr>
        <w:pStyle w:val="Paragraphedeliste"/>
        <w:numPr>
          <w:ilvl w:val="0"/>
          <w:numId w:val="35"/>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EU Data Protection Supervisor (EDPS) </w:t>
      </w:r>
      <w:r w:rsidR="00614C01">
        <w:rPr>
          <w:rFonts w:ascii="Hind Light" w:hAnsi="Hind Light" w:cs="Hind Light"/>
          <w:bCs/>
          <w:sz w:val="20"/>
          <w:szCs w:val="20"/>
          <w:lang w:eastAsia="en-GB"/>
        </w:rPr>
        <w:t xml:space="preserve">this week </w:t>
      </w:r>
      <w:r>
        <w:rPr>
          <w:rFonts w:ascii="Hind Light" w:hAnsi="Hind Light" w:cs="Hind Light"/>
          <w:bCs/>
          <w:sz w:val="20"/>
          <w:szCs w:val="20"/>
          <w:lang w:eastAsia="en-GB"/>
        </w:rPr>
        <w:t xml:space="preserve">released an </w:t>
      </w:r>
      <w:hyperlink r:id="rId13" w:history="1">
        <w:r w:rsidRPr="008A6BD4">
          <w:rPr>
            <w:rStyle w:val="Lienhypertexte"/>
            <w:rFonts w:ascii="Hind Light" w:hAnsi="Hind Light" w:cs="Hind Light"/>
            <w:bCs/>
            <w:sz w:val="20"/>
            <w:szCs w:val="20"/>
            <w:lang w:eastAsia="en-GB"/>
          </w:rPr>
          <w:t>overview</w:t>
        </w:r>
      </w:hyperlink>
      <w:r>
        <w:rPr>
          <w:rFonts w:ascii="Hind Light" w:hAnsi="Hind Light" w:cs="Hind Light"/>
          <w:bCs/>
          <w:sz w:val="20"/>
          <w:szCs w:val="20"/>
          <w:lang w:eastAsia="en-GB"/>
        </w:rPr>
        <w:t xml:space="preserve"> of the potential scenarios on post-Brexit data protection. </w:t>
      </w:r>
    </w:p>
    <w:p w14:paraId="53F301FC" w14:textId="26532766" w:rsidR="002D1A24" w:rsidRPr="008A6BD4" w:rsidRDefault="008A6BD4" w:rsidP="002D1A24">
      <w:pPr>
        <w:pStyle w:val="Paragraphedeliste"/>
        <w:numPr>
          <w:ilvl w:val="0"/>
          <w:numId w:val="35"/>
        </w:numPr>
        <w:jc w:val="both"/>
        <w:rPr>
          <w:rFonts w:ascii="Hind Light" w:hAnsi="Hind Light" w:cs="Hind Light"/>
          <w:b/>
          <w:sz w:val="20"/>
          <w:szCs w:val="20"/>
          <w:lang w:eastAsia="en-GB"/>
        </w:rPr>
      </w:pPr>
      <w:r>
        <w:rPr>
          <w:rFonts w:ascii="Hind Light" w:hAnsi="Hind Light" w:cs="Hind Light"/>
          <w:bCs/>
          <w:sz w:val="20"/>
          <w:szCs w:val="20"/>
          <w:lang w:eastAsia="en-GB"/>
        </w:rPr>
        <w:t xml:space="preserve">In the scenario of </w:t>
      </w:r>
      <w:r w:rsidR="00614C01">
        <w:rPr>
          <w:rFonts w:ascii="Hind Light" w:hAnsi="Hind Light" w:cs="Hind Light"/>
          <w:bCs/>
          <w:sz w:val="20"/>
          <w:szCs w:val="20"/>
          <w:lang w:eastAsia="en-GB"/>
        </w:rPr>
        <w:t>the UK leaving with a deal and a transition period on October 31</w:t>
      </w:r>
      <w:r w:rsidR="00614C01" w:rsidRPr="00F43287">
        <w:rPr>
          <w:rFonts w:ascii="Hind Light" w:hAnsi="Hind Light" w:cs="Hind Light"/>
          <w:bCs/>
          <w:sz w:val="20"/>
          <w:szCs w:val="20"/>
          <w:vertAlign w:val="superscript"/>
          <w:lang w:eastAsia="en-GB"/>
        </w:rPr>
        <w:t>st</w:t>
      </w:r>
      <w:r w:rsidR="00614C01">
        <w:rPr>
          <w:rFonts w:ascii="Hind Light" w:hAnsi="Hind Light" w:cs="Hind Light"/>
          <w:bCs/>
          <w:sz w:val="20"/>
          <w:szCs w:val="20"/>
          <w:lang w:eastAsia="en-GB"/>
        </w:rPr>
        <w:t xml:space="preserve">, </w:t>
      </w:r>
      <w:r>
        <w:rPr>
          <w:rFonts w:ascii="Hind Light" w:hAnsi="Hind Light" w:cs="Hind Light"/>
          <w:bCs/>
          <w:sz w:val="20"/>
          <w:szCs w:val="20"/>
          <w:lang w:eastAsia="en-GB"/>
        </w:rPr>
        <w:t>the GDPR and other EU legislation that protects personal data would apply until 2020</w:t>
      </w:r>
      <w:r w:rsidR="00F15AF8">
        <w:rPr>
          <w:rFonts w:ascii="Hind Light" w:hAnsi="Hind Light" w:cs="Hind Light"/>
          <w:bCs/>
          <w:sz w:val="20"/>
          <w:szCs w:val="20"/>
          <w:lang w:eastAsia="en-GB"/>
        </w:rPr>
        <w:t xml:space="preserve"> </w:t>
      </w:r>
      <w:r>
        <w:rPr>
          <w:rFonts w:ascii="Hind Light" w:hAnsi="Hind Light" w:cs="Hind Light"/>
          <w:bCs/>
          <w:sz w:val="20"/>
          <w:szCs w:val="20"/>
          <w:lang w:eastAsia="en-GB"/>
        </w:rPr>
        <w:t>with the possibility of a</w:t>
      </w:r>
      <w:r w:rsidR="00F15AF8">
        <w:rPr>
          <w:rFonts w:ascii="Hind Light" w:hAnsi="Hind Light" w:cs="Hind Light"/>
          <w:bCs/>
          <w:sz w:val="20"/>
          <w:szCs w:val="20"/>
          <w:lang w:eastAsia="en-GB"/>
        </w:rPr>
        <w:t>nother</w:t>
      </w:r>
      <w:r>
        <w:rPr>
          <w:rFonts w:ascii="Hind Light" w:hAnsi="Hind Light" w:cs="Hind Light"/>
          <w:bCs/>
          <w:sz w:val="20"/>
          <w:szCs w:val="20"/>
          <w:lang w:eastAsia="en-GB"/>
        </w:rPr>
        <w:t xml:space="preserve"> two years extension</w:t>
      </w:r>
      <w:r w:rsidR="00F15AF8">
        <w:rPr>
          <w:rFonts w:ascii="Hind Light" w:hAnsi="Hind Light" w:cs="Hind Light"/>
          <w:bCs/>
          <w:sz w:val="20"/>
          <w:szCs w:val="20"/>
          <w:lang w:eastAsia="en-GB"/>
        </w:rPr>
        <w:t xml:space="preserve"> beyond this date.</w:t>
      </w:r>
    </w:p>
    <w:p w14:paraId="3DC9DF6F" w14:textId="647C5EF8" w:rsidR="008A6BD4" w:rsidRPr="00DA202A" w:rsidRDefault="008A6BD4" w:rsidP="002D1A24">
      <w:pPr>
        <w:pStyle w:val="Paragraphedeliste"/>
        <w:numPr>
          <w:ilvl w:val="0"/>
          <w:numId w:val="35"/>
        </w:numPr>
        <w:jc w:val="both"/>
        <w:rPr>
          <w:rFonts w:ascii="Hind Light" w:hAnsi="Hind Light" w:cs="Hind Light"/>
          <w:b/>
          <w:sz w:val="20"/>
          <w:szCs w:val="20"/>
          <w:lang w:eastAsia="en-GB"/>
        </w:rPr>
      </w:pPr>
      <w:r>
        <w:rPr>
          <w:rFonts w:ascii="Hind Light" w:hAnsi="Hind Light" w:cs="Hind Light"/>
          <w:bCs/>
          <w:sz w:val="20"/>
          <w:szCs w:val="20"/>
          <w:lang w:eastAsia="en-GB"/>
        </w:rPr>
        <w:lastRenderedPageBreak/>
        <w:t xml:space="preserve">A no-deal scenario would however have </w:t>
      </w:r>
      <w:r w:rsidR="0061362A">
        <w:rPr>
          <w:rFonts w:ascii="Hind Light" w:hAnsi="Hind Light" w:cs="Hind Light"/>
          <w:bCs/>
          <w:sz w:val="20"/>
          <w:szCs w:val="20"/>
          <w:lang w:eastAsia="en-GB"/>
        </w:rPr>
        <w:t>significant repercussions as EU data protection law would cease to apply in the UK. P</w:t>
      </w:r>
      <w:r>
        <w:rPr>
          <w:rFonts w:ascii="Hind Light" w:hAnsi="Hind Light" w:cs="Hind Light"/>
          <w:bCs/>
          <w:sz w:val="20"/>
          <w:szCs w:val="20"/>
          <w:lang w:eastAsia="en-GB"/>
        </w:rPr>
        <w:t xml:space="preserve">ersonal data transfers to the UK </w:t>
      </w:r>
      <w:r w:rsidR="0061362A">
        <w:rPr>
          <w:rFonts w:ascii="Hind Light" w:hAnsi="Hind Light" w:cs="Hind Light"/>
          <w:bCs/>
          <w:sz w:val="20"/>
          <w:szCs w:val="20"/>
          <w:lang w:eastAsia="en-GB"/>
        </w:rPr>
        <w:t xml:space="preserve">would then be </w:t>
      </w:r>
      <w:r>
        <w:rPr>
          <w:rFonts w:ascii="Hind Light" w:hAnsi="Hind Light" w:cs="Hind Light"/>
          <w:bCs/>
          <w:sz w:val="20"/>
          <w:szCs w:val="20"/>
          <w:lang w:eastAsia="en-GB"/>
        </w:rPr>
        <w:t>subject to specific conditions</w:t>
      </w:r>
      <w:r w:rsidR="0061362A">
        <w:rPr>
          <w:rFonts w:ascii="Hind Light" w:hAnsi="Hind Light" w:cs="Hind Light"/>
          <w:bCs/>
          <w:sz w:val="20"/>
          <w:szCs w:val="20"/>
          <w:lang w:eastAsia="en-GB"/>
        </w:rPr>
        <w:t xml:space="preserve"> from 1 November 2019, which would include a variety of mechanism to transfer data including contractual causes</w:t>
      </w:r>
      <w:r w:rsidR="00C21FAD">
        <w:rPr>
          <w:rFonts w:ascii="Hind Light" w:hAnsi="Hind Light" w:cs="Hind Light"/>
          <w:bCs/>
          <w:sz w:val="20"/>
          <w:szCs w:val="20"/>
          <w:lang w:eastAsia="en-GB"/>
        </w:rPr>
        <w:t>.</w:t>
      </w:r>
    </w:p>
    <w:p w14:paraId="7DFB8D0D" w14:textId="57B7D637" w:rsidR="00DA202A" w:rsidRDefault="00DA202A" w:rsidP="00DA202A">
      <w:pPr>
        <w:jc w:val="both"/>
        <w:rPr>
          <w:rFonts w:ascii="Hind Light" w:hAnsi="Hind Light" w:cs="Hind Light"/>
          <w:b/>
          <w:sz w:val="20"/>
          <w:szCs w:val="20"/>
          <w:lang w:eastAsia="en-GB"/>
        </w:rPr>
      </w:pPr>
    </w:p>
    <w:p w14:paraId="42A1DA17" w14:textId="12543B8C" w:rsidR="00DA202A" w:rsidRDefault="00DA202A" w:rsidP="00DA202A">
      <w:pPr>
        <w:jc w:val="both"/>
        <w:rPr>
          <w:rFonts w:ascii="Hind Light" w:hAnsi="Hind Light" w:cs="Hind Light"/>
          <w:b/>
          <w:sz w:val="20"/>
          <w:szCs w:val="20"/>
          <w:lang w:eastAsia="en-GB"/>
        </w:rPr>
      </w:pPr>
      <w:r>
        <w:rPr>
          <w:rFonts w:ascii="Hind Light" w:hAnsi="Hind Light" w:cs="Hind Light"/>
          <w:b/>
          <w:sz w:val="20"/>
          <w:szCs w:val="20"/>
          <w:lang w:eastAsia="en-GB"/>
        </w:rPr>
        <w:t>Global: Microsoft warns users of foreign nation targeting</w:t>
      </w:r>
    </w:p>
    <w:p w14:paraId="126DDDE8" w14:textId="55AC31E1" w:rsidR="00DA202A" w:rsidRPr="00DA202A" w:rsidRDefault="00DA202A" w:rsidP="00DA202A">
      <w:pPr>
        <w:pStyle w:val="Paragraphedeliste"/>
        <w:numPr>
          <w:ilvl w:val="0"/>
          <w:numId w:val="39"/>
        </w:numPr>
        <w:jc w:val="both"/>
        <w:rPr>
          <w:rFonts w:ascii="Hind Light" w:hAnsi="Hind Light" w:cs="Hind Light"/>
          <w:b/>
          <w:sz w:val="20"/>
          <w:szCs w:val="20"/>
          <w:lang w:eastAsia="en-GB"/>
        </w:rPr>
      </w:pPr>
      <w:r>
        <w:rPr>
          <w:rFonts w:ascii="Hind Light" w:hAnsi="Hind Light" w:cs="Hind Light"/>
          <w:bCs/>
          <w:sz w:val="20"/>
          <w:szCs w:val="20"/>
          <w:lang w:eastAsia="en-GB"/>
        </w:rPr>
        <w:t xml:space="preserve">Microsoft </w:t>
      </w:r>
      <w:hyperlink r:id="rId14" w:history="1">
        <w:r w:rsidRPr="00DA202A">
          <w:rPr>
            <w:rStyle w:val="Lienhypertexte"/>
            <w:rFonts w:ascii="Hind Light" w:hAnsi="Hind Light" w:cs="Hind Light"/>
            <w:bCs/>
            <w:sz w:val="20"/>
            <w:szCs w:val="20"/>
            <w:lang w:eastAsia="en-GB"/>
          </w:rPr>
          <w:t>announced</w:t>
        </w:r>
      </w:hyperlink>
      <w:r>
        <w:rPr>
          <w:rFonts w:ascii="Hind Light" w:hAnsi="Hind Light" w:cs="Hind Light"/>
          <w:bCs/>
          <w:sz w:val="20"/>
          <w:szCs w:val="20"/>
          <w:lang w:eastAsia="en-GB"/>
        </w:rPr>
        <w:t xml:space="preserve"> earlier this week </w:t>
      </w:r>
      <w:r w:rsidR="0034530F">
        <w:rPr>
          <w:rFonts w:ascii="Hind Light" w:hAnsi="Hind Light" w:cs="Hind Light"/>
          <w:bCs/>
          <w:sz w:val="20"/>
          <w:szCs w:val="20"/>
          <w:lang w:eastAsia="en-GB"/>
        </w:rPr>
        <w:t xml:space="preserve">that </w:t>
      </w:r>
      <w:r>
        <w:rPr>
          <w:rFonts w:ascii="Hind Light" w:hAnsi="Hind Light" w:cs="Hind Light"/>
          <w:bCs/>
          <w:sz w:val="20"/>
          <w:szCs w:val="20"/>
          <w:lang w:eastAsia="en-GB"/>
        </w:rPr>
        <w:t>it</w:t>
      </w:r>
      <w:r w:rsidR="0034530F">
        <w:rPr>
          <w:rFonts w:ascii="Hind Light" w:hAnsi="Hind Light" w:cs="Hind Light"/>
          <w:bCs/>
          <w:sz w:val="20"/>
          <w:szCs w:val="20"/>
          <w:lang w:eastAsia="en-GB"/>
        </w:rPr>
        <w:t xml:space="preserve"> had</w:t>
      </w:r>
      <w:r>
        <w:rPr>
          <w:rFonts w:ascii="Hind Light" w:hAnsi="Hind Light" w:cs="Hind Light"/>
          <w:bCs/>
          <w:sz w:val="20"/>
          <w:szCs w:val="20"/>
          <w:lang w:eastAsia="en-GB"/>
        </w:rPr>
        <w:t xml:space="preserve"> notified around 10,000 costumers during 2018 of targeting by nation-state attacks from Iran, North Korea and Russia, including attacks against political parties. </w:t>
      </w:r>
    </w:p>
    <w:p w14:paraId="71BE7ED3" w14:textId="3C45FCA3" w:rsidR="00DA202A" w:rsidRPr="00DA202A" w:rsidRDefault="00DA202A" w:rsidP="00DA202A">
      <w:pPr>
        <w:pStyle w:val="Paragraphedeliste"/>
        <w:numPr>
          <w:ilvl w:val="0"/>
          <w:numId w:val="39"/>
        </w:numPr>
        <w:jc w:val="both"/>
        <w:rPr>
          <w:rFonts w:ascii="Hind Light" w:hAnsi="Hind Light" w:cs="Hind Light"/>
          <w:b/>
          <w:sz w:val="20"/>
          <w:szCs w:val="20"/>
          <w:lang w:eastAsia="en-GB"/>
        </w:rPr>
      </w:pPr>
      <w:r>
        <w:rPr>
          <w:rFonts w:ascii="Hind Light" w:hAnsi="Hind Light" w:cs="Hind Light"/>
          <w:bCs/>
          <w:sz w:val="20"/>
          <w:szCs w:val="20"/>
          <w:lang w:eastAsia="en-GB"/>
        </w:rPr>
        <w:t>Of those attacks, 84% fo</w:t>
      </w:r>
      <w:r w:rsidR="00806D90">
        <w:rPr>
          <w:rFonts w:ascii="Hind Light" w:hAnsi="Hind Light" w:cs="Hind Light"/>
          <w:bCs/>
          <w:sz w:val="20"/>
          <w:szCs w:val="20"/>
          <w:lang w:eastAsia="en-GB"/>
        </w:rPr>
        <w:t xml:space="preserve">cused on Microsoft’s business customers and </w:t>
      </w:r>
      <w:r>
        <w:rPr>
          <w:rFonts w:ascii="Hind Light" w:hAnsi="Hind Light" w:cs="Hind Light"/>
          <w:bCs/>
          <w:sz w:val="20"/>
          <w:szCs w:val="20"/>
          <w:lang w:eastAsia="en-GB"/>
        </w:rPr>
        <w:t xml:space="preserve">16% on personal </w:t>
      </w:r>
      <w:r w:rsidR="00806D90">
        <w:rPr>
          <w:rFonts w:ascii="Hind Light" w:hAnsi="Hind Light" w:cs="Hind Light"/>
          <w:bCs/>
          <w:sz w:val="20"/>
          <w:szCs w:val="20"/>
          <w:lang w:eastAsia="en-GB"/>
        </w:rPr>
        <w:t>customer email accounts</w:t>
      </w:r>
      <w:r>
        <w:rPr>
          <w:rFonts w:ascii="Hind Light" w:hAnsi="Hind Light" w:cs="Hind Light"/>
          <w:bCs/>
          <w:sz w:val="20"/>
          <w:szCs w:val="20"/>
          <w:lang w:eastAsia="en-GB"/>
        </w:rPr>
        <w:t xml:space="preserve">. Out of the 10,000 attacks, 781 were targeted at political campaigns, parties </w:t>
      </w:r>
      <w:r w:rsidR="00806D90">
        <w:rPr>
          <w:rFonts w:ascii="Hind Light" w:hAnsi="Hind Light" w:cs="Hind Light"/>
          <w:bCs/>
          <w:sz w:val="20"/>
          <w:szCs w:val="20"/>
          <w:lang w:eastAsia="en-GB"/>
        </w:rPr>
        <w:t xml:space="preserve">or </w:t>
      </w:r>
      <w:r>
        <w:rPr>
          <w:rFonts w:ascii="Hind Light" w:hAnsi="Hind Light" w:cs="Hind Light"/>
          <w:bCs/>
          <w:sz w:val="20"/>
          <w:szCs w:val="20"/>
          <w:lang w:eastAsia="en-GB"/>
        </w:rPr>
        <w:t xml:space="preserve">NGOs. </w:t>
      </w:r>
    </w:p>
    <w:p w14:paraId="6B954E88" w14:textId="0A914D3B" w:rsidR="00DA202A" w:rsidRPr="00DA202A" w:rsidRDefault="00DA202A" w:rsidP="00DA202A">
      <w:pPr>
        <w:pStyle w:val="Paragraphedeliste"/>
        <w:numPr>
          <w:ilvl w:val="0"/>
          <w:numId w:val="39"/>
        </w:numPr>
        <w:jc w:val="both"/>
        <w:rPr>
          <w:rFonts w:ascii="Hind Light" w:hAnsi="Hind Light" w:cs="Hind Light"/>
          <w:b/>
          <w:sz w:val="20"/>
          <w:szCs w:val="20"/>
          <w:lang w:eastAsia="en-GB"/>
        </w:rPr>
      </w:pPr>
      <w:r>
        <w:rPr>
          <w:rFonts w:ascii="Hind Light" w:hAnsi="Hind Light" w:cs="Hind Light"/>
          <w:bCs/>
          <w:sz w:val="20"/>
          <w:szCs w:val="20"/>
          <w:lang w:eastAsia="en-GB"/>
        </w:rPr>
        <w:t xml:space="preserve">According to Tom Burt, Head of Microsoft’s Customer Security and Trust team, “While many of these attacks are unrelated to the democratic process, this data demonstrates the significant extent to which nation-states continue to rely on cyberattacks as a tool to gain intelligence”. </w:t>
      </w:r>
    </w:p>
    <w:p w14:paraId="56EAFDC8" w14:textId="1F66A4C6" w:rsidR="00C21FAD" w:rsidRDefault="00C21FAD" w:rsidP="00C21FAD">
      <w:pPr>
        <w:jc w:val="both"/>
        <w:rPr>
          <w:rFonts w:ascii="Hind Light" w:hAnsi="Hind Light" w:cs="Hind Light"/>
          <w:b/>
          <w:sz w:val="20"/>
          <w:szCs w:val="20"/>
          <w:lang w:eastAsia="en-GB"/>
        </w:rPr>
      </w:pPr>
    </w:p>
    <w:p w14:paraId="3FCC0C48" w14:textId="63F9D107" w:rsidR="00C21FAD" w:rsidRDefault="00C21FAD" w:rsidP="00C21FAD">
      <w:pPr>
        <w:jc w:val="both"/>
        <w:rPr>
          <w:rFonts w:ascii="Hind Light" w:hAnsi="Hind Light" w:cs="Hind Light"/>
          <w:b/>
          <w:sz w:val="20"/>
          <w:szCs w:val="20"/>
          <w:lang w:eastAsia="en-GB"/>
        </w:rPr>
      </w:pPr>
      <w:r>
        <w:rPr>
          <w:rFonts w:ascii="Hind Light" w:hAnsi="Hind Light" w:cs="Hind Light"/>
          <w:b/>
          <w:sz w:val="20"/>
          <w:szCs w:val="20"/>
          <w:lang w:eastAsia="en-GB"/>
        </w:rPr>
        <w:t xml:space="preserve">EU: Facebook’s cryptocurrency Libra faces </w:t>
      </w:r>
      <w:r w:rsidR="00A05D7F">
        <w:rPr>
          <w:rFonts w:ascii="Hind Light" w:hAnsi="Hind Light" w:cs="Hind Light"/>
          <w:b/>
          <w:sz w:val="20"/>
          <w:szCs w:val="20"/>
          <w:lang w:eastAsia="en-GB"/>
        </w:rPr>
        <w:t>calls for regulation</w:t>
      </w:r>
    </w:p>
    <w:p w14:paraId="0804A813" w14:textId="7C3ABCDF" w:rsidR="00C21FAD" w:rsidRPr="00FE4B62" w:rsidRDefault="00C21FAD" w:rsidP="00C21FAD">
      <w:pPr>
        <w:pStyle w:val="Paragraphedeliste"/>
        <w:numPr>
          <w:ilvl w:val="0"/>
          <w:numId w:val="36"/>
        </w:numPr>
        <w:jc w:val="both"/>
        <w:rPr>
          <w:rFonts w:ascii="Hind Light" w:hAnsi="Hind Light" w:cs="Hind Light"/>
          <w:b/>
          <w:sz w:val="20"/>
          <w:szCs w:val="20"/>
          <w:lang w:eastAsia="en-GB"/>
        </w:rPr>
      </w:pPr>
      <w:r w:rsidRPr="00FE4B62">
        <w:rPr>
          <w:rFonts w:ascii="Hind Light" w:hAnsi="Hind Light" w:cs="Hind Light"/>
          <w:bCs/>
          <w:sz w:val="20"/>
          <w:szCs w:val="20"/>
          <w:lang w:eastAsia="en-GB"/>
        </w:rPr>
        <w:t xml:space="preserve">Facebook’s new cryptocurrency </w:t>
      </w:r>
      <w:r w:rsidR="00A05D7F" w:rsidRPr="00F5696E">
        <w:rPr>
          <w:rFonts w:ascii="Hind Light" w:hAnsi="Hind Light" w:cs="Hind Light"/>
          <w:bCs/>
          <w:sz w:val="20"/>
          <w:szCs w:val="20"/>
          <w:lang w:eastAsia="en-GB"/>
        </w:rPr>
        <w:t>project,</w:t>
      </w:r>
      <w:r w:rsidRPr="00F5696E">
        <w:rPr>
          <w:rFonts w:ascii="Hind Light" w:hAnsi="Hind Light" w:cs="Hind Light"/>
          <w:bCs/>
          <w:sz w:val="20"/>
          <w:szCs w:val="20"/>
          <w:lang w:eastAsia="en-GB"/>
        </w:rPr>
        <w:t xml:space="preserve"> Libra</w:t>
      </w:r>
      <w:r w:rsidR="00A05D7F" w:rsidRPr="00F5696E">
        <w:rPr>
          <w:rFonts w:ascii="Hind Light" w:hAnsi="Hind Light" w:cs="Hind Light"/>
          <w:bCs/>
          <w:sz w:val="20"/>
          <w:szCs w:val="20"/>
          <w:lang w:eastAsia="en-GB"/>
        </w:rPr>
        <w:t xml:space="preserve">, continued to face </w:t>
      </w:r>
      <w:r w:rsidRPr="00F5696E">
        <w:rPr>
          <w:rFonts w:ascii="Hind Light" w:hAnsi="Hind Light" w:cs="Hind Light"/>
          <w:bCs/>
          <w:sz w:val="20"/>
          <w:szCs w:val="20"/>
          <w:lang w:eastAsia="en-GB"/>
        </w:rPr>
        <w:t>strong</w:t>
      </w:r>
      <w:r w:rsidR="00A05D7F" w:rsidRPr="00F5696E">
        <w:rPr>
          <w:rFonts w:ascii="Hind Light" w:hAnsi="Hind Light" w:cs="Hind Light"/>
          <w:bCs/>
          <w:sz w:val="20"/>
          <w:szCs w:val="20"/>
          <w:lang w:eastAsia="en-GB"/>
        </w:rPr>
        <w:t xml:space="preserve"> </w:t>
      </w:r>
      <w:hyperlink r:id="rId15" w:history="1">
        <w:r w:rsidR="00A05D7F" w:rsidRPr="00FE4B62">
          <w:rPr>
            <w:rStyle w:val="Lienhypertexte"/>
            <w:rFonts w:ascii="Hind Light" w:hAnsi="Hind Light" w:cs="Hind Light"/>
            <w:bCs/>
            <w:sz w:val="20"/>
            <w:szCs w:val="20"/>
            <w:lang w:eastAsia="en-GB"/>
          </w:rPr>
          <w:t>calls for regulation</w:t>
        </w:r>
      </w:hyperlink>
      <w:r w:rsidR="00A05D7F" w:rsidRPr="00FE4B62">
        <w:rPr>
          <w:rFonts w:ascii="Hind Light" w:hAnsi="Hind Light" w:cs="Hind Light"/>
          <w:bCs/>
          <w:sz w:val="20"/>
          <w:szCs w:val="20"/>
          <w:lang w:eastAsia="en-GB"/>
        </w:rPr>
        <w:t xml:space="preserve"> in the EU this week.</w:t>
      </w:r>
    </w:p>
    <w:p w14:paraId="76800B7D" w14:textId="746CC0E0" w:rsidR="00C21FAD" w:rsidRPr="00F5696E" w:rsidRDefault="00C21FAD" w:rsidP="00C21FAD">
      <w:pPr>
        <w:pStyle w:val="Paragraphedeliste"/>
        <w:numPr>
          <w:ilvl w:val="0"/>
          <w:numId w:val="36"/>
        </w:numPr>
        <w:jc w:val="both"/>
        <w:rPr>
          <w:rFonts w:ascii="Hind Light" w:hAnsi="Hind Light" w:cs="Hind Light"/>
          <w:b/>
          <w:sz w:val="20"/>
          <w:szCs w:val="20"/>
          <w:lang w:eastAsia="en-GB"/>
        </w:rPr>
      </w:pPr>
      <w:r w:rsidRPr="00F5696E">
        <w:rPr>
          <w:rFonts w:ascii="Hind Light" w:hAnsi="Hind Light" w:cs="Hind Light"/>
          <w:bCs/>
          <w:sz w:val="20"/>
          <w:szCs w:val="20"/>
          <w:lang w:eastAsia="en-GB"/>
        </w:rPr>
        <w:t xml:space="preserve">French Finance Minister Bruno Le Mair stated during the G7 Finance Ministers meeting this week that it needs to be regulated and be subject to </w:t>
      </w:r>
      <w:r w:rsidR="00A05D7F" w:rsidRPr="00F5696E">
        <w:rPr>
          <w:rFonts w:ascii="Hind Light" w:hAnsi="Hind Light" w:cs="Hind Light"/>
          <w:bCs/>
          <w:sz w:val="20"/>
          <w:szCs w:val="20"/>
          <w:lang w:eastAsia="en-GB"/>
        </w:rPr>
        <w:t xml:space="preserve">same </w:t>
      </w:r>
      <w:r w:rsidRPr="00F5696E">
        <w:rPr>
          <w:rFonts w:ascii="Hind Light" w:hAnsi="Hind Light" w:cs="Hind Light"/>
          <w:bCs/>
          <w:sz w:val="20"/>
          <w:szCs w:val="20"/>
          <w:lang w:eastAsia="en-GB"/>
        </w:rPr>
        <w:t>anti-money laundering standards</w:t>
      </w:r>
      <w:r w:rsidR="00A05D7F" w:rsidRPr="00F5696E">
        <w:rPr>
          <w:rFonts w:ascii="Hind Light" w:hAnsi="Hind Light" w:cs="Hind Light"/>
          <w:bCs/>
          <w:sz w:val="20"/>
          <w:szCs w:val="20"/>
          <w:lang w:eastAsia="en-GB"/>
        </w:rPr>
        <w:t xml:space="preserve"> as traditional money</w:t>
      </w:r>
      <w:r w:rsidRPr="00F5696E">
        <w:rPr>
          <w:rFonts w:ascii="Hind Light" w:hAnsi="Hind Light" w:cs="Hind Light"/>
          <w:bCs/>
          <w:sz w:val="20"/>
          <w:szCs w:val="20"/>
          <w:lang w:eastAsia="en-GB"/>
        </w:rPr>
        <w:t xml:space="preserve">. </w:t>
      </w:r>
    </w:p>
    <w:p w14:paraId="366DACEB" w14:textId="66B4729E" w:rsidR="00C21FAD" w:rsidRPr="00F5696E" w:rsidRDefault="00C21FAD" w:rsidP="00C21FAD">
      <w:pPr>
        <w:pStyle w:val="Paragraphedeliste"/>
        <w:numPr>
          <w:ilvl w:val="0"/>
          <w:numId w:val="36"/>
        </w:numPr>
        <w:jc w:val="both"/>
        <w:rPr>
          <w:rFonts w:ascii="Hind Light" w:hAnsi="Hind Light" w:cs="Hind Light"/>
          <w:b/>
          <w:sz w:val="20"/>
          <w:szCs w:val="20"/>
          <w:lang w:eastAsia="en-GB"/>
        </w:rPr>
      </w:pPr>
      <w:r w:rsidRPr="00F5696E">
        <w:rPr>
          <w:rFonts w:ascii="Hind Light" w:hAnsi="Hind Light" w:cs="Hind Light"/>
          <w:bCs/>
          <w:sz w:val="20"/>
          <w:szCs w:val="20"/>
          <w:lang w:eastAsia="en-GB"/>
        </w:rPr>
        <w:t>The criticism build</w:t>
      </w:r>
      <w:r w:rsidR="00A05D7F" w:rsidRPr="00F5696E">
        <w:rPr>
          <w:rFonts w:ascii="Hind Light" w:hAnsi="Hind Light" w:cs="Hind Light"/>
          <w:bCs/>
          <w:sz w:val="20"/>
          <w:szCs w:val="20"/>
          <w:lang w:eastAsia="en-GB"/>
        </w:rPr>
        <w:t>s</w:t>
      </w:r>
      <w:r w:rsidRPr="00F5696E">
        <w:rPr>
          <w:rFonts w:ascii="Hind Light" w:hAnsi="Hind Light" w:cs="Hind Light"/>
          <w:bCs/>
          <w:sz w:val="20"/>
          <w:szCs w:val="20"/>
          <w:lang w:eastAsia="en-GB"/>
        </w:rPr>
        <w:t xml:space="preserve"> </w:t>
      </w:r>
      <w:r w:rsidR="00A05D7F" w:rsidRPr="00F5696E">
        <w:rPr>
          <w:rFonts w:ascii="Hind Light" w:hAnsi="Hind Light" w:cs="Hind Light"/>
          <w:bCs/>
          <w:sz w:val="20"/>
          <w:szCs w:val="20"/>
          <w:lang w:eastAsia="en-GB"/>
        </w:rPr>
        <w:t xml:space="preserve">upon </w:t>
      </w:r>
      <w:r w:rsidR="00F5696E" w:rsidRPr="00F5696E">
        <w:rPr>
          <w:rFonts w:ascii="Hind Light" w:hAnsi="Hind Light" w:cs="Hind Light"/>
          <w:bCs/>
          <w:sz w:val="20"/>
          <w:szCs w:val="20"/>
          <w:lang w:eastAsia="en-GB"/>
        </w:rPr>
        <w:t xml:space="preserve">recent </w:t>
      </w:r>
      <w:r w:rsidR="00A05D7F" w:rsidRPr="00F5696E">
        <w:rPr>
          <w:rFonts w:ascii="Hind Light" w:hAnsi="Hind Light" w:cs="Hind Light"/>
          <w:bCs/>
          <w:sz w:val="20"/>
          <w:szCs w:val="20"/>
          <w:lang w:eastAsia="en-GB"/>
        </w:rPr>
        <w:t>remarks</w:t>
      </w:r>
      <w:r w:rsidRPr="00F5696E">
        <w:rPr>
          <w:rFonts w:ascii="Hind Light" w:hAnsi="Hind Light" w:cs="Hind Light"/>
          <w:bCs/>
          <w:sz w:val="20"/>
          <w:szCs w:val="20"/>
          <w:lang w:eastAsia="en-GB"/>
        </w:rPr>
        <w:t xml:space="preserve"> made by other EU regulators such as the </w:t>
      </w:r>
      <w:r w:rsidR="00F5696E" w:rsidRPr="00F5696E">
        <w:rPr>
          <w:rFonts w:ascii="Hind Light" w:hAnsi="Hind Light" w:cs="Hind Light"/>
          <w:bCs/>
          <w:sz w:val="20"/>
          <w:szCs w:val="20"/>
          <w:lang w:eastAsia="en-GB"/>
        </w:rPr>
        <w:t>G</w:t>
      </w:r>
      <w:r w:rsidRPr="00F5696E">
        <w:rPr>
          <w:rFonts w:ascii="Hind Light" w:hAnsi="Hind Light" w:cs="Hind Light"/>
          <w:bCs/>
          <w:sz w:val="20"/>
          <w:szCs w:val="20"/>
          <w:lang w:eastAsia="en-GB"/>
        </w:rPr>
        <w:t>overnor of the Bank of England</w:t>
      </w:r>
      <w:r w:rsidR="00F5696E" w:rsidRPr="00F5696E">
        <w:rPr>
          <w:rFonts w:ascii="Hind Light" w:hAnsi="Hind Light" w:cs="Hind Light"/>
          <w:bCs/>
          <w:sz w:val="20"/>
          <w:szCs w:val="20"/>
          <w:lang w:eastAsia="en-GB"/>
        </w:rPr>
        <w:t>, Mark Carney</w:t>
      </w:r>
      <w:r w:rsidRPr="00F5696E">
        <w:rPr>
          <w:rFonts w:ascii="Hind Light" w:hAnsi="Hind Light" w:cs="Hind Light"/>
          <w:bCs/>
          <w:sz w:val="20"/>
          <w:szCs w:val="20"/>
          <w:lang w:eastAsia="en-GB"/>
        </w:rPr>
        <w:t xml:space="preserve">. </w:t>
      </w:r>
      <w:r w:rsidR="00F5696E" w:rsidRPr="00F5696E">
        <w:rPr>
          <w:rFonts w:ascii="Hind Light" w:hAnsi="Hind Light" w:cs="Hind Light"/>
          <w:bCs/>
          <w:sz w:val="20"/>
          <w:szCs w:val="20"/>
          <w:lang w:eastAsia="en-GB"/>
        </w:rPr>
        <w:t xml:space="preserve">Carney </w:t>
      </w:r>
      <w:r w:rsidRPr="00F5696E">
        <w:rPr>
          <w:rFonts w:ascii="Hind Light" w:hAnsi="Hind Light" w:cs="Hind Light"/>
          <w:bCs/>
          <w:sz w:val="20"/>
          <w:szCs w:val="20"/>
          <w:lang w:eastAsia="en-GB"/>
        </w:rPr>
        <w:t xml:space="preserve"> </w:t>
      </w:r>
      <w:hyperlink r:id="rId16" w:history="1">
        <w:r w:rsidRPr="00F5696E">
          <w:rPr>
            <w:rStyle w:val="Lienhypertexte"/>
            <w:rFonts w:ascii="Hind Light" w:hAnsi="Hind Light" w:cs="Hind Light"/>
            <w:bCs/>
            <w:sz w:val="20"/>
            <w:szCs w:val="20"/>
            <w:lang w:eastAsia="en-GB"/>
          </w:rPr>
          <w:t>stated</w:t>
        </w:r>
      </w:hyperlink>
      <w:r w:rsidRPr="00FE4B62">
        <w:rPr>
          <w:rFonts w:ascii="Hind Light" w:hAnsi="Hind Light" w:cs="Hind Light"/>
          <w:bCs/>
          <w:sz w:val="20"/>
          <w:szCs w:val="20"/>
          <w:lang w:eastAsia="en-GB"/>
        </w:rPr>
        <w:t xml:space="preserve"> </w:t>
      </w:r>
      <w:r w:rsidR="00F5696E" w:rsidRPr="00FE4B62">
        <w:rPr>
          <w:rFonts w:ascii="Hind Light" w:hAnsi="Hind Light" w:cs="Hind Light"/>
          <w:bCs/>
          <w:sz w:val="20"/>
          <w:szCs w:val="20"/>
          <w:lang w:eastAsia="en-GB"/>
        </w:rPr>
        <w:t xml:space="preserve">recently that </w:t>
      </w:r>
      <w:r w:rsidR="00F5696E" w:rsidRPr="00F5696E">
        <w:rPr>
          <w:rFonts w:ascii="Hind Light" w:hAnsi="Hind Light" w:cs="Hind Light"/>
          <w:bCs/>
          <w:sz w:val="20"/>
          <w:szCs w:val="20"/>
          <w:lang w:eastAsia="en-GB"/>
        </w:rPr>
        <w:t xml:space="preserve">Facebook </w:t>
      </w:r>
      <w:r w:rsidRPr="00F5696E">
        <w:rPr>
          <w:rFonts w:ascii="Hind Light" w:hAnsi="Hind Light" w:cs="Hind Light"/>
          <w:bCs/>
          <w:sz w:val="20"/>
          <w:szCs w:val="20"/>
          <w:lang w:eastAsia="en-GB"/>
        </w:rPr>
        <w:t>will need to</w:t>
      </w:r>
      <w:r w:rsidR="00F5696E" w:rsidRPr="00F5696E">
        <w:rPr>
          <w:rFonts w:ascii="Hind Light" w:hAnsi="Hind Light" w:cs="Hind Light"/>
          <w:bCs/>
          <w:sz w:val="20"/>
          <w:szCs w:val="20"/>
          <w:lang w:eastAsia="en-GB"/>
        </w:rPr>
        <w:t xml:space="preserve"> meet</w:t>
      </w:r>
      <w:r w:rsidRPr="00F5696E">
        <w:rPr>
          <w:rFonts w:ascii="Hind Light" w:hAnsi="Hind Light" w:cs="Hind Light"/>
          <w:bCs/>
          <w:sz w:val="20"/>
          <w:szCs w:val="20"/>
          <w:lang w:eastAsia="en-GB"/>
        </w:rPr>
        <w:t xml:space="preserve"> “the highest regulatory standards” in order to roll out its virtual currency next year. </w:t>
      </w:r>
    </w:p>
    <w:p w14:paraId="411DCBD9" w14:textId="483EDD45" w:rsidR="00B767F5" w:rsidRDefault="00B767F5" w:rsidP="00B767F5">
      <w:pPr>
        <w:jc w:val="both"/>
        <w:rPr>
          <w:rFonts w:ascii="Hind Light" w:hAnsi="Hind Light" w:cs="Hind Light"/>
          <w:b/>
          <w:sz w:val="20"/>
          <w:szCs w:val="20"/>
          <w:lang w:eastAsia="en-GB"/>
        </w:rPr>
      </w:pPr>
    </w:p>
    <w:p w14:paraId="2EBB6C58" w14:textId="7653AC19" w:rsidR="00B767F5" w:rsidRDefault="00B767F5" w:rsidP="00B767F5">
      <w:pPr>
        <w:jc w:val="both"/>
        <w:rPr>
          <w:rFonts w:ascii="Hind Light" w:hAnsi="Hind Light" w:cs="Hind Light"/>
          <w:b/>
          <w:sz w:val="20"/>
          <w:szCs w:val="20"/>
          <w:lang w:eastAsia="en-GB"/>
        </w:rPr>
      </w:pPr>
      <w:r>
        <w:rPr>
          <w:rFonts w:ascii="Hind Light" w:hAnsi="Hind Light" w:cs="Hind Light"/>
          <w:b/>
          <w:sz w:val="20"/>
          <w:szCs w:val="20"/>
          <w:lang w:eastAsia="en-GB"/>
        </w:rPr>
        <w:t>EU: Commission formally opens investigation into Amazon’s use of seller data</w:t>
      </w:r>
    </w:p>
    <w:p w14:paraId="02FE3D16" w14:textId="2621E24A" w:rsidR="00B767F5" w:rsidRPr="00B767F5" w:rsidRDefault="00B767F5" w:rsidP="00B767F5">
      <w:pPr>
        <w:pStyle w:val="Paragraphedeliste"/>
        <w:numPr>
          <w:ilvl w:val="0"/>
          <w:numId w:val="37"/>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European Commission formally </w:t>
      </w:r>
      <w:hyperlink r:id="rId17" w:history="1">
        <w:r w:rsidRPr="00B767F5">
          <w:rPr>
            <w:rStyle w:val="Lienhypertexte"/>
            <w:rFonts w:ascii="Hind Light" w:hAnsi="Hind Light" w:cs="Hind Light"/>
            <w:bCs/>
            <w:sz w:val="20"/>
            <w:szCs w:val="20"/>
            <w:lang w:eastAsia="en-GB"/>
          </w:rPr>
          <w:t>opened</w:t>
        </w:r>
      </w:hyperlink>
      <w:r>
        <w:rPr>
          <w:rFonts w:ascii="Hind Light" w:hAnsi="Hind Light" w:cs="Hind Light"/>
          <w:bCs/>
          <w:sz w:val="20"/>
          <w:szCs w:val="20"/>
          <w:lang w:eastAsia="en-GB"/>
        </w:rPr>
        <w:t xml:space="preserve"> this week an anti-trust investigation to assess whether Amazon’s use of sensitive data from independent retailers is in breach of EU competition rules. </w:t>
      </w:r>
    </w:p>
    <w:p w14:paraId="61ACF74A" w14:textId="4ACFEC9B" w:rsidR="00B767F5" w:rsidRPr="00B767F5" w:rsidRDefault="00B767F5" w:rsidP="00B767F5">
      <w:pPr>
        <w:pStyle w:val="Paragraphedeliste"/>
        <w:numPr>
          <w:ilvl w:val="0"/>
          <w:numId w:val="37"/>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Commission will look specifically at the standard agreements between Amazon and marketplace sellers, which allow Amazon’s retail business to analyse and use third party seller data to see whether and how its use affects competition. </w:t>
      </w:r>
    </w:p>
    <w:p w14:paraId="25B4C848" w14:textId="4E0F8193" w:rsidR="00B767F5" w:rsidRPr="00B767F5" w:rsidRDefault="00B767F5" w:rsidP="00B767F5">
      <w:pPr>
        <w:pStyle w:val="Paragraphedeliste"/>
        <w:numPr>
          <w:ilvl w:val="0"/>
          <w:numId w:val="37"/>
        </w:numPr>
        <w:jc w:val="both"/>
        <w:rPr>
          <w:rFonts w:ascii="Hind Light" w:hAnsi="Hind Light" w:cs="Hind Light"/>
          <w:b/>
          <w:sz w:val="20"/>
          <w:szCs w:val="20"/>
          <w:lang w:eastAsia="en-GB"/>
        </w:rPr>
      </w:pPr>
      <w:r>
        <w:rPr>
          <w:rFonts w:ascii="Hind Light" w:hAnsi="Hind Light" w:cs="Hind Light"/>
          <w:bCs/>
          <w:sz w:val="20"/>
          <w:szCs w:val="20"/>
          <w:lang w:eastAsia="en-GB"/>
        </w:rPr>
        <w:t xml:space="preserve">Commissioner for Competition Margrethe Vestager stated: “E-commerce has boosted retail competition and brought more choice […] We need </w:t>
      </w:r>
      <w:r>
        <w:rPr>
          <w:rFonts w:ascii="Hind Light" w:hAnsi="Hind Light" w:cs="Hind Light"/>
          <w:bCs/>
          <w:sz w:val="20"/>
          <w:szCs w:val="20"/>
          <w:lang w:eastAsia="en-GB"/>
        </w:rPr>
        <w:lastRenderedPageBreak/>
        <w:t xml:space="preserve">to ensure that large online platforms don’t eliminate these benefits through anti-competitive behaviour”. </w:t>
      </w:r>
    </w:p>
    <w:p w14:paraId="4DED4D42" w14:textId="77777777" w:rsidR="002D1A24" w:rsidRDefault="002D1A24" w:rsidP="00732C24">
      <w:pPr>
        <w:jc w:val="both"/>
        <w:rPr>
          <w:rFonts w:ascii="Hind Light" w:hAnsi="Hind Light" w:cs="Hind Light"/>
          <w:b/>
          <w:sz w:val="20"/>
          <w:szCs w:val="20"/>
          <w:lang w:eastAsia="en-GB"/>
        </w:rPr>
      </w:pPr>
    </w:p>
    <w:p w14:paraId="12C5169E" w14:textId="339DFF06" w:rsidR="00732C24" w:rsidRDefault="00732C24" w:rsidP="00732C24">
      <w:pPr>
        <w:jc w:val="both"/>
        <w:rPr>
          <w:rFonts w:ascii="Hind Light" w:hAnsi="Hind Light" w:cs="Hind Light"/>
          <w:b/>
          <w:sz w:val="20"/>
          <w:szCs w:val="20"/>
          <w:lang w:eastAsia="en-GB"/>
        </w:rPr>
      </w:pPr>
      <w:r>
        <w:rPr>
          <w:rFonts w:ascii="Hind Light" w:hAnsi="Hind Light" w:cs="Hind Light"/>
          <w:b/>
          <w:sz w:val="20"/>
          <w:szCs w:val="20"/>
          <w:lang w:eastAsia="en-GB"/>
        </w:rPr>
        <w:t>EU</w:t>
      </w:r>
      <w:r w:rsidR="008F0BED">
        <w:rPr>
          <w:rFonts w:ascii="Hind Light" w:hAnsi="Hind Light" w:cs="Hind Light"/>
          <w:b/>
          <w:sz w:val="20"/>
          <w:szCs w:val="20"/>
          <w:lang w:eastAsia="en-GB"/>
        </w:rPr>
        <w:t>:</w:t>
      </w:r>
      <w:r>
        <w:rPr>
          <w:rFonts w:ascii="Hind Light" w:hAnsi="Hind Light" w:cs="Hind Light"/>
          <w:b/>
          <w:sz w:val="20"/>
          <w:szCs w:val="20"/>
          <w:lang w:eastAsia="en-GB"/>
        </w:rPr>
        <w:t xml:space="preserve"> </w:t>
      </w:r>
      <w:r w:rsidR="00FE4B62">
        <w:rPr>
          <w:rFonts w:ascii="Hind Light" w:hAnsi="Hind Light" w:cs="Hind Light"/>
          <w:b/>
          <w:sz w:val="20"/>
          <w:szCs w:val="20"/>
          <w:lang w:eastAsia="en-GB"/>
        </w:rPr>
        <w:t xml:space="preserve">Majority of </w:t>
      </w:r>
      <w:r>
        <w:rPr>
          <w:rFonts w:ascii="Hind Light" w:hAnsi="Hind Light" w:cs="Hind Light"/>
          <w:b/>
          <w:sz w:val="20"/>
          <w:szCs w:val="20"/>
          <w:lang w:eastAsia="en-GB"/>
        </w:rPr>
        <w:t xml:space="preserve">Member States </w:t>
      </w:r>
      <w:r w:rsidR="00FE4B62">
        <w:rPr>
          <w:rFonts w:ascii="Hind Light" w:hAnsi="Hind Light" w:cs="Hind Light"/>
          <w:b/>
          <w:sz w:val="20"/>
          <w:szCs w:val="20"/>
          <w:lang w:eastAsia="en-GB"/>
        </w:rPr>
        <w:t xml:space="preserve">complete risk assessment of </w:t>
      </w:r>
      <w:r w:rsidR="00C21FAD">
        <w:rPr>
          <w:rFonts w:ascii="Hind Light" w:hAnsi="Hind Light" w:cs="Hind Light"/>
          <w:b/>
          <w:sz w:val="20"/>
          <w:szCs w:val="20"/>
          <w:lang w:eastAsia="en-GB"/>
        </w:rPr>
        <w:t xml:space="preserve">their </w:t>
      </w:r>
      <w:r>
        <w:rPr>
          <w:rFonts w:ascii="Hind Light" w:hAnsi="Hind Light" w:cs="Hind Light"/>
          <w:b/>
          <w:sz w:val="20"/>
          <w:szCs w:val="20"/>
          <w:lang w:eastAsia="en-GB"/>
        </w:rPr>
        <w:t>5G networks</w:t>
      </w:r>
    </w:p>
    <w:p w14:paraId="7353DA77" w14:textId="12109866" w:rsidR="00877684" w:rsidRPr="00732C24" w:rsidRDefault="00732C24" w:rsidP="00732C24">
      <w:pPr>
        <w:pStyle w:val="Paragraphedeliste"/>
        <w:numPr>
          <w:ilvl w:val="0"/>
          <w:numId w:val="30"/>
        </w:numPr>
        <w:jc w:val="both"/>
        <w:rPr>
          <w:rFonts w:ascii="Hind Light" w:hAnsi="Hind Light" w:cs="Hind Light"/>
          <w:b/>
          <w:sz w:val="20"/>
          <w:szCs w:val="20"/>
          <w:lang w:eastAsia="en-GB"/>
        </w:rPr>
      </w:pPr>
      <w:r>
        <w:rPr>
          <w:rFonts w:ascii="Hind Light" w:hAnsi="Hind Light" w:cs="Hind Light"/>
          <w:bCs/>
          <w:sz w:val="20"/>
          <w:szCs w:val="20"/>
          <w:lang w:eastAsia="en-GB"/>
        </w:rPr>
        <w:t xml:space="preserve">Following the Commission’s </w:t>
      </w:r>
      <w:hyperlink r:id="rId18" w:history="1">
        <w:r w:rsidRPr="002A6FB6">
          <w:rPr>
            <w:rStyle w:val="Lienhypertexte"/>
            <w:rFonts w:ascii="Hind Light" w:hAnsi="Hind Light" w:cs="Hind Light"/>
            <w:bCs/>
            <w:sz w:val="20"/>
            <w:szCs w:val="20"/>
            <w:lang w:eastAsia="en-GB"/>
          </w:rPr>
          <w:t>recommendations</w:t>
        </w:r>
      </w:hyperlink>
      <w:r>
        <w:rPr>
          <w:rFonts w:ascii="Hind Light" w:hAnsi="Hind Light" w:cs="Hind Light"/>
          <w:bCs/>
          <w:sz w:val="20"/>
          <w:szCs w:val="20"/>
          <w:lang w:eastAsia="en-GB"/>
        </w:rPr>
        <w:t xml:space="preserve"> on a shared approach to security of the 5G networks</w:t>
      </w:r>
      <w:r w:rsidR="00FE4B62">
        <w:rPr>
          <w:rFonts w:ascii="Hind Light" w:hAnsi="Hind Light" w:cs="Hind Light"/>
          <w:bCs/>
          <w:sz w:val="20"/>
          <w:szCs w:val="20"/>
          <w:lang w:eastAsia="en-GB"/>
        </w:rPr>
        <w:t xml:space="preserve">, </w:t>
      </w:r>
      <w:r>
        <w:rPr>
          <w:rFonts w:ascii="Hind Light" w:hAnsi="Hind Light" w:cs="Hind Light"/>
          <w:bCs/>
          <w:sz w:val="20"/>
          <w:szCs w:val="20"/>
          <w:lang w:eastAsia="en-GB"/>
        </w:rPr>
        <w:t xml:space="preserve">24 Member States have </w:t>
      </w:r>
      <w:r w:rsidR="00FE4B62">
        <w:rPr>
          <w:rFonts w:ascii="Hind Light" w:hAnsi="Hind Light" w:cs="Hind Light"/>
          <w:bCs/>
          <w:sz w:val="20"/>
          <w:szCs w:val="20"/>
          <w:lang w:eastAsia="en-GB"/>
        </w:rPr>
        <w:t xml:space="preserve">now </w:t>
      </w:r>
      <w:r>
        <w:rPr>
          <w:rFonts w:ascii="Hind Light" w:hAnsi="Hind Light" w:cs="Hind Light"/>
          <w:bCs/>
          <w:sz w:val="20"/>
          <w:szCs w:val="20"/>
          <w:lang w:eastAsia="en-GB"/>
        </w:rPr>
        <w:t xml:space="preserve"> conducted their </w:t>
      </w:r>
      <w:hyperlink r:id="rId19" w:history="1">
        <w:r w:rsidRPr="00732C24">
          <w:rPr>
            <w:rStyle w:val="Lienhypertexte"/>
            <w:rFonts w:ascii="Hind Light" w:hAnsi="Hind Light" w:cs="Hind Light"/>
            <w:bCs/>
            <w:sz w:val="20"/>
            <w:szCs w:val="20"/>
            <w:lang w:eastAsia="en-GB"/>
          </w:rPr>
          <w:t>domestic assessments</w:t>
        </w:r>
      </w:hyperlink>
      <w:r w:rsidR="00FE4B62">
        <w:rPr>
          <w:rStyle w:val="Lienhypertexte"/>
          <w:rFonts w:ascii="Hind Light" w:hAnsi="Hind Light" w:cs="Hind Light"/>
          <w:bCs/>
          <w:sz w:val="20"/>
          <w:szCs w:val="20"/>
          <w:lang w:eastAsia="en-GB"/>
        </w:rPr>
        <w:t>,</w:t>
      </w:r>
      <w:r>
        <w:rPr>
          <w:rFonts w:ascii="Hind Light" w:hAnsi="Hind Light" w:cs="Hind Light"/>
          <w:bCs/>
          <w:sz w:val="20"/>
          <w:szCs w:val="20"/>
          <w:lang w:eastAsia="en-GB"/>
        </w:rPr>
        <w:t xml:space="preserve"> </w:t>
      </w:r>
      <w:r w:rsidR="00FE4B62">
        <w:rPr>
          <w:rFonts w:ascii="Hind Light" w:hAnsi="Hind Light" w:cs="Hind Light"/>
          <w:bCs/>
          <w:sz w:val="20"/>
          <w:szCs w:val="20"/>
          <w:lang w:eastAsia="en-GB"/>
        </w:rPr>
        <w:t xml:space="preserve">The national assessments will serve as </w:t>
      </w:r>
      <w:r>
        <w:rPr>
          <w:rFonts w:ascii="Hind Light" w:hAnsi="Hind Light" w:cs="Hind Light"/>
          <w:bCs/>
          <w:sz w:val="20"/>
          <w:szCs w:val="20"/>
          <w:lang w:eastAsia="en-GB"/>
        </w:rPr>
        <w:t>the basis for the overall EU-wide risk study</w:t>
      </w:r>
      <w:r w:rsidR="002A6FB6">
        <w:rPr>
          <w:rFonts w:ascii="Hind Light" w:hAnsi="Hind Light" w:cs="Hind Light"/>
          <w:bCs/>
          <w:sz w:val="20"/>
          <w:szCs w:val="20"/>
          <w:lang w:eastAsia="en-GB"/>
        </w:rPr>
        <w:t xml:space="preserve"> expected for the 1</w:t>
      </w:r>
      <w:r w:rsidR="002A6FB6" w:rsidRPr="002A6FB6">
        <w:rPr>
          <w:rFonts w:ascii="Hind Light" w:hAnsi="Hind Light" w:cs="Hind Light"/>
          <w:bCs/>
          <w:sz w:val="20"/>
          <w:szCs w:val="20"/>
          <w:vertAlign w:val="superscript"/>
          <w:lang w:eastAsia="en-GB"/>
        </w:rPr>
        <w:t>st</w:t>
      </w:r>
      <w:r w:rsidR="002A6FB6">
        <w:rPr>
          <w:rFonts w:ascii="Hind Light" w:hAnsi="Hind Light" w:cs="Hind Light"/>
          <w:bCs/>
          <w:sz w:val="20"/>
          <w:szCs w:val="20"/>
          <w:lang w:eastAsia="en-GB"/>
        </w:rPr>
        <w:t xml:space="preserve"> October</w:t>
      </w:r>
      <w:r>
        <w:rPr>
          <w:rFonts w:ascii="Hind Light" w:hAnsi="Hind Light" w:cs="Hind Light"/>
          <w:bCs/>
          <w:sz w:val="20"/>
          <w:szCs w:val="20"/>
          <w:lang w:eastAsia="en-GB"/>
        </w:rPr>
        <w:t xml:space="preserve">. </w:t>
      </w:r>
    </w:p>
    <w:p w14:paraId="6CBF668C" w14:textId="2F29ED75" w:rsidR="00732C24" w:rsidRPr="002A6FB6" w:rsidRDefault="002A6FB6" w:rsidP="00732C24">
      <w:pPr>
        <w:pStyle w:val="Paragraphedeliste"/>
        <w:numPr>
          <w:ilvl w:val="0"/>
          <w:numId w:val="30"/>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national assessments include a listing of the main threats affecting 5G networks, the degree of sensitivity of 5G network components and functions, and an assessment of the types of vulnerabilities. </w:t>
      </w:r>
    </w:p>
    <w:p w14:paraId="768762EA" w14:textId="21B32D44" w:rsidR="002A6FB6" w:rsidRPr="006B055B" w:rsidRDefault="00FE4B62" w:rsidP="00732C24">
      <w:pPr>
        <w:pStyle w:val="Paragraphedeliste"/>
        <w:numPr>
          <w:ilvl w:val="0"/>
          <w:numId w:val="30"/>
        </w:numPr>
        <w:jc w:val="both"/>
        <w:rPr>
          <w:rFonts w:ascii="Hind Light" w:hAnsi="Hind Light" w:cs="Hind Light"/>
          <w:b/>
          <w:sz w:val="20"/>
          <w:szCs w:val="20"/>
          <w:lang w:eastAsia="en-GB"/>
        </w:rPr>
      </w:pPr>
      <w:r>
        <w:rPr>
          <w:rFonts w:ascii="Hind Light" w:hAnsi="Hind Light" w:cs="Hind Light"/>
          <w:bCs/>
          <w:sz w:val="20"/>
          <w:szCs w:val="20"/>
          <w:lang w:eastAsia="en-GB"/>
        </w:rPr>
        <w:t xml:space="preserve">Digital </w:t>
      </w:r>
      <w:r w:rsidR="002A6FB6">
        <w:rPr>
          <w:rFonts w:ascii="Hind Light" w:hAnsi="Hind Light" w:cs="Hind Light"/>
          <w:bCs/>
          <w:sz w:val="20"/>
          <w:szCs w:val="20"/>
          <w:lang w:eastAsia="en-GB"/>
        </w:rPr>
        <w:t xml:space="preserve">Commissioner </w:t>
      </w:r>
      <w:proofErr w:type="spellStart"/>
      <w:r w:rsidR="002A6FB6">
        <w:rPr>
          <w:rFonts w:ascii="Hind Light" w:hAnsi="Hind Light" w:cs="Hind Light"/>
          <w:bCs/>
          <w:sz w:val="20"/>
          <w:szCs w:val="20"/>
          <w:lang w:eastAsia="en-GB"/>
        </w:rPr>
        <w:t>Mariya</w:t>
      </w:r>
      <w:proofErr w:type="spellEnd"/>
      <w:r w:rsidR="002A6FB6">
        <w:rPr>
          <w:rFonts w:ascii="Hind Light" w:hAnsi="Hind Light" w:cs="Hind Light"/>
          <w:bCs/>
          <w:sz w:val="20"/>
          <w:szCs w:val="20"/>
          <w:lang w:eastAsia="en-GB"/>
        </w:rPr>
        <w:t xml:space="preserve"> Gabriel welcomed the efforts and added that the EU needs “all key players, big and small, to accelerate their efforts and join [the EU] in building a common framework aimed at ensuring consistently high levels of security”. </w:t>
      </w:r>
    </w:p>
    <w:p w14:paraId="310B8383" w14:textId="636F1E74" w:rsidR="006B055B" w:rsidRDefault="006B055B" w:rsidP="006B055B">
      <w:pPr>
        <w:jc w:val="both"/>
        <w:rPr>
          <w:rFonts w:ascii="Hind Light" w:hAnsi="Hind Light" w:cs="Hind Light"/>
          <w:b/>
          <w:sz w:val="20"/>
          <w:szCs w:val="20"/>
          <w:lang w:eastAsia="en-GB"/>
        </w:rPr>
      </w:pPr>
    </w:p>
    <w:p w14:paraId="38F02BB9" w14:textId="2A1B1443" w:rsidR="006B055B" w:rsidRDefault="006B055B" w:rsidP="006B055B">
      <w:pPr>
        <w:jc w:val="both"/>
        <w:rPr>
          <w:rFonts w:ascii="Hind Light" w:hAnsi="Hind Light" w:cs="Hind Light"/>
          <w:b/>
          <w:sz w:val="20"/>
          <w:szCs w:val="20"/>
          <w:lang w:eastAsia="en-GB"/>
        </w:rPr>
      </w:pPr>
      <w:r>
        <w:rPr>
          <w:rFonts w:ascii="Hind Light" w:hAnsi="Hind Light" w:cs="Hind Light"/>
          <w:b/>
          <w:sz w:val="20"/>
          <w:szCs w:val="20"/>
          <w:lang w:eastAsia="en-GB"/>
        </w:rPr>
        <w:t>EU: Countries to</w:t>
      </w:r>
      <w:r w:rsidR="00384322">
        <w:rPr>
          <w:rFonts w:ascii="Hind Light" w:hAnsi="Hind Light" w:cs="Hind Light"/>
          <w:b/>
          <w:sz w:val="20"/>
          <w:szCs w:val="20"/>
          <w:lang w:eastAsia="en-GB"/>
        </w:rPr>
        <w:t xml:space="preserve"> evaluate </w:t>
      </w:r>
      <w:r>
        <w:rPr>
          <w:rFonts w:ascii="Hind Light" w:hAnsi="Hind Light" w:cs="Hind Light"/>
          <w:b/>
          <w:sz w:val="20"/>
          <w:szCs w:val="20"/>
          <w:lang w:eastAsia="en-GB"/>
        </w:rPr>
        <w:t>GDPR by the end o</w:t>
      </w:r>
      <w:r w:rsidR="00E805DD">
        <w:rPr>
          <w:rFonts w:ascii="Hind Light" w:hAnsi="Hind Light" w:cs="Hind Light"/>
          <w:b/>
          <w:sz w:val="20"/>
          <w:szCs w:val="20"/>
          <w:lang w:eastAsia="en-GB"/>
        </w:rPr>
        <w:t>f</w:t>
      </w:r>
      <w:r>
        <w:rPr>
          <w:rFonts w:ascii="Hind Light" w:hAnsi="Hind Light" w:cs="Hind Light"/>
          <w:b/>
          <w:sz w:val="20"/>
          <w:szCs w:val="20"/>
          <w:lang w:eastAsia="en-GB"/>
        </w:rPr>
        <w:t xml:space="preserve"> the year</w:t>
      </w:r>
    </w:p>
    <w:p w14:paraId="79DFEB7C" w14:textId="6BE51E96" w:rsidR="002A6FB6" w:rsidRPr="006B055B" w:rsidRDefault="006B055B" w:rsidP="00DC791E">
      <w:pPr>
        <w:pStyle w:val="Paragraphedeliste"/>
        <w:numPr>
          <w:ilvl w:val="0"/>
          <w:numId w:val="33"/>
        </w:numPr>
        <w:jc w:val="both"/>
        <w:rPr>
          <w:rFonts w:ascii="Hind Light" w:hAnsi="Hind Light" w:cs="Hind Light"/>
          <w:b/>
          <w:sz w:val="20"/>
          <w:szCs w:val="20"/>
          <w:lang w:eastAsia="en-GB"/>
        </w:rPr>
      </w:pPr>
      <w:r w:rsidRPr="006B055B">
        <w:rPr>
          <w:rFonts w:ascii="Hind Light" w:hAnsi="Hind Light" w:cs="Hind Light"/>
          <w:bCs/>
          <w:sz w:val="20"/>
          <w:szCs w:val="20"/>
          <w:lang w:eastAsia="en-GB"/>
        </w:rPr>
        <w:t>The Finnish Presidency released</w:t>
      </w:r>
      <w:r w:rsidR="00FE4B62">
        <w:rPr>
          <w:rFonts w:ascii="Hind Light" w:hAnsi="Hind Light" w:cs="Hind Light"/>
          <w:bCs/>
          <w:sz w:val="20"/>
          <w:szCs w:val="20"/>
          <w:lang w:eastAsia="en-GB"/>
        </w:rPr>
        <w:t xml:space="preserve"> this week </w:t>
      </w:r>
      <w:r w:rsidRPr="006B055B">
        <w:rPr>
          <w:rFonts w:ascii="Hind Light" w:hAnsi="Hind Light" w:cs="Hind Light"/>
          <w:bCs/>
          <w:sz w:val="20"/>
          <w:szCs w:val="20"/>
          <w:lang w:eastAsia="en-GB"/>
        </w:rPr>
        <w:t xml:space="preserve">a </w:t>
      </w:r>
      <w:hyperlink r:id="rId20" w:history="1">
        <w:r w:rsidRPr="00E805DD">
          <w:rPr>
            <w:rStyle w:val="Lienhypertexte"/>
            <w:rFonts w:ascii="Hind Light" w:hAnsi="Hind Light" w:cs="Hind Light"/>
            <w:bCs/>
            <w:sz w:val="20"/>
            <w:szCs w:val="20"/>
            <w:lang w:eastAsia="en-GB"/>
          </w:rPr>
          <w:t>document</w:t>
        </w:r>
      </w:hyperlink>
      <w:r w:rsidRPr="006B055B">
        <w:rPr>
          <w:rFonts w:ascii="Hind Light" w:hAnsi="Hind Light" w:cs="Hind Light"/>
          <w:bCs/>
          <w:sz w:val="20"/>
          <w:szCs w:val="20"/>
          <w:lang w:eastAsia="en-GB"/>
        </w:rPr>
        <w:t xml:space="preserve"> laying down the basis for the </w:t>
      </w:r>
      <w:r>
        <w:rPr>
          <w:rFonts w:ascii="Hind Light" w:hAnsi="Hind Light" w:cs="Hind Light"/>
          <w:bCs/>
          <w:sz w:val="20"/>
          <w:szCs w:val="20"/>
          <w:lang w:eastAsia="en-GB"/>
        </w:rPr>
        <w:t xml:space="preserve">Member States’ </w:t>
      </w:r>
      <w:r w:rsidRPr="006B055B">
        <w:rPr>
          <w:rFonts w:ascii="Hind Light" w:hAnsi="Hind Light" w:cs="Hind Light"/>
          <w:bCs/>
          <w:sz w:val="20"/>
          <w:szCs w:val="20"/>
          <w:lang w:eastAsia="en-GB"/>
        </w:rPr>
        <w:t>evaluation of the General Data Protection Regulation</w:t>
      </w:r>
      <w:r>
        <w:rPr>
          <w:rFonts w:ascii="Hind Light" w:hAnsi="Hind Light" w:cs="Hind Light"/>
          <w:bCs/>
          <w:sz w:val="20"/>
          <w:szCs w:val="20"/>
          <w:lang w:eastAsia="en-GB"/>
        </w:rPr>
        <w:t xml:space="preserve"> with the aim of serving as the basis of the overall study the European Commission must conduct by May 2020. </w:t>
      </w:r>
    </w:p>
    <w:p w14:paraId="5C0F06E4" w14:textId="5D03F07D" w:rsidR="006B055B" w:rsidRPr="00E805DD" w:rsidRDefault="00E805DD" w:rsidP="00DC791E">
      <w:pPr>
        <w:pStyle w:val="Paragraphedeliste"/>
        <w:numPr>
          <w:ilvl w:val="0"/>
          <w:numId w:val="33"/>
        </w:numPr>
        <w:jc w:val="both"/>
        <w:rPr>
          <w:rFonts w:ascii="Hind Light" w:hAnsi="Hind Light" w:cs="Hind Light"/>
          <w:b/>
          <w:sz w:val="20"/>
          <w:szCs w:val="20"/>
          <w:lang w:eastAsia="en-GB"/>
        </w:rPr>
      </w:pPr>
      <w:r>
        <w:rPr>
          <w:rFonts w:ascii="Hind Light" w:hAnsi="Hind Light" w:cs="Hind Light"/>
          <w:bCs/>
          <w:sz w:val="20"/>
          <w:szCs w:val="20"/>
          <w:lang w:eastAsia="en-GB"/>
        </w:rPr>
        <w:t xml:space="preserve">According to the document, EU Member States are asked to give feedback on transfer of personal data to third countries; national protection authorities’ cooperation mechanisms; and information to assess the coherent application of GDPR across the EU. </w:t>
      </w:r>
    </w:p>
    <w:p w14:paraId="251D5657" w14:textId="094B2CBF" w:rsidR="006B055B" w:rsidRPr="00E805DD" w:rsidRDefault="00E805DD" w:rsidP="006B055B">
      <w:pPr>
        <w:pStyle w:val="Paragraphedeliste"/>
        <w:numPr>
          <w:ilvl w:val="0"/>
          <w:numId w:val="33"/>
        </w:numPr>
        <w:jc w:val="both"/>
        <w:rPr>
          <w:rFonts w:ascii="Hind Light" w:hAnsi="Hind Light" w:cs="Hind Light"/>
          <w:b/>
          <w:sz w:val="20"/>
          <w:szCs w:val="20"/>
          <w:lang w:eastAsia="en-GB"/>
        </w:rPr>
      </w:pPr>
      <w:r>
        <w:rPr>
          <w:rFonts w:ascii="Hind Light" w:hAnsi="Hind Light" w:cs="Hind Light"/>
          <w:bCs/>
          <w:sz w:val="20"/>
          <w:szCs w:val="20"/>
          <w:lang w:eastAsia="en-GB"/>
        </w:rPr>
        <w:t xml:space="preserve">Member States are expected to give such feedback in views of the Council’s meeting expected on September 3. </w:t>
      </w:r>
    </w:p>
    <w:p w14:paraId="24003FA7" w14:textId="77777777" w:rsidR="00E805DD" w:rsidRPr="00E805DD" w:rsidRDefault="00E805DD" w:rsidP="00E805DD">
      <w:pPr>
        <w:jc w:val="both"/>
        <w:rPr>
          <w:rFonts w:ascii="Hind Light" w:hAnsi="Hind Light" w:cs="Hind Light"/>
          <w:b/>
          <w:sz w:val="20"/>
          <w:szCs w:val="20"/>
          <w:lang w:eastAsia="en-GB"/>
        </w:rPr>
      </w:pPr>
      <w:bookmarkStart w:id="2" w:name="_GoBack"/>
    </w:p>
    <w:bookmarkEnd w:id="2"/>
    <w:p w14:paraId="3DF62C9C" w14:textId="1BF89DE7" w:rsidR="002A6FB6" w:rsidRDefault="002A6FB6" w:rsidP="002A6FB6">
      <w:pPr>
        <w:jc w:val="both"/>
        <w:rPr>
          <w:rFonts w:ascii="Hind Light" w:hAnsi="Hind Light" w:cs="Hind Light"/>
          <w:b/>
          <w:sz w:val="20"/>
          <w:szCs w:val="20"/>
          <w:lang w:eastAsia="en-GB"/>
        </w:rPr>
      </w:pPr>
      <w:r>
        <w:rPr>
          <w:rFonts w:ascii="Hind Light" w:hAnsi="Hind Light" w:cs="Hind Light"/>
          <w:b/>
          <w:sz w:val="20"/>
          <w:szCs w:val="20"/>
          <w:lang w:eastAsia="en-GB"/>
        </w:rPr>
        <w:t xml:space="preserve">France: </w:t>
      </w:r>
      <w:r w:rsidR="00C6757A">
        <w:rPr>
          <w:rFonts w:ascii="Hind Light" w:hAnsi="Hind Light" w:cs="Hind Light"/>
          <w:b/>
          <w:sz w:val="20"/>
          <w:szCs w:val="20"/>
          <w:lang w:eastAsia="en-GB"/>
        </w:rPr>
        <w:t>Parliament approves the ‘Huawei law’</w:t>
      </w:r>
    </w:p>
    <w:p w14:paraId="65DAE821" w14:textId="78881D22" w:rsidR="002A6FB6" w:rsidRPr="002A6FB6" w:rsidRDefault="002A6FB6" w:rsidP="002A6FB6">
      <w:pPr>
        <w:pStyle w:val="Paragraphedeliste"/>
        <w:numPr>
          <w:ilvl w:val="0"/>
          <w:numId w:val="31"/>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French Parliament has </w:t>
      </w:r>
      <w:hyperlink r:id="rId21" w:history="1">
        <w:r w:rsidRPr="002A6FB6">
          <w:rPr>
            <w:rStyle w:val="Lienhypertexte"/>
            <w:rFonts w:ascii="Hind Light" w:hAnsi="Hind Light" w:cs="Hind Light"/>
            <w:bCs/>
            <w:sz w:val="20"/>
            <w:szCs w:val="20"/>
            <w:lang w:eastAsia="en-GB"/>
          </w:rPr>
          <w:t>approved</w:t>
        </w:r>
      </w:hyperlink>
      <w:r>
        <w:rPr>
          <w:rFonts w:ascii="Hind Light" w:hAnsi="Hind Light" w:cs="Hind Light"/>
          <w:bCs/>
          <w:sz w:val="20"/>
          <w:szCs w:val="20"/>
          <w:lang w:eastAsia="en-GB"/>
        </w:rPr>
        <w:t xml:space="preserve"> what has been known as the ‘Huawei law’, giving </w:t>
      </w:r>
      <w:r w:rsidR="00384322">
        <w:rPr>
          <w:rFonts w:ascii="Hind Light" w:hAnsi="Hind Light" w:cs="Hind Light"/>
          <w:bCs/>
          <w:sz w:val="20"/>
          <w:szCs w:val="20"/>
          <w:lang w:eastAsia="en-GB"/>
        </w:rPr>
        <w:t xml:space="preserve">the government </w:t>
      </w:r>
      <w:r>
        <w:rPr>
          <w:rFonts w:ascii="Hind Light" w:hAnsi="Hind Light" w:cs="Hind Light"/>
          <w:bCs/>
          <w:sz w:val="20"/>
          <w:szCs w:val="20"/>
          <w:lang w:eastAsia="en-GB"/>
        </w:rPr>
        <w:t xml:space="preserve">the chance to impede operators to work with foreign equipment makers like Huawei. </w:t>
      </w:r>
    </w:p>
    <w:p w14:paraId="18CA8E22" w14:textId="6D4E1AB1" w:rsidR="002A6FB6" w:rsidRPr="00C6757A" w:rsidRDefault="002A6FB6" w:rsidP="002A6FB6">
      <w:pPr>
        <w:pStyle w:val="Paragraphedeliste"/>
        <w:numPr>
          <w:ilvl w:val="0"/>
          <w:numId w:val="31"/>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new law will </w:t>
      </w:r>
      <w:r w:rsidR="00384322">
        <w:rPr>
          <w:rFonts w:ascii="Hind Light" w:hAnsi="Hind Light" w:cs="Hind Light"/>
          <w:bCs/>
          <w:sz w:val="20"/>
          <w:szCs w:val="20"/>
          <w:lang w:eastAsia="en-GB"/>
        </w:rPr>
        <w:t xml:space="preserve">oblige </w:t>
      </w:r>
      <w:r>
        <w:rPr>
          <w:rFonts w:ascii="Hind Light" w:hAnsi="Hind Light" w:cs="Hind Light"/>
          <w:bCs/>
          <w:sz w:val="20"/>
          <w:szCs w:val="20"/>
          <w:lang w:eastAsia="en-GB"/>
        </w:rPr>
        <w:t xml:space="preserve">operators </w:t>
      </w:r>
      <w:r w:rsidR="00384322">
        <w:rPr>
          <w:rFonts w:ascii="Hind Light" w:hAnsi="Hind Light" w:cs="Hind Light"/>
          <w:bCs/>
          <w:sz w:val="20"/>
          <w:szCs w:val="20"/>
          <w:lang w:eastAsia="en-GB"/>
        </w:rPr>
        <w:t xml:space="preserve">to report </w:t>
      </w:r>
      <w:r>
        <w:rPr>
          <w:rFonts w:ascii="Hind Light" w:hAnsi="Hind Light" w:cs="Hind Light"/>
          <w:bCs/>
          <w:sz w:val="20"/>
          <w:szCs w:val="20"/>
          <w:lang w:eastAsia="en-GB"/>
        </w:rPr>
        <w:t xml:space="preserve">to the Prime Minister’s </w:t>
      </w:r>
      <w:r w:rsidR="00384322">
        <w:rPr>
          <w:rFonts w:ascii="Hind Light" w:hAnsi="Hind Light" w:cs="Hind Light"/>
          <w:bCs/>
          <w:sz w:val="20"/>
          <w:szCs w:val="20"/>
          <w:lang w:eastAsia="en-GB"/>
        </w:rPr>
        <w:t xml:space="preserve">(PM) </w:t>
      </w:r>
      <w:r>
        <w:rPr>
          <w:rFonts w:ascii="Hind Light" w:hAnsi="Hind Light" w:cs="Hind Light"/>
          <w:bCs/>
          <w:sz w:val="20"/>
          <w:szCs w:val="20"/>
          <w:lang w:eastAsia="en-GB"/>
        </w:rPr>
        <w:t xml:space="preserve">office whenever they bring in foreign equipment, giving </w:t>
      </w:r>
      <w:r w:rsidR="00C6757A">
        <w:rPr>
          <w:rFonts w:ascii="Hind Light" w:hAnsi="Hind Light" w:cs="Hind Light"/>
          <w:bCs/>
          <w:sz w:val="20"/>
          <w:szCs w:val="20"/>
          <w:lang w:eastAsia="en-GB"/>
        </w:rPr>
        <w:t>the PM</w:t>
      </w:r>
      <w:r>
        <w:rPr>
          <w:rFonts w:ascii="Hind Light" w:hAnsi="Hind Light" w:cs="Hind Light"/>
          <w:bCs/>
          <w:sz w:val="20"/>
          <w:szCs w:val="20"/>
          <w:lang w:eastAsia="en-GB"/>
        </w:rPr>
        <w:t xml:space="preserve"> the </w:t>
      </w:r>
      <w:r w:rsidR="00384322">
        <w:rPr>
          <w:rFonts w:ascii="Hind Light" w:hAnsi="Hind Light" w:cs="Hind Light"/>
          <w:bCs/>
          <w:sz w:val="20"/>
          <w:szCs w:val="20"/>
          <w:lang w:eastAsia="en-GB"/>
        </w:rPr>
        <w:t xml:space="preserve">power to </w:t>
      </w:r>
      <w:r>
        <w:rPr>
          <w:rFonts w:ascii="Hind Light" w:hAnsi="Hind Light" w:cs="Hind Light"/>
          <w:bCs/>
          <w:sz w:val="20"/>
          <w:szCs w:val="20"/>
          <w:lang w:eastAsia="en-GB"/>
        </w:rPr>
        <w:t>block such decision</w:t>
      </w:r>
      <w:r w:rsidR="00384322">
        <w:rPr>
          <w:rFonts w:ascii="Hind Light" w:hAnsi="Hind Light" w:cs="Hind Light"/>
          <w:bCs/>
          <w:sz w:val="20"/>
          <w:szCs w:val="20"/>
          <w:lang w:eastAsia="en-GB"/>
        </w:rPr>
        <w:t>s</w:t>
      </w:r>
      <w:r>
        <w:rPr>
          <w:rFonts w:ascii="Hind Light" w:hAnsi="Hind Light" w:cs="Hind Light"/>
          <w:bCs/>
          <w:sz w:val="20"/>
          <w:szCs w:val="20"/>
          <w:lang w:eastAsia="en-GB"/>
        </w:rPr>
        <w:t xml:space="preserve"> if</w:t>
      </w:r>
      <w:r w:rsidR="00384322">
        <w:rPr>
          <w:rFonts w:ascii="Hind Light" w:hAnsi="Hind Light" w:cs="Hind Light"/>
          <w:bCs/>
          <w:sz w:val="20"/>
          <w:szCs w:val="20"/>
          <w:lang w:eastAsia="en-GB"/>
        </w:rPr>
        <w:t xml:space="preserve"> they</w:t>
      </w:r>
      <w:r>
        <w:rPr>
          <w:rFonts w:ascii="Hind Light" w:hAnsi="Hind Light" w:cs="Hind Light"/>
          <w:bCs/>
          <w:sz w:val="20"/>
          <w:szCs w:val="20"/>
          <w:lang w:eastAsia="en-GB"/>
        </w:rPr>
        <w:t xml:space="preserve"> </w:t>
      </w:r>
      <w:proofErr w:type="gramStart"/>
      <w:r>
        <w:rPr>
          <w:rFonts w:ascii="Hind Light" w:hAnsi="Hind Light" w:cs="Hind Light"/>
          <w:bCs/>
          <w:sz w:val="20"/>
          <w:szCs w:val="20"/>
          <w:lang w:eastAsia="en-GB"/>
        </w:rPr>
        <w:t>represents</w:t>
      </w:r>
      <w:proofErr w:type="gramEnd"/>
      <w:r>
        <w:rPr>
          <w:rFonts w:ascii="Hind Light" w:hAnsi="Hind Light" w:cs="Hind Light"/>
          <w:bCs/>
          <w:sz w:val="20"/>
          <w:szCs w:val="20"/>
          <w:lang w:eastAsia="en-GB"/>
        </w:rPr>
        <w:t xml:space="preserve"> a serious risk to national security. </w:t>
      </w:r>
    </w:p>
    <w:p w14:paraId="5A61E9A4" w14:textId="6485EA69" w:rsidR="00877684" w:rsidRPr="00F43287" w:rsidRDefault="00384322" w:rsidP="00F43287">
      <w:pPr>
        <w:pStyle w:val="Paragraphedeliste"/>
        <w:numPr>
          <w:ilvl w:val="0"/>
          <w:numId w:val="31"/>
        </w:numPr>
        <w:jc w:val="both"/>
        <w:rPr>
          <w:rFonts w:ascii="Hind Light" w:hAnsi="Hind Light" w:cs="Hind Light"/>
          <w:bCs/>
          <w:sz w:val="20"/>
          <w:szCs w:val="20"/>
          <w:lang w:eastAsia="en-GB"/>
        </w:rPr>
      </w:pPr>
      <w:r w:rsidRPr="00256CAA">
        <w:rPr>
          <w:rFonts w:ascii="Hind Light" w:hAnsi="Hind Light" w:cs="Hind Light"/>
          <w:bCs/>
          <w:sz w:val="20"/>
          <w:szCs w:val="20"/>
          <w:lang w:eastAsia="en-GB"/>
        </w:rPr>
        <w:t xml:space="preserve">President </w:t>
      </w:r>
      <w:r w:rsidR="00C6757A" w:rsidRPr="00256CAA">
        <w:rPr>
          <w:rFonts w:ascii="Hind Light" w:hAnsi="Hind Light" w:cs="Hind Light"/>
          <w:bCs/>
          <w:sz w:val="20"/>
          <w:szCs w:val="20"/>
          <w:lang w:eastAsia="en-GB"/>
        </w:rPr>
        <w:t xml:space="preserve">Macron </w:t>
      </w:r>
      <w:r w:rsidRPr="00256CAA">
        <w:rPr>
          <w:rFonts w:ascii="Hind Light" w:hAnsi="Hind Light" w:cs="Hind Light"/>
          <w:bCs/>
          <w:sz w:val="20"/>
          <w:szCs w:val="20"/>
          <w:lang w:eastAsia="en-GB"/>
        </w:rPr>
        <w:t>argued earlier this year that</w:t>
      </w:r>
      <w:r w:rsidR="00C6757A" w:rsidRPr="00256CAA">
        <w:rPr>
          <w:rFonts w:ascii="Hind Light" w:hAnsi="Hind Light" w:cs="Hind Light"/>
          <w:bCs/>
          <w:sz w:val="20"/>
          <w:szCs w:val="20"/>
          <w:lang w:eastAsia="en-GB"/>
        </w:rPr>
        <w:t xml:space="preserve"> “France and Europe are pragmatic and realistic”</w:t>
      </w:r>
      <w:r w:rsidRPr="00256CAA">
        <w:rPr>
          <w:rFonts w:ascii="Hind Light" w:hAnsi="Hind Light" w:cs="Hind Light"/>
          <w:bCs/>
          <w:sz w:val="20"/>
          <w:szCs w:val="20"/>
          <w:lang w:eastAsia="en-GB"/>
        </w:rPr>
        <w:t xml:space="preserve"> about the issue,</w:t>
      </w:r>
      <w:r w:rsidR="00C6757A" w:rsidRPr="00256CAA">
        <w:rPr>
          <w:rFonts w:ascii="Hind Light" w:hAnsi="Hind Light" w:cs="Hind Light"/>
          <w:bCs/>
          <w:sz w:val="20"/>
          <w:szCs w:val="20"/>
          <w:lang w:eastAsia="en-GB"/>
        </w:rPr>
        <w:t xml:space="preserve"> adding that they would find an equilibrium between access to technology and</w:t>
      </w:r>
      <w:r w:rsidRPr="00256CAA">
        <w:rPr>
          <w:rFonts w:ascii="Hind Light" w:hAnsi="Hind Light" w:cs="Hind Light"/>
          <w:bCs/>
          <w:sz w:val="20"/>
          <w:szCs w:val="20"/>
          <w:lang w:eastAsia="en-GB"/>
        </w:rPr>
        <w:t xml:space="preserve"> </w:t>
      </w:r>
      <w:r w:rsidR="00C6757A" w:rsidRPr="00256CAA">
        <w:rPr>
          <w:rFonts w:ascii="Hind Light" w:hAnsi="Hind Light" w:cs="Hind Light"/>
          <w:bCs/>
          <w:sz w:val="20"/>
          <w:szCs w:val="20"/>
          <w:lang w:eastAsia="en-GB"/>
        </w:rPr>
        <w:t>preserv</w:t>
      </w:r>
      <w:r w:rsidRPr="00256CAA">
        <w:rPr>
          <w:rFonts w:ascii="Hind Light" w:hAnsi="Hind Light" w:cs="Hind Light"/>
          <w:bCs/>
          <w:sz w:val="20"/>
          <w:szCs w:val="20"/>
          <w:lang w:eastAsia="en-GB"/>
        </w:rPr>
        <w:t xml:space="preserve">ing </w:t>
      </w:r>
      <w:r w:rsidR="00C6757A" w:rsidRPr="00256CAA">
        <w:rPr>
          <w:rFonts w:ascii="Hind Light" w:hAnsi="Hind Light" w:cs="Hind Light"/>
          <w:bCs/>
          <w:sz w:val="20"/>
          <w:szCs w:val="20"/>
          <w:lang w:eastAsia="en-GB"/>
        </w:rPr>
        <w:t xml:space="preserve">national security. </w:t>
      </w:r>
    </w:p>
    <w:sectPr w:rsidR="00877684" w:rsidRPr="00F43287" w:rsidSect="00CC5B49">
      <w:headerReference w:type="default" r:id="rId22"/>
      <w:footerReference w:type="default" r:id="rId23"/>
      <w:headerReference w:type="first" r:id="rId24"/>
      <w:footerReference w:type="first" r:id="rId25"/>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7222AA" w14:textId="77777777" w:rsidR="00933B6B" w:rsidRDefault="00933B6B" w:rsidP="0094598F">
      <w:r>
        <w:separator/>
      </w:r>
    </w:p>
  </w:endnote>
  <w:endnote w:type="continuationSeparator" w:id="0">
    <w:p w14:paraId="3EC2DEAA" w14:textId="77777777" w:rsidR="00933B6B" w:rsidRDefault="00933B6B"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Hind Light">
    <w:altName w:val="Mangal"/>
    <w:panose1 w:val="020B0604020202020204"/>
    <w:charset w:val="00"/>
    <w:family w:val="auto"/>
    <w:pitch w:val="variable"/>
    <w:sig w:usb0="00008007" w:usb1="00000000" w:usb2="00000000" w:usb3="00000000" w:csb0="00000093" w:csb1="00000000"/>
  </w:font>
  <w:font w:name="Hind Medium">
    <w:altName w:val="Times New Roman"/>
    <w:panose1 w:val="020B0604020202020204"/>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31E18" w14:textId="77777777" w:rsidR="0018126E" w:rsidRPr="00B41A52" w:rsidRDefault="0018126E" w:rsidP="00CC5B49">
    <w:pPr>
      <w:pStyle w:val="Pieddepage"/>
    </w:pPr>
    <w:r w:rsidRPr="00236E16">
      <w:rPr>
        <w:rFonts w:ascii="Hind Medium" w:hAnsi="Hind Medium"/>
        <w:noProof/>
        <w:lang w:val="en-US"/>
      </w:rPr>
      <w:drawing>
        <wp:anchor distT="0" distB="0" distL="114300" distR="114300" simplePos="0" relativeHeight="251659264" behindDoc="1" locked="1" layoutInCell="1" allowOverlap="0" wp14:anchorId="69881E6E" wp14:editId="26044A43">
          <wp:simplePos x="0" y="0"/>
          <wp:positionH relativeFrom="page">
            <wp:posOffset>6877050</wp:posOffset>
          </wp:positionH>
          <wp:positionV relativeFrom="page">
            <wp:posOffset>10171430</wp:posOffset>
          </wp:positionV>
          <wp:extent cx="179640" cy="1796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r>
      <w:t>Internet</w:t>
    </w:r>
    <w:r w:rsidRPr="00236E16">
      <w:t>society</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ACE4B6" w14:textId="77777777" w:rsidR="0018126E" w:rsidRDefault="0018126E">
    <w:pPr>
      <w:pStyle w:val="Pieddepage"/>
    </w:pPr>
    <w:r>
      <w:rPr>
        <w:rFonts w:ascii="Hind Medium" w:hAnsi="Hind Medium"/>
      </w:rPr>
      <w:t>Internet</w:t>
    </w:r>
    <w:r w:rsidRPr="00236E16">
      <w:rPr>
        <w:rFonts w:ascii="Hind Medium" w:hAnsi="Hind Medium"/>
      </w:rPr>
      <w:t>society.org</w:t>
    </w:r>
    <w:r>
      <w:tab/>
    </w:r>
    <w:r w:rsidRPr="009F2B94">
      <w:t>@</w:t>
    </w:r>
    <w:r>
      <w:t>Internet</w:t>
    </w:r>
    <w:r w:rsidRPr="00236E16">
      <w:t>society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84DEA2" w14:textId="77777777" w:rsidR="00933B6B" w:rsidRDefault="00933B6B" w:rsidP="0094598F">
      <w:r>
        <w:separator/>
      </w:r>
    </w:p>
  </w:footnote>
  <w:footnote w:type="continuationSeparator" w:id="0">
    <w:p w14:paraId="6BB39BF5" w14:textId="77777777" w:rsidR="00933B6B" w:rsidRDefault="00933B6B" w:rsidP="00945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8E6F0" w14:textId="18DF3916" w:rsidR="0018126E" w:rsidRPr="00E005F2" w:rsidRDefault="0018126E"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CA52CC">
      <w:rPr>
        <w:rStyle w:val="Numrodepage"/>
        <w:noProof/>
        <w:sz w:val="18"/>
        <w:szCs w:val="18"/>
      </w:rPr>
      <w:t>2</w:t>
    </w:r>
    <w:r w:rsidRPr="00E005F2">
      <w:rPr>
        <w:rStyle w:val="Numrodepage"/>
        <w:sz w:val="18"/>
        <w:szCs w:val="18"/>
      </w:rPr>
      <w:fldChar w:fldCharType="end"/>
    </w:r>
  </w:p>
  <w:p w14:paraId="48FB9609" w14:textId="71FACF34" w:rsidR="0018126E" w:rsidRPr="00E005F2" w:rsidRDefault="0018126E" w:rsidP="00CC5B49">
    <w:pPr>
      <w:pStyle w:val="En-tte"/>
      <w:spacing w:line="180" w:lineRule="exact"/>
      <w:ind w:right="360"/>
      <w:rPr>
        <w:spacing w:val="4"/>
        <w:szCs w:val="12"/>
      </w:rPr>
    </w:pPr>
    <w:r>
      <w:rPr>
        <w:spacing w:val="4"/>
        <w:szCs w:val="12"/>
      </w:rPr>
      <w:t>European Regional Bureau Newsletter:</w:t>
    </w:r>
    <w:r w:rsidR="0090670A">
      <w:rPr>
        <w:spacing w:val="4"/>
        <w:szCs w:val="12"/>
      </w:rPr>
      <w:t xml:space="preserve"> </w:t>
    </w:r>
    <w:r w:rsidR="00E21186">
      <w:rPr>
        <w:spacing w:val="4"/>
        <w:szCs w:val="12"/>
      </w:rPr>
      <w:t xml:space="preserve"> </w:t>
    </w:r>
    <w:r w:rsidR="00DA202A">
      <w:rPr>
        <w:spacing w:val="4"/>
        <w:szCs w:val="12"/>
      </w:rPr>
      <w:t>13 J</w:t>
    </w:r>
    <w:r w:rsidR="00E21186">
      <w:rPr>
        <w:spacing w:val="4"/>
        <w:szCs w:val="12"/>
      </w:rPr>
      <w:t xml:space="preserve">uly </w:t>
    </w:r>
    <w:r w:rsidR="00047B25">
      <w:rPr>
        <w:spacing w:val="4"/>
        <w:szCs w:val="12"/>
      </w:rPr>
      <w:t>2019</w:t>
    </w:r>
    <w:r w:rsidR="00786F1C">
      <w:rPr>
        <w:spacing w:val="4"/>
        <w:szCs w:val="12"/>
      </w:rPr>
      <w:t xml:space="preserve"> – </w:t>
    </w:r>
    <w:r w:rsidR="00E21186">
      <w:rPr>
        <w:spacing w:val="4"/>
        <w:szCs w:val="12"/>
      </w:rPr>
      <w:t>1</w:t>
    </w:r>
    <w:r w:rsidR="00DA202A">
      <w:rPr>
        <w:spacing w:val="4"/>
        <w:szCs w:val="12"/>
      </w:rPr>
      <w:t>9</w:t>
    </w:r>
    <w:r w:rsidR="0033431D">
      <w:rPr>
        <w:spacing w:val="4"/>
        <w:szCs w:val="12"/>
      </w:rPr>
      <w:t xml:space="preserve"> July</w:t>
    </w:r>
    <w:r w:rsidR="00786F1C">
      <w:rPr>
        <w:spacing w:val="4"/>
        <w:szCs w:val="12"/>
      </w:rPr>
      <w:t xml:space="preserve"> 2019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18126E" w14:paraId="756EA7F4" w14:textId="77777777" w:rsidTr="00CC5B49">
      <w:trPr>
        <w:cantSplit/>
        <w:trHeight w:hRule="exact" w:val="1247"/>
      </w:trPr>
      <w:tc>
        <w:tcPr>
          <w:tcW w:w="10402" w:type="dxa"/>
          <w:shd w:val="clear" w:color="auto" w:fill="auto"/>
        </w:tcPr>
        <w:p w14:paraId="5271DE6C" w14:textId="77777777" w:rsidR="0018126E" w:rsidRDefault="0018126E" w:rsidP="00CC5B49">
          <w:pPr>
            <w:pStyle w:val="Documenttitle"/>
          </w:pPr>
        </w:p>
      </w:tc>
    </w:tr>
    <w:tr w:rsidR="0018126E" w:rsidRPr="00E7106E" w14:paraId="11779B95" w14:textId="77777777" w:rsidTr="00CC5B49">
      <w:trPr>
        <w:cantSplit/>
        <w:trHeight w:hRule="exact" w:val="3232"/>
      </w:trPr>
      <w:tc>
        <w:tcPr>
          <w:tcW w:w="10402" w:type="dxa"/>
          <w:shd w:val="clear" w:color="auto" w:fill="auto"/>
          <w:vAlign w:val="center"/>
        </w:tcPr>
        <w:p w14:paraId="312E29DD" w14:textId="77777777" w:rsidR="0018126E" w:rsidRDefault="0018126E" w:rsidP="00CC5B49">
          <w:pPr>
            <w:pStyle w:val="Documenttitle"/>
          </w:pPr>
          <w:r>
            <w:t xml:space="preserve">European </w:t>
          </w:r>
          <w:r w:rsidRPr="00E3372A">
            <w:t xml:space="preserve">Regional Bureau Newsletter </w:t>
          </w:r>
        </w:p>
        <w:p w14:paraId="5308BE41" w14:textId="77777777" w:rsidR="0018126E" w:rsidRPr="00E7106E" w:rsidRDefault="0018126E" w:rsidP="00CC5B49">
          <w:pPr>
            <w:pStyle w:val="Documenttitle"/>
          </w:pPr>
        </w:p>
      </w:tc>
    </w:tr>
    <w:tr w:rsidR="0018126E" w:rsidRPr="008F1900" w14:paraId="04AE19CD" w14:textId="77777777" w:rsidTr="00CC5B49">
      <w:trPr>
        <w:cantSplit/>
        <w:trHeight w:hRule="exact" w:val="1134"/>
      </w:trPr>
      <w:tc>
        <w:tcPr>
          <w:tcW w:w="10402" w:type="dxa"/>
          <w:shd w:val="clear" w:color="auto" w:fill="auto"/>
        </w:tcPr>
        <w:p w14:paraId="3498600C" w14:textId="72C58EC1" w:rsidR="0018126E" w:rsidRPr="00734569" w:rsidRDefault="006702DB" w:rsidP="006B1AFE">
          <w:pPr>
            <w:pStyle w:val="Coverdate"/>
          </w:pPr>
          <w:bookmarkStart w:id="3" w:name="_Hlk7111155"/>
          <w:r>
            <w:t>13</w:t>
          </w:r>
          <w:r w:rsidR="00255E30">
            <w:t xml:space="preserve"> July 2019</w:t>
          </w:r>
          <w:r w:rsidR="00D60DEC">
            <w:t xml:space="preserve"> </w:t>
          </w:r>
          <w:r w:rsidR="0018126E">
            <w:t>–</w:t>
          </w:r>
          <w:r w:rsidR="00BF6706">
            <w:t xml:space="preserve"> </w:t>
          </w:r>
          <w:r w:rsidR="00255E30">
            <w:t>1</w:t>
          </w:r>
          <w:r>
            <w:t>9</w:t>
          </w:r>
          <w:r w:rsidR="00174721">
            <w:t xml:space="preserve"> July</w:t>
          </w:r>
          <w:r w:rsidR="00AF4F48">
            <w:t xml:space="preserve"> </w:t>
          </w:r>
          <w:r w:rsidR="007E0789">
            <w:t>2019</w:t>
          </w:r>
        </w:p>
        <w:bookmarkEnd w:id="3"/>
        <w:p w14:paraId="72593B3D" w14:textId="77777777" w:rsidR="0018126E" w:rsidRDefault="00731115" w:rsidP="006B1AFE">
          <w:pPr>
            <w:pStyle w:val="Coverdate"/>
            <w:rPr>
              <w:rStyle w:val="Lienhypertexte"/>
            </w:rPr>
          </w:pPr>
          <w:r>
            <w:fldChar w:fldCharType="begin"/>
          </w:r>
          <w:r>
            <w:instrText xml:space="preserve"> HYPERLINK "https://www.internetsociety.org/regions/europe/" </w:instrText>
          </w:r>
          <w:r>
            <w:fldChar w:fldCharType="separate"/>
          </w:r>
          <w:r w:rsidR="0018126E" w:rsidRPr="00734569">
            <w:rPr>
              <w:rStyle w:val="Lienhypertexte"/>
            </w:rPr>
            <w:t>https://www.</w:t>
          </w:r>
          <w:r w:rsidR="0018126E">
            <w:rPr>
              <w:rStyle w:val="Lienhypertexte"/>
            </w:rPr>
            <w:t>Internet</w:t>
          </w:r>
          <w:r w:rsidR="0018126E" w:rsidRPr="00734569">
            <w:rPr>
              <w:rStyle w:val="Lienhypertexte"/>
            </w:rPr>
            <w:t>society.org/regions/europe/</w:t>
          </w:r>
          <w:r>
            <w:rPr>
              <w:rStyle w:val="Lienhypertexte"/>
            </w:rPr>
            <w:fldChar w:fldCharType="end"/>
          </w:r>
        </w:p>
        <w:p w14:paraId="54A979AF" w14:textId="7BEB589D" w:rsidR="00C66651" w:rsidRPr="00734569" w:rsidRDefault="00C66651" w:rsidP="006B1AFE">
          <w:pPr>
            <w:pStyle w:val="Coverdate"/>
          </w:pPr>
          <w:r>
            <w:t xml:space="preserve">Frédéric </w:t>
          </w:r>
          <w:proofErr w:type="spellStart"/>
          <w:r>
            <w:t>Donck</w:t>
          </w:r>
          <w:proofErr w:type="spellEnd"/>
          <w:r>
            <w:t xml:space="preserve"> (ERB)</w:t>
          </w:r>
        </w:p>
      </w:tc>
    </w:tr>
  </w:tbl>
  <w:p w14:paraId="26207E2E" w14:textId="77777777" w:rsidR="0018126E" w:rsidRDefault="0018126E">
    <w:pPr>
      <w:pStyle w:val="En-tte"/>
    </w:pPr>
    <w:r>
      <w:rPr>
        <w:noProof/>
        <w:lang w:val="en-US"/>
      </w:rPr>
      <w:drawing>
        <wp:anchor distT="0" distB="0" distL="114300" distR="114300" simplePos="0" relativeHeight="251660288" behindDoc="1" locked="0" layoutInCell="1" allowOverlap="1" wp14:anchorId="0DA1C030" wp14:editId="1156AEBB">
          <wp:simplePos x="0" y="0"/>
          <wp:positionH relativeFrom="page">
            <wp:posOffset>0</wp:posOffset>
          </wp:positionH>
          <wp:positionV relativeFrom="page">
            <wp:posOffset>0</wp:posOffset>
          </wp:positionV>
          <wp:extent cx="7559640" cy="3566880"/>
          <wp:effectExtent l="0" t="0" r="1016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1">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14250B"/>
    <w:multiLevelType w:val="hybridMultilevel"/>
    <w:tmpl w:val="941A2868"/>
    <w:lvl w:ilvl="0" w:tplc="08090001">
      <w:start w:val="1"/>
      <w:numFmt w:val="bullet"/>
      <w:lvlText w:val=""/>
      <w:lvlJc w:val="left"/>
      <w:pPr>
        <w:ind w:left="824" w:hanging="360"/>
      </w:pPr>
      <w:rPr>
        <w:rFonts w:ascii="Symbol" w:hAnsi="Symbol" w:hint="default"/>
      </w:rPr>
    </w:lvl>
    <w:lvl w:ilvl="1" w:tplc="08090003" w:tentative="1">
      <w:start w:val="1"/>
      <w:numFmt w:val="bullet"/>
      <w:lvlText w:val="o"/>
      <w:lvlJc w:val="left"/>
      <w:pPr>
        <w:ind w:left="1544" w:hanging="360"/>
      </w:pPr>
      <w:rPr>
        <w:rFonts w:ascii="Courier New" w:hAnsi="Courier New" w:cs="Courier New" w:hint="default"/>
      </w:rPr>
    </w:lvl>
    <w:lvl w:ilvl="2" w:tplc="08090005" w:tentative="1">
      <w:start w:val="1"/>
      <w:numFmt w:val="bullet"/>
      <w:lvlText w:val=""/>
      <w:lvlJc w:val="left"/>
      <w:pPr>
        <w:ind w:left="2264" w:hanging="360"/>
      </w:pPr>
      <w:rPr>
        <w:rFonts w:ascii="Wingdings" w:hAnsi="Wingdings" w:hint="default"/>
      </w:rPr>
    </w:lvl>
    <w:lvl w:ilvl="3" w:tplc="08090001" w:tentative="1">
      <w:start w:val="1"/>
      <w:numFmt w:val="bullet"/>
      <w:lvlText w:val=""/>
      <w:lvlJc w:val="left"/>
      <w:pPr>
        <w:ind w:left="2984" w:hanging="360"/>
      </w:pPr>
      <w:rPr>
        <w:rFonts w:ascii="Symbol" w:hAnsi="Symbol" w:hint="default"/>
      </w:rPr>
    </w:lvl>
    <w:lvl w:ilvl="4" w:tplc="08090003" w:tentative="1">
      <w:start w:val="1"/>
      <w:numFmt w:val="bullet"/>
      <w:lvlText w:val="o"/>
      <w:lvlJc w:val="left"/>
      <w:pPr>
        <w:ind w:left="3704" w:hanging="360"/>
      </w:pPr>
      <w:rPr>
        <w:rFonts w:ascii="Courier New" w:hAnsi="Courier New" w:cs="Courier New" w:hint="default"/>
      </w:rPr>
    </w:lvl>
    <w:lvl w:ilvl="5" w:tplc="08090005" w:tentative="1">
      <w:start w:val="1"/>
      <w:numFmt w:val="bullet"/>
      <w:lvlText w:val=""/>
      <w:lvlJc w:val="left"/>
      <w:pPr>
        <w:ind w:left="4424" w:hanging="360"/>
      </w:pPr>
      <w:rPr>
        <w:rFonts w:ascii="Wingdings" w:hAnsi="Wingdings" w:hint="default"/>
      </w:rPr>
    </w:lvl>
    <w:lvl w:ilvl="6" w:tplc="08090001" w:tentative="1">
      <w:start w:val="1"/>
      <w:numFmt w:val="bullet"/>
      <w:lvlText w:val=""/>
      <w:lvlJc w:val="left"/>
      <w:pPr>
        <w:ind w:left="5144" w:hanging="360"/>
      </w:pPr>
      <w:rPr>
        <w:rFonts w:ascii="Symbol" w:hAnsi="Symbol" w:hint="default"/>
      </w:rPr>
    </w:lvl>
    <w:lvl w:ilvl="7" w:tplc="08090003" w:tentative="1">
      <w:start w:val="1"/>
      <w:numFmt w:val="bullet"/>
      <w:lvlText w:val="o"/>
      <w:lvlJc w:val="left"/>
      <w:pPr>
        <w:ind w:left="5864" w:hanging="360"/>
      </w:pPr>
      <w:rPr>
        <w:rFonts w:ascii="Courier New" w:hAnsi="Courier New" w:cs="Courier New" w:hint="default"/>
      </w:rPr>
    </w:lvl>
    <w:lvl w:ilvl="8" w:tplc="08090005" w:tentative="1">
      <w:start w:val="1"/>
      <w:numFmt w:val="bullet"/>
      <w:lvlText w:val=""/>
      <w:lvlJc w:val="left"/>
      <w:pPr>
        <w:ind w:left="6584" w:hanging="360"/>
      </w:pPr>
      <w:rPr>
        <w:rFonts w:ascii="Wingdings" w:hAnsi="Wingdings" w:hint="default"/>
      </w:rPr>
    </w:lvl>
  </w:abstractNum>
  <w:abstractNum w:abstractNumId="2" w15:restartNumberingAfterBreak="0">
    <w:nsid w:val="05425E3B"/>
    <w:multiLevelType w:val="hybridMultilevel"/>
    <w:tmpl w:val="8F309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513703"/>
    <w:multiLevelType w:val="hybridMultilevel"/>
    <w:tmpl w:val="75803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63499D"/>
    <w:multiLevelType w:val="hybridMultilevel"/>
    <w:tmpl w:val="A69AC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356C4E"/>
    <w:multiLevelType w:val="hybridMultilevel"/>
    <w:tmpl w:val="7EA04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731C52"/>
    <w:multiLevelType w:val="hybridMultilevel"/>
    <w:tmpl w:val="39108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D25DB5"/>
    <w:multiLevelType w:val="hybridMultilevel"/>
    <w:tmpl w:val="6924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CD660D"/>
    <w:multiLevelType w:val="hybridMultilevel"/>
    <w:tmpl w:val="7CAEA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074570"/>
    <w:multiLevelType w:val="hybridMultilevel"/>
    <w:tmpl w:val="532EA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D15930"/>
    <w:multiLevelType w:val="hybridMultilevel"/>
    <w:tmpl w:val="80F4A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E67FB3"/>
    <w:multiLevelType w:val="hybridMultilevel"/>
    <w:tmpl w:val="75860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8536FF"/>
    <w:multiLevelType w:val="hybridMultilevel"/>
    <w:tmpl w:val="43DCB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602254"/>
    <w:multiLevelType w:val="hybridMultilevel"/>
    <w:tmpl w:val="4ABEE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1415D7"/>
    <w:multiLevelType w:val="hybridMultilevel"/>
    <w:tmpl w:val="300E1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9F0F75"/>
    <w:multiLevelType w:val="hybridMultilevel"/>
    <w:tmpl w:val="41666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010828"/>
    <w:multiLevelType w:val="hybridMultilevel"/>
    <w:tmpl w:val="19ECCE08"/>
    <w:lvl w:ilvl="0" w:tplc="08090001">
      <w:start w:val="1"/>
      <w:numFmt w:val="bullet"/>
      <w:lvlText w:val=""/>
      <w:lvlJc w:val="left"/>
      <w:pPr>
        <w:ind w:left="761" w:hanging="360"/>
      </w:pPr>
      <w:rPr>
        <w:rFonts w:ascii="Symbol" w:hAnsi="Symbol" w:hint="default"/>
      </w:rPr>
    </w:lvl>
    <w:lvl w:ilvl="1" w:tplc="08090003" w:tentative="1">
      <w:start w:val="1"/>
      <w:numFmt w:val="bullet"/>
      <w:lvlText w:val="o"/>
      <w:lvlJc w:val="left"/>
      <w:pPr>
        <w:ind w:left="1481" w:hanging="360"/>
      </w:pPr>
      <w:rPr>
        <w:rFonts w:ascii="Courier New" w:hAnsi="Courier New" w:cs="Courier New" w:hint="default"/>
      </w:rPr>
    </w:lvl>
    <w:lvl w:ilvl="2" w:tplc="08090005" w:tentative="1">
      <w:start w:val="1"/>
      <w:numFmt w:val="bullet"/>
      <w:lvlText w:val=""/>
      <w:lvlJc w:val="left"/>
      <w:pPr>
        <w:ind w:left="2201" w:hanging="360"/>
      </w:pPr>
      <w:rPr>
        <w:rFonts w:ascii="Wingdings" w:hAnsi="Wingdings" w:hint="default"/>
      </w:rPr>
    </w:lvl>
    <w:lvl w:ilvl="3" w:tplc="08090001" w:tentative="1">
      <w:start w:val="1"/>
      <w:numFmt w:val="bullet"/>
      <w:lvlText w:val=""/>
      <w:lvlJc w:val="left"/>
      <w:pPr>
        <w:ind w:left="2921" w:hanging="360"/>
      </w:pPr>
      <w:rPr>
        <w:rFonts w:ascii="Symbol" w:hAnsi="Symbol" w:hint="default"/>
      </w:rPr>
    </w:lvl>
    <w:lvl w:ilvl="4" w:tplc="08090003" w:tentative="1">
      <w:start w:val="1"/>
      <w:numFmt w:val="bullet"/>
      <w:lvlText w:val="o"/>
      <w:lvlJc w:val="left"/>
      <w:pPr>
        <w:ind w:left="3641" w:hanging="360"/>
      </w:pPr>
      <w:rPr>
        <w:rFonts w:ascii="Courier New" w:hAnsi="Courier New" w:cs="Courier New" w:hint="default"/>
      </w:rPr>
    </w:lvl>
    <w:lvl w:ilvl="5" w:tplc="08090005" w:tentative="1">
      <w:start w:val="1"/>
      <w:numFmt w:val="bullet"/>
      <w:lvlText w:val=""/>
      <w:lvlJc w:val="left"/>
      <w:pPr>
        <w:ind w:left="4361" w:hanging="360"/>
      </w:pPr>
      <w:rPr>
        <w:rFonts w:ascii="Wingdings" w:hAnsi="Wingdings" w:hint="default"/>
      </w:rPr>
    </w:lvl>
    <w:lvl w:ilvl="6" w:tplc="08090001" w:tentative="1">
      <w:start w:val="1"/>
      <w:numFmt w:val="bullet"/>
      <w:lvlText w:val=""/>
      <w:lvlJc w:val="left"/>
      <w:pPr>
        <w:ind w:left="5081" w:hanging="360"/>
      </w:pPr>
      <w:rPr>
        <w:rFonts w:ascii="Symbol" w:hAnsi="Symbol" w:hint="default"/>
      </w:rPr>
    </w:lvl>
    <w:lvl w:ilvl="7" w:tplc="08090003" w:tentative="1">
      <w:start w:val="1"/>
      <w:numFmt w:val="bullet"/>
      <w:lvlText w:val="o"/>
      <w:lvlJc w:val="left"/>
      <w:pPr>
        <w:ind w:left="5801" w:hanging="360"/>
      </w:pPr>
      <w:rPr>
        <w:rFonts w:ascii="Courier New" w:hAnsi="Courier New" w:cs="Courier New" w:hint="default"/>
      </w:rPr>
    </w:lvl>
    <w:lvl w:ilvl="8" w:tplc="08090005" w:tentative="1">
      <w:start w:val="1"/>
      <w:numFmt w:val="bullet"/>
      <w:lvlText w:val=""/>
      <w:lvlJc w:val="left"/>
      <w:pPr>
        <w:ind w:left="6521" w:hanging="360"/>
      </w:pPr>
      <w:rPr>
        <w:rFonts w:ascii="Wingdings" w:hAnsi="Wingdings" w:hint="default"/>
      </w:rPr>
    </w:lvl>
  </w:abstractNum>
  <w:abstractNum w:abstractNumId="17" w15:restartNumberingAfterBreak="0">
    <w:nsid w:val="30F1400E"/>
    <w:multiLevelType w:val="hybridMultilevel"/>
    <w:tmpl w:val="24CCE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181CBE"/>
    <w:multiLevelType w:val="hybridMultilevel"/>
    <w:tmpl w:val="A8820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23E2C89"/>
    <w:multiLevelType w:val="hybridMultilevel"/>
    <w:tmpl w:val="73EA6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8BC38F8"/>
    <w:multiLevelType w:val="hybridMultilevel"/>
    <w:tmpl w:val="6E2E5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581CDF"/>
    <w:multiLevelType w:val="hybridMultilevel"/>
    <w:tmpl w:val="BE16C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DC26A0E"/>
    <w:multiLevelType w:val="hybridMultilevel"/>
    <w:tmpl w:val="BD1EDE00"/>
    <w:lvl w:ilvl="0" w:tplc="08090001">
      <w:start w:val="1"/>
      <w:numFmt w:val="bullet"/>
      <w:lvlText w:val=""/>
      <w:lvlJc w:val="left"/>
      <w:pPr>
        <w:ind w:left="761" w:hanging="360"/>
      </w:pPr>
      <w:rPr>
        <w:rFonts w:ascii="Symbol" w:hAnsi="Symbol" w:hint="default"/>
      </w:rPr>
    </w:lvl>
    <w:lvl w:ilvl="1" w:tplc="08090003" w:tentative="1">
      <w:start w:val="1"/>
      <w:numFmt w:val="bullet"/>
      <w:lvlText w:val="o"/>
      <w:lvlJc w:val="left"/>
      <w:pPr>
        <w:ind w:left="1481" w:hanging="360"/>
      </w:pPr>
      <w:rPr>
        <w:rFonts w:ascii="Courier New" w:hAnsi="Courier New" w:cs="Courier New" w:hint="default"/>
      </w:rPr>
    </w:lvl>
    <w:lvl w:ilvl="2" w:tplc="08090005" w:tentative="1">
      <w:start w:val="1"/>
      <w:numFmt w:val="bullet"/>
      <w:lvlText w:val=""/>
      <w:lvlJc w:val="left"/>
      <w:pPr>
        <w:ind w:left="2201" w:hanging="360"/>
      </w:pPr>
      <w:rPr>
        <w:rFonts w:ascii="Wingdings" w:hAnsi="Wingdings" w:hint="default"/>
      </w:rPr>
    </w:lvl>
    <w:lvl w:ilvl="3" w:tplc="08090001" w:tentative="1">
      <w:start w:val="1"/>
      <w:numFmt w:val="bullet"/>
      <w:lvlText w:val=""/>
      <w:lvlJc w:val="left"/>
      <w:pPr>
        <w:ind w:left="2921" w:hanging="360"/>
      </w:pPr>
      <w:rPr>
        <w:rFonts w:ascii="Symbol" w:hAnsi="Symbol" w:hint="default"/>
      </w:rPr>
    </w:lvl>
    <w:lvl w:ilvl="4" w:tplc="08090003" w:tentative="1">
      <w:start w:val="1"/>
      <w:numFmt w:val="bullet"/>
      <w:lvlText w:val="o"/>
      <w:lvlJc w:val="left"/>
      <w:pPr>
        <w:ind w:left="3641" w:hanging="360"/>
      </w:pPr>
      <w:rPr>
        <w:rFonts w:ascii="Courier New" w:hAnsi="Courier New" w:cs="Courier New" w:hint="default"/>
      </w:rPr>
    </w:lvl>
    <w:lvl w:ilvl="5" w:tplc="08090005" w:tentative="1">
      <w:start w:val="1"/>
      <w:numFmt w:val="bullet"/>
      <w:lvlText w:val=""/>
      <w:lvlJc w:val="left"/>
      <w:pPr>
        <w:ind w:left="4361" w:hanging="360"/>
      </w:pPr>
      <w:rPr>
        <w:rFonts w:ascii="Wingdings" w:hAnsi="Wingdings" w:hint="default"/>
      </w:rPr>
    </w:lvl>
    <w:lvl w:ilvl="6" w:tplc="08090001" w:tentative="1">
      <w:start w:val="1"/>
      <w:numFmt w:val="bullet"/>
      <w:lvlText w:val=""/>
      <w:lvlJc w:val="left"/>
      <w:pPr>
        <w:ind w:left="5081" w:hanging="360"/>
      </w:pPr>
      <w:rPr>
        <w:rFonts w:ascii="Symbol" w:hAnsi="Symbol" w:hint="default"/>
      </w:rPr>
    </w:lvl>
    <w:lvl w:ilvl="7" w:tplc="08090003" w:tentative="1">
      <w:start w:val="1"/>
      <w:numFmt w:val="bullet"/>
      <w:lvlText w:val="o"/>
      <w:lvlJc w:val="left"/>
      <w:pPr>
        <w:ind w:left="5801" w:hanging="360"/>
      </w:pPr>
      <w:rPr>
        <w:rFonts w:ascii="Courier New" w:hAnsi="Courier New" w:cs="Courier New" w:hint="default"/>
      </w:rPr>
    </w:lvl>
    <w:lvl w:ilvl="8" w:tplc="08090005" w:tentative="1">
      <w:start w:val="1"/>
      <w:numFmt w:val="bullet"/>
      <w:lvlText w:val=""/>
      <w:lvlJc w:val="left"/>
      <w:pPr>
        <w:ind w:left="6521" w:hanging="360"/>
      </w:pPr>
      <w:rPr>
        <w:rFonts w:ascii="Wingdings" w:hAnsi="Wingdings" w:hint="default"/>
      </w:rPr>
    </w:lvl>
  </w:abstractNum>
  <w:abstractNum w:abstractNumId="23" w15:restartNumberingAfterBreak="0">
    <w:nsid w:val="458006F6"/>
    <w:multiLevelType w:val="hybridMultilevel"/>
    <w:tmpl w:val="7BA86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2C77F7"/>
    <w:multiLevelType w:val="hybridMultilevel"/>
    <w:tmpl w:val="2E1E921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5" w15:restartNumberingAfterBreak="0">
    <w:nsid w:val="559D35E0"/>
    <w:multiLevelType w:val="hybridMultilevel"/>
    <w:tmpl w:val="FC528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E40D25"/>
    <w:multiLevelType w:val="hybridMultilevel"/>
    <w:tmpl w:val="AD147C2C"/>
    <w:lvl w:ilvl="0" w:tplc="2D384BF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5C242286"/>
    <w:multiLevelType w:val="hybridMultilevel"/>
    <w:tmpl w:val="2C004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34402C"/>
    <w:multiLevelType w:val="hybridMultilevel"/>
    <w:tmpl w:val="54EC4E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F2D197F"/>
    <w:multiLevelType w:val="hybridMultilevel"/>
    <w:tmpl w:val="8A9C1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FE80D2E"/>
    <w:multiLevelType w:val="hybridMultilevel"/>
    <w:tmpl w:val="A77EF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044A65"/>
    <w:multiLevelType w:val="hybridMultilevel"/>
    <w:tmpl w:val="720E1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F17D5F"/>
    <w:multiLevelType w:val="hybridMultilevel"/>
    <w:tmpl w:val="16283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E796049"/>
    <w:multiLevelType w:val="hybridMultilevel"/>
    <w:tmpl w:val="141CC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CC02B3"/>
    <w:multiLevelType w:val="hybridMultilevel"/>
    <w:tmpl w:val="E69464E4"/>
    <w:lvl w:ilvl="0" w:tplc="C9B004C2">
      <w:start w:val="1"/>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74720F1A"/>
    <w:multiLevelType w:val="hybridMultilevel"/>
    <w:tmpl w:val="2F3A3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61C5CD3"/>
    <w:multiLevelType w:val="hybridMultilevel"/>
    <w:tmpl w:val="C66ED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8331A0D"/>
    <w:multiLevelType w:val="hybridMultilevel"/>
    <w:tmpl w:val="27205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B1C29A2"/>
    <w:multiLevelType w:val="hybridMultilevel"/>
    <w:tmpl w:val="A8043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F10FCA"/>
    <w:multiLevelType w:val="hybridMultilevel"/>
    <w:tmpl w:val="BF281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E751D34"/>
    <w:multiLevelType w:val="hybridMultilevel"/>
    <w:tmpl w:val="2ED03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1"/>
  </w:num>
  <w:num w:numId="3">
    <w:abstractNumId w:val="3"/>
  </w:num>
  <w:num w:numId="4">
    <w:abstractNumId w:val="25"/>
  </w:num>
  <w:num w:numId="5">
    <w:abstractNumId w:val="2"/>
  </w:num>
  <w:num w:numId="6">
    <w:abstractNumId w:val="18"/>
  </w:num>
  <w:num w:numId="7">
    <w:abstractNumId w:val="30"/>
  </w:num>
  <w:num w:numId="8">
    <w:abstractNumId w:val="37"/>
  </w:num>
  <w:num w:numId="9">
    <w:abstractNumId w:val="4"/>
  </w:num>
  <w:num w:numId="10">
    <w:abstractNumId w:val="29"/>
  </w:num>
  <w:num w:numId="11">
    <w:abstractNumId w:val="26"/>
  </w:num>
  <w:num w:numId="12">
    <w:abstractNumId w:val="34"/>
  </w:num>
  <w:num w:numId="13">
    <w:abstractNumId w:val="7"/>
  </w:num>
  <w:num w:numId="14">
    <w:abstractNumId w:val="6"/>
  </w:num>
  <w:num w:numId="15">
    <w:abstractNumId w:val="10"/>
  </w:num>
  <w:num w:numId="16">
    <w:abstractNumId w:val="19"/>
  </w:num>
  <w:num w:numId="17">
    <w:abstractNumId w:val="1"/>
  </w:num>
  <w:num w:numId="18">
    <w:abstractNumId w:val="8"/>
  </w:num>
  <w:num w:numId="19">
    <w:abstractNumId w:val="14"/>
  </w:num>
  <w:num w:numId="20">
    <w:abstractNumId w:val="20"/>
  </w:num>
  <w:num w:numId="21">
    <w:abstractNumId w:val="36"/>
  </w:num>
  <w:num w:numId="22">
    <w:abstractNumId w:val="27"/>
  </w:num>
  <w:num w:numId="23">
    <w:abstractNumId w:val="12"/>
  </w:num>
  <w:num w:numId="24">
    <w:abstractNumId w:val="21"/>
  </w:num>
  <w:num w:numId="25">
    <w:abstractNumId w:val="40"/>
  </w:num>
  <w:num w:numId="26">
    <w:abstractNumId w:val="23"/>
  </w:num>
  <w:num w:numId="27">
    <w:abstractNumId w:val="13"/>
  </w:num>
  <w:num w:numId="28">
    <w:abstractNumId w:val="38"/>
  </w:num>
  <w:num w:numId="29">
    <w:abstractNumId w:val="32"/>
  </w:num>
  <w:num w:numId="30">
    <w:abstractNumId w:val="16"/>
  </w:num>
  <w:num w:numId="31">
    <w:abstractNumId w:val="9"/>
  </w:num>
  <w:num w:numId="32">
    <w:abstractNumId w:val="22"/>
  </w:num>
  <w:num w:numId="33">
    <w:abstractNumId w:val="5"/>
  </w:num>
  <w:num w:numId="34">
    <w:abstractNumId w:val="17"/>
  </w:num>
  <w:num w:numId="35">
    <w:abstractNumId w:val="15"/>
  </w:num>
  <w:num w:numId="36">
    <w:abstractNumId w:val="35"/>
  </w:num>
  <w:num w:numId="37">
    <w:abstractNumId w:val="33"/>
  </w:num>
  <w:num w:numId="38">
    <w:abstractNumId w:val="39"/>
  </w:num>
  <w:num w:numId="39">
    <w:abstractNumId w:val="11"/>
  </w:num>
  <w:num w:numId="40">
    <w:abstractNumId w:val="28"/>
  </w:num>
  <w:num w:numId="41">
    <w:abstractNumId w:val="2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98F"/>
    <w:rsid w:val="00000346"/>
    <w:rsid w:val="0000068A"/>
    <w:rsid w:val="0000109D"/>
    <w:rsid w:val="00001676"/>
    <w:rsid w:val="00002F50"/>
    <w:rsid w:val="00003283"/>
    <w:rsid w:val="00003AF8"/>
    <w:rsid w:val="00003EAC"/>
    <w:rsid w:val="0000462D"/>
    <w:rsid w:val="000048F4"/>
    <w:rsid w:val="0000534B"/>
    <w:rsid w:val="00005555"/>
    <w:rsid w:val="00005587"/>
    <w:rsid w:val="00006985"/>
    <w:rsid w:val="00006C8C"/>
    <w:rsid w:val="00007E59"/>
    <w:rsid w:val="0001093B"/>
    <w:rsid w:val="00010DA7"/>
    <w:rsid w:val="0001154A"/>
    <w:rsid w:val="000119C2"/>
    <w:rsid w:val="000126AE"/>
    <w:rsid w:val="00012C6C"/>
    <w:rsid w:val="00013190"/>
    <w:rsid w:val="000134AE"/>
    <w:rsid w:val="00013E32"/>
    <w:rsid w:val="000146E2"/>
    <w:rsid w:val="00015392"/>
    <w:rsid w:val="000153AF"/>
    <w:rsid w:val="000158C5"/>
    <w:rsid w:val="00015C47"/>
    <w:rsid w:val="00015D28"/>
    <w:rsid w:val="00016B15"/>
    <w:rsid w:val="0001713A"/>
    <w:rsid w:val="00017AC7"/>
    <w:rsid w:val="00020775"/>
    <w:rsid w:val="000212A7"/>
    <w:rsid w:val="000217F2"/>
    <w:rsid w:val="000219D5"/>
    <w:rsid w:val="000227B6"/>
    <w:rsid w:val="0002283E"/>
    <w:rsid w:val="00022F35"/>
    <w:rsid w:val="00023000"/>
    <w:rsid w:val="00023FA8"/>
    <w:rsid w:val="00024858"/>
    <w:rsid w:val="00024AEB"/>
    <w:rsid w:val="000259A2"/>
    <w:rsid w:val="00026950"/>
    <w:rsid w:val="0002698F"/>
    <w:rsid w:val="00027639"/>
    <w:rsid w:val="00027703"/>
    <w:rsid w:val="000277E6"/>
    <w:rsid w:val="00027926"/>
    <w:rsid w:val="00030067"/>
    <w:rsid w:val="00030655"/>
    <w:rsid w:val="000309F0"/>
    <w:rsid w:val="00030C8B"/>
    <w:rsid w:val="00031087"/>
    <w:rsid w:val="00031252"/>
    <w:rsid w:val="0003255E"/>
    <w:rsid w:val="000327B3"/>
    <w:rsid w:val="00032D5A"/>
    <w:rsid w:val="0003334D"/>
    <w:rsid w:val="00033396"/>
    <w:rsid w:val="00033D3A"/>
    <w:rsid w:val="00033D7C"/>
    <w:rsid w:val="00035943"/>
    <w:rsid w:val="00035CA0"/>
    <w:rsid w:val="00036D9D"/>
    <w:rsid w:val="00036ECE"/>
    <w:rsid w:val="00037320"/>
    <w:rsid w:val="00037A44"/>
    <w:rsid w:val="000406CB"/>
    <w:rsid w:val="00040923"/>
    <w:rsid w:val="00041327"/>
    <w:rsid w:val="00041980"/>
    <w:rsid w:val="00041D10"/>
    <w:rsid w:val="00041EC0"/>
    <w:rsid w:val="00041F36"/>
    <w:rsid w:val="00042315"/>
    <w:rsid w:val="0004252D"/>
    <w:rsid w:val="00042E25"/>
    <w:rsid w:val="0004376C"/>
    <w:rsid w:val="0004393E"/>
    <w:rsid w:val="00044321"/>
    <w:rsid w:val="00044430"/>
    <w:rsid w:val="0004455A"/>
    <w:rsid w:val="000447AA"/>
    <w:rsid w:val="000452BD"/>
    <w:rsid w:val="00045D40"/>
    <w:rsid w:val="00045E86"/>
    <w:rsid w:val="0004691A"/>
    <w:rsid w:val="00046EAB"/>
    <w:rsid w:val="00047748"/>
    <w:rsid w:val="00047B25"/>
    <w:rsid w:val="00051FA3"/>
    <w:rsid w:val="00052F96"/>
    <w:rsid w:val="000533DB"/>
    <w:rsid w:val="00054831"/>
    <w:rsid w:val="000549CE"/>
    <w:rsid w:val="00054AA3"/>
    <w:rsid w:val="00054F33"/>
    <w:rsid w:val="00055316"/>
    <w:rsid w:val="00055846"/>
    <w:rsid w:val="00055956"/>
    <w:rsid w:val="00055D10"/>
    <w:rsid w:val="00055F64"/>
    <w:rsid w:val="0005792D"/>
    <w:rsid w:val="00057DF9"/>
    <w:rsid w:val="000606BD"/>
    <w:rsid w:val="00060D01"/>
    <w:rsid w:val="00060F43"/>
    <w:rsid w:val="000615E5"/>
    <w:rsid w:val="0006199D"/>
    <w:rsid w:val="00061E52"/>
    <w:rsid w:val="000627CD"/>
    <w:rsid w:val="000633D3"/>
    <w:rsid w:val="000638A0"/>
    <w:rsid w:val="000650FD"/>
    <w:rsid w:val="00065949"/>
    <w:rsid w:val="00065CCB"/>
    <w:rsid w:val="00066252"/>
    <w:rsid w:val="000662EE"/>
    <w:rsid w:val="00066603"/>
    <w:rsid w:val="00066770"/>
    <w:rsid w:val="00066FFB"/>
    <w:rsid w:val="00067B00"/>
    <w:rsid w:val="00067B3E"/>
    <w:rsid w:val="00067E4D"/>
    <w:rsid w:val="000714E8"/>
    <w:rsid w:val="000715E5"/>
    <w:rsid w:val="000719FE"/>
    <w:rsid w:val="00071E5E"/>
    <w:rsid w:val="00072005"/>
    <w:rsid w:val="000728DB"/>
    <w:rsid w:val="000734A7"/>
    <w:rsid w:val="0007376C"/>
    <w:rsid w:val="00073DC7"/>
    <w:rsid w:val="0007463D"/>
    <w:rsid w:val="0007521A"/>
    <w:rsid w:val="00075469"/>
    <w:rsid w:val="00075F55"/>
    <w:rsid w:val="0007690C"/>
    <w:rsid w:val="00076C99"/>
    <w:rsid w:val="00077609"/>
    <w:rsid w:val="000776CC"/>
    <w:rsid w:val="00080624"/>
    <w:rsid w:val="0008121A"/>
    <w:rsid w:val="0008165A"/>
    <w:rsid w:val="00081714"/>
    <w:rsid w:val="00081FE8"/>
    <w:rsid w:val="000830D0"/>
    <w:rsid w:val="000849D5"/>
    <w:rsid w:val="0008569F"/>
    <w:rsid w:val="000857E5"/>
    <w:rsid w:val="00085EFB"/>
    <w:rsid w:val="000860A7"/>
    <w:rsid w:val="00087201"/>
    <w:rsid w:val="00087BCF"/>
    <w:rsid w:val="00087E3A"/>
    <w:rsid w:val="00087F53"/>
    <w:rsid w:val="00090517"/>
    <w:rsid w:val="0009117F"/>
    <w:rsid w:val="0009125B"/>
    <w:rsid w:val="00091468"/>
    <w:rsid w:val="00091820"/>
    <w:rsid w:val="0009197A"/>
    <w:rsid w:val="00091CAA"/>
    <w:rsid w:val="00091F2D"/>
    <w:rsid w:val="0009207A"/>
    <w:rsid w:val="0009329C"/>
    <w:rsid w:val="00093481"/>
    <w:rsid w:val="000938A5"/>
    <w:rsid w:val="000938EE"/>
    <w:rsid w:val="00095044"/>
    <w:rsid w:val="00095503"/>
    <w:rsid w:val="000955A3"/>
    <w:rsid w:val="00095BE5"/>
    <w:rsid w:val="000A03D7"/>
    <w:rsid w:val="000A06AF"/>
    <w:rsid w:val="000A073A"/>
    <w:rsid w:val="000A159B"/>
    <w:rsid w:val="000A213B"/>
    <w:rsid w:val="000A2450"/>
    <w:rsid w:val="000A2988"/>
    <w:rsid w:val="000A2BC7"/>
    <w:rsid w:val="000A2BE7"/>
    <w:rsid w:val="000A380F"/>
    <w:rsid w:val="000A4394"/>
    <w:rsid w:val="000A440F"/>
    <w:rsid w:val="000A4EB7"/>
    <w:rsid w:val="000A5122"/>
    <w:rsid w:val="000A5339"/>
    <w:rsid w:val="000A5693"/>
    <w:rsid w:val="000A5AD1"/>
    <w:rsid w:val="000A6811"/>
    <w:rsid w:val="000A70C5"/>
    <w:rsid w:val="000A71BF"/>
    <w:rsid w:val="000B1259"/>
    <w:rsid w:val="000B18E6"/>
    <w:rsid w:val="000B1D0F"/>
    <w:rsid w:val="000B23DE"/>
    <w:rsid w:val="000B2930"/>
    <w:rsid w:val="000B294D"/>
    <w:rsid w:val="000B3372"/>
    <w:rsid w:val="000B43F7"/>
    <w:rsid w:val="000B4BA0"/>
    <w:rsid w:val="000B4BBA"/>
    <w:rsid w:val="000B4D2B"/>
    <w:rsid w:val="000B4F13"/>
    <w:rsid w:val="000B569A"/>
    <w:rsid w:val="000B58BD"/>
    <w:rsid w:val="000B5DB1"/>
    <w:rsid w:val="000B6237"/>
    <w:rsid w:val="000B638E"/>
    <w:rsid w:val="000B66A3"/>
    <w:rsid w:val="000B6A4A"/>
    <w:rsid w:val="000B6AD5"/>
    <w:rsid w:val="000B73C6"/>
    <w:rsid w:val="000B782E"/>
    <w:rsid w:val="000C0480"/>
    <w:rsid w:val="000C06D3"/>
    <w:rsid w:val="000C16E8"/>
    <w:rsid w:val="000C1A15"/>
    <w:rsid w:val="000C2DAD"/>
    <w:rsid w:val="000C4E29"/>
    <w:rsid w:val="000C58BE"/>
    <w:rsid w:val="000C6B88"/>
    <w:rsid w:val="000C6D70"/>
    <w:rsid w:val="000C6E71"/>
    <w:rsid w:val="000D0047"/>
    <w:rsid w:val="000D00DB"/>
    <w:rsid w:val="000D020B"/>
    <w:rsid w:val="000D0220"/>
    <w:rsid w:val="000D0408"/>
    <w:rsid w:val="000D04A9"/>
    <w:rsid w:val="000D0C2A"/>
    <w:rsid w:val="000D1D19"/>
    <w:rsid w:val="000D2316"/>
    <w:rsid w:val="000D3BBB"/>
    <w:rsid w:val="000D556F"/>
    <w:rsid w:val="000D57EE"/>
    <w:rsid w:val="000D6474"/>
    <w:rsid w:val="000D670A"/>
    <w:rsid w:val="000D7182"/>
    <w:rsid w:val="000D7804"/>
    <w:rsid w:val="000D7F47"/>
    <w:rsid w:val="000E043C"/>
    <w:rsid w:val="000E20EE"/>
    <w:rsid w:val="000E273A"/>
    <w:rsid w:val="000E3321"/>
    <w:rsid w:val="000E35BA"/>
    <w:rsid w:val="000E4669"/>
    <w:rsid w:val="000E4B1D"/>
    <w:rsid w:val="000E4E3A"/>
    <w:rsid w:val="000E5A56"/>
    <w:rsid w:val="000E610B"/>
    <w:rsid w:val="000E652F"/>
    <w:rsid w:val="000E71FA"/>
    <w:rsid w:val="000E760F"/>
    <w:rsid w:val="000E7EAA"/>
    <w:rsid w:val="000F092E"/>
    <w:rsid w:val="000F25C7"/>
    <w:rsid w:val="000F2878"/>
    <w:rsid w:val="000F38F8"/>
    <w:rsid w:val="000F3A58"/>
    <w:rsid w:val="000F4465"/>
    <w:rsid w:val="000F4C96"/>
    <w:rsid w:val="000F5FBF"/>
    <w:rsid w:val="000F64BD"/>
    <w:rsid w:val="000F6683"/>
    <w:rsid w:val="000F6836"/>
    <w:rsid w:val="000F68DD"/>
    <w:rsid w:val="000F6A97"/>
    <w:rsid w:val="000F6C38"/>
    <w:rsid w:val="000F6F3B"/>
    <w:rsid w:val="000F73B0"/>
    <w:rsid w:val="001002D3"/>
    <w:rsid w:val="0010077D"/>
    <w:rsid w:val="00100E80"/>
    <w:rsid w:val="0010137B"/>
    <w:rsid w:val="00101BF0"/>
    <w:rsid w:val="00101E34"/>
    <w:rsid w:val="00101E3E"/>
    <w:rsid w:val="00101EEF"/>
    <w:rsid w:val="00102A9C"/>
    <w:rsid w:val="00103071"/>
    <w:rsid w:val="0010373F"/>
    <w:rsid w:val="00103DAE"/>
    <w:rsid w:val="00104138"/>
    <w:rsid w:val="00104331"/>
    <w:rsid w:val="00105205"/>
    <w:rsid w:val="0010694F"/>
    <w:rsid w:val="00106D69"/>
    <w:rsid w:val="00107AC6"/>
    <w:rsid w:val="00107E04"/>
    <w:rsid w:val="001105A9"/>
    <w:rsid w:val="00110E99"/>
    <w:rsid w:val="00110F70"/>
    <w:rsid w:val="00111006"/>
    <w:rsid w:val="00111F72"/>
    <w:rsid w:val="00112437"/>
    <w:rsid w:val="0011275E"/>
    <w:rsid w:val="00113A14"/>
    <w:rsid w:val="0011437C"/>
    <w:rsid w:val="001145BD"/>
    <w:rsid w:val="00114604"/>
    <w:rsid w:val="001147D7"/>
    <w:rsid w:val="00114E45"/>
    <w:rsid w:val="00115FFB"/>
    <w:rsid w:val="00116678"/>
    <w:rsid w:val="001167C0"/>
    <w:rsid w:val="00116853"/>
    <w:rsid w:val="001176C4"/>
    <w:rsid w:val="00117D75"/>
    <w:rsid w:val="00120C44"/>
    <w:rsid w:val="001212AB"/>
    <w:rsid w:val="00121317"/>
    <w:rsid w:val="001224B3"/>
    <w:rsid w:val="00122ACB"/>
    <w:rsid w:val="00122ADD"/>
    <w:rsid w:val="00122BAE"/>
    <w:rsid w:val="00123821"/>
    <w:rsid w:val="001241E0"/>
    <w:rsid w:val="00124665"/>
    <w:rsid w:val="00124AD9"/>
    <w:rsid w:val="0012503B"/>
    <w:rsid w:val="00125ACA"/>
    <w:rsid w:val="00126021"/>
    <w:rsid w:val="00126291"/>
    <w:rsid w:val="001267EE"/>
    <w:rsid w:val="0012683D"/>
    <w:rsid w:val="00126EFE"/>
    <w:rsid w:val="00127FE0"/>
    <w:rsid w:val="001302B9"/>
    <w:rsid w:val="00130376"/>
    <w:rsid w:val="001304A1"/>
    <w:rsid w:val="00130ADD"/>
    <w:rsid w:val="00130F4B"/>
    <w:rsid w:val="00131B23"/>
    <w:rsid w:val="0013271F"/>
    <w:rsid w:val="00133467"/>
    <w:rsid w:val="001336A9"/>
    <w:rsid w:val="00133DA3"/>
    <w:rsid w:val="00133F7F"/>
    <w:rsid w:val="0013434D"/>
    <w:rsid w:val="00134C58"/>
    <w:rsid w:val="00134F47"/>
    <w:rsid w:val="00134F7D"/>
    <w:rsid w:val="00135111"/>
    <w:rsid w:val="00135C6D"/>
    <w:rsid w:val="00135F1A"/>
    <w:rsid w:val="001364CE"/>
    <w:rsid w:val="0013680E"/>
    <w:rsid w:val="00136882"/>
    <w:rsid w:val="00137CE2"/>
    <w:rsid w:val="00140158"/>
    <w:rsid w:val="001410CF"/>
    <w:rsid w:val="0014138A"/>
    <w:rsid w:val="0014208E"/>
    <w:rsid w:val="0014234C"/>
    <w:rsid w:val="00142C6F"/>
    <w:rsid w:val="00142CBF"/>
    <w:rsid w:val="00142EF2"/>
    <w:rsid w:val="00143819"/>
    <w:rsid w:val="001438CD"/>
    <w:rsid w:val="001438CE"/>
    <w:rsid w:val="00145297"/>
    <w:rsid w:val="00145C65"/>
    <w:rsid w:val="00146953"/>
    <w:rsid w:val="001472AA"/>
    <w:rsid w:val="00150611"/>
    <w:rsid w:val="0015096D"/>
    <w:rsid w:val="00151164"/>
    <w:rsid w:val="00151A5C"/>
    <w:rsid w:val="00151BB3"/>
    <w:rsid w:val="00151E3C"/>
    <w:rsid w:val="0015234A"/>
    <w:rsid w:val="0015257C"/>
    <w:rsid w:val="00152BE8"/>
    <w:rsid w:val="001532CA"/>
    <w:rsid w:val="0015335D"/>
    <w:rsid w:val="001535F3"/>
    <w:rsid w:val="00153880"/>
    <w:rsid w:val="001549C7"/>
    <w:rsid w:val="00154CD2"/>
    <w:rsid w:val="00155315"/>
    <w:rsid w:val="00155ABF"/>
    <w:rsid w:val="0015622E"/>
    <w:rsid w:val="001564D7"/>
    <w:rsid w:val="00156AD5"/>
    <w:rsid w:val="00157CED"/>
    <w:rsid w:val="00160583"/>
    <w:rsid w:val="0016072F"/>
    <w:rsid w:val="0016158F"/>
    <w:rsid w:val="00161839"/>
    <w:rsid w:val="00162542"/>
    <w:rsid w:val="00162639"/>
    <w:rsid w:val="00162B13"/>
    <w:rsid w:val="001637A9"/>
    <w:rsid w:val="00163BC5"/>
    <w:rsid w:val="00165757"/>
    <w:rsid w:val="00165995"/>
    <w:rsid w:val="00165A03"/>
    <w:rsid w:val="00166A3C"/>
    <w:rsid w:val="00166A72"/>
    <w:rsid w:val="00166CA5"/>
    <w:rsid w:val="00166FA5"/>
    <w:rsid w:val="00167211"/>
    <w:rsid w:val="0016743C"/>
    <w:rsid w:val="001676C2"/>
    <w:rsid w:val="001676F6"/>
    <w:rsid w:val="00167D5E"/>
    <w:rsid w:val="001702C8"/>
    <w:rsid w:val="00170B85"/>
    <w:rsid w:val="00170EE1"/>
    <w:rsid w:val="0017252E"/>
    <w:rsid w:val="00172B32"/>
    <w:rsid w:val="00173267"/>
    <w:rsid w:val="0017342C"/>
    <w:rsid w:val="001736FE"/>
    <w:rsid w:val="00174721"/>
    <w:rsid w:val="00175C5A"/>
    <w:rsid w:val="001760C7"/>
    <w:rsid w:val="00176974"/>
    <w:rsid w:val="00176F7C"/>
    <w:rsid w:val="001772EA"/>
    <w:rsid w:val="001776B3"/>
    <w:rsid w:val="00180A4B"/>
    <w:rsid w:val="00180EA5"/>
    <w:rsid w:val="001810EE"/>
    <w:rsid w:val="0018126E"/>
    <w:rsid w:val="001815E1"/>
    <w:rsid w:val="001816D6"/>
    <w:rsid w:val="0018221E"/>
    <w:rsid w:val="001825BD"/>
    <w:rsid w:val="00182D0F"/>
    <w:rsid w:val="00183664"/>
    <w:rsid w:val="00183DE7"/>
    <w:rsid w:val="00183F44"/>
    <w:rsid w:val="00184117"/>
    <w:rsid w:val="00184257"/>
    <w:rsid w:val="001842B2"/>
    <w:rsid w:val="00184D44"/>
    <w:rsid w:val="001855BA"/>
    <w:rsid w:val="001855F6"/>
    <w:rsid w:val="00185F43"/>
    <w:rsid w:val="00186A5C"/>
    <w:rsid w:val="00191B22"/>
    <w:rsid w:val="00191CAA"/>
    <w:rsid w:val="00191D11"/>
    <w:rsid w:val="0019217D"/>
    <w:rsid w:val="001921F7"/>
    <w:rsid w:val="00192AF9"/>
    <w:rsid w:val="0019388A"/>
    <w:rsid w:val="00195166"/>
    <w:rsid w:val="00195FB3"/>
    <w:rsid w:val="00196634"/>
    <w:rsid w:val="001971ED"/>
    <w:rsid w:val="001A1216"/>
    <w:rsid w:val="001A14A1"/>
    <w:rsid w:val="001A1B68"/>
    <w:rsid w:val="001A1F19"/>
    <w:rsid w:val="001A213E"/>
    <w:rsid w:val="001A22A6"/>
    <w:rsid w:val="001A25E5"/>
    <w:rsid w:val="001A2643"/>
    <w:rsid w:val="001A4169"/>
    <w:rsid w:val="001A5040"/>
    <w:rsid w:val="001A60EC"/>
    <w:rsid w:val="001A6105"/>
    <w:rsid w:val="001A650A"/>
    <w:rsid w:val="001A7A56"/>
    <w:rsid w:val="001B002A"/>
    <w:rsid w:val="001B0AEA"/>
    <w:rsid w:val="001B0BB7"/>
    <w:rsid w:val="001B1DDB"/>
    <w:rsid w:val="001B2915"/>
    <w:rsid w:val="001B34D9"/>
    <w:rsid w:val="001B4267"/>
    <w:rsid w:val="001B4B31"/>
    <w:rsid w:val="001B4C75"/>
    <w:rsid w:val="001B4E62"/>
    <w:rsid w:val="001B5B60"/>
    <w:rsid w:val="001B7A8E"/>
    <w:rsid w:val="001B7B89"/>
    <w:rsid w:val="001C0103"/>
    <w:rsid w:val="001C02BB"/>
    <w:rsid w:val="001C09AD"/>
    <w:rsid w:val="001C0B7B"/>
    <w:rsid w:val="001C1148"/>
    <w:rsid w:val="001C158F"/>
    <w:rsid w:val="001C385E"/>
    <w:rsid w:val="001C3C01"/>
    <w:rsid w:val="001C40C5"/>
    <w:rsid w:val="001C4D13"/>
    <w:rsid w:val="001C51FB"/>
    <w:rsid w:val="001C592C"/>
    <w:rsid w:val="001C5E62"/>
    <w:rsid w:val="001C635F"/>
    <w:rsid w:val="001C68B0"/>
    <w:rsid w:val="001C7AC8"/>
    <w:rsid w:val="001C7BD3"/>
    <w:rsid w:val="001D0974"/>
    <w:rsid w:val="001D0A29"/>
    <w:rsid w:val="001D0A3C"/>
    <w:rsid w:val="001D0BB6"/>
    <w:rsid w:val="001D1254"/>
    <w:rsid w:val="001D13B9"/>
    <w:rsid w:val="001D1D85"/>
    <w:rsid w:val="001D213B"/>
    <w:rsid w:val="001D22AE"/>
    <w:rsid w:val="001D2380"/>
    <w:rsid w:val="001D23AA"/>
    <w:rsid w:val="001D2E7D"/>
    <w:rsid w:val="001D2F16"/>
    <w:rsid w:val="001D2F33"/>
    <w:rsid w:val="001D3021"/>
    <w:rsid w:val="001D312F"/>
    <w:rsid w:val="001D3D2C"/>
    <w:rsid w:val="001D3E02"/>
    <w:rsid w:val="001D3F28"/>
    <w:rsid w:val="001D4089"/>
    <w:rsid w:val="001D4BBC"/>
    <w:rsid w:val="001D52B3"/>
    <w:rsid w:val="001D581C"/>
    <w:rsid w:val="001D5922"/>
    <w:rsid w:val="001D642F"/>
    <w:rsid w:val="001D659D"/>
    <w:rsid w:val="001D6620"/>
    <w:rsid w:val="001D67A6"/>
    <w:rsid w:val="001D6C98"/>
    <w:rsid w:val="001D7C1E"/>
    <w:rsid w:val="001E02F6"/>
    <w:rsid w:val="001E1717"/>
    <w:rsid w:val="001E1FFF"/>
    <w:rsid w:val="001E2337"/>
    <w:rsid w:val="001E25F7"/>
    <w:rsid w:val="001E5271"/>
    <w:rsid w:val="001E61E2"/>
    <w:rsid w:val="001E6490"/>
    <w:rsid w:val="001E7514"/>
    <w:rsid w:val="001E7BD9"/>
    <w:rsid w:val="001F018B"/>
    <w:rsid w:val="001F0710"/>
    <w:rsid w:val="001F09FB"/>
    <w:rsid w:val="001F0E9B"/>
    <w:rsid w:val="001F1345"/>
    <w:rsid w:val="001F1FFF"/>
    <w:rsid w:val="001F2CA2"/>
    <w:rsid w:val="001F311E"/>
    <w:rsid w:val="001F340E"/>
    <w:rsid w:val="001F3FF2"/>
    <w:rsid w:val="001F575E"/>
    <w:rsid w:val="001F5877"/>
    <w:rsid w:val="001F5DF5"/>
    <w:rsid w:val="001F6583"/>
    <w:rsid w:val="001F6F4E"/>
    <w:rsid w:val="00200010"/>
    <w:rsid w:val="00200163"/>
    <w:rsid w:val="002002B5"/>
    <w:rsid w:val="0020078F"/>
    <w:rsid w:val="00200EE3"/>
    <w:rsid w:val="0020104A"/>
    <w:rsid w:val="002024C9"/>
    <w:rsid w:val="002026D8"/>
    <w:rsid w:val="00203B37"/>
    <w:rsid w:val="002042C6"/>
    <w:rsid w:val="002049C3"/>
    <w:rsid w:val="00204FDF"/>
    <w:rsid w:val="002052B4"/>
    <w:rsid w:val="00205B7A"/>
    <w:rsid w:val="00206AF5"/>
    <w:rsid w:val="002071E8"/>
    <w:rsid w:val="00207D42"/>
    <w:rsid w:val="0021019F"/>
    <w:rsid w:val="00210743"/>
    <w:rsid w:val="00211D77"/>
    <w:rsid w:val="00211F9A"/>
    <w:rsid w:val="00212F58"/>
    <w:rsid w:val="00214C38"/>
    <w:rsid w:val="00214CA3"/>
    <w:rsid w:val="00215C7C"/>
    <w:rsid w:val="00216CB4"/>
    <w:rsid w:val="00217228"/>
    <w:rsid w:val="002178B4"/>
    <w:rsid w:val="00217A53"/>
    <w:rsid w:val="00220213"/>
    <w:rsid w:val="002202B6"/>
    <w:rsid w:val="00220726"/>
    <w:rsid w:val="00220AE6"/>
    <w:rsid w:val="00220B92"/>
    <w:rsid w:val="002216F9"/>
    <w:rsid w:val="002219D2"/>
    <w:rsid w:val="00223CB0"/>
    <w:rsid w:val="002248CF"/>
    <w:rsid w:val="00224F0E"/>
    <w:rsid w:val="002252E5"/>
    <w:rsid w:val="00225B5C"/>
    <w:rsid w:val="0022606C"/>
    <w:rsid w:val="0022695B"/>
    <w:rsid w:val="0022698E"/>
    <w:rsid w:val="002270D7"/>
    <w:rsid w:val="002272C1"/>
    <w:rsid w:val="002273B0"/>
    <w:rsid w:val="002278F3"/>
    <w:rsid w:val="00227E8F"/>
    <w:rsid w:val="002302F0"/>
    <w:rsid w:val="002303AF"/>
    <w:rsid w:val="00230CE6"/>
    <w:rsid w:val="00230F8C"/>
    <w:rsid w:val="0023147B"/>
    <w:rsid w:val="002315F7"/>
    <w:rsid w:val="00231608"/>
    <w:rsid w:val="00231671"/>
    <w:rsid w:val="00231926"/>
    <w:rsid w:val="00231C26"/>
    <w:rsid w:val="002320E9"/>
    <w:rsid w:val="0023255A"/>
    <w:rsid w:val="002329C4"/>
    <w:rsid w:val="002334AE"/>
    <w:rsid w:val="00233FF9"/>
    <w:rsid w:val="00234885"/>
    <w:rsid w:val="00234B20"/>
    <w:rsid w:val="00235911"/>
    <w:rsid w:val="002359E8"/>
    <w:rsid w:val="002363BC"/>
    <w:rsid w:val="00236ABA"/>
    <w:rsid w:val="00236CF3"/>
    <w:rsid w:val="002374E2"/>
    <w:rsid w:val="0023775F"/>
    <w:rsid w:val="002401E4"/>
    <w:rsid w:val="00240DB2"/>
    <w:rsid w:val="00240E05"/>
    <w:rsid w:val="002418CE"/>
    <w:rsid w:val="002419B2"/>
    <w:rsid w:val="00241A74"/>
    <w:rsid w:val="00242004"/>
    <w:rsid w:val="00242400"/>
    <w:rsid w:val="0024242E"/>
    <w:rsid w:val="002425EB"/>
    <w:rsid w:val="002427DA"/>
    <w:rsid w:val="002429E9"/>
    <w:rsid w:val="00242FBB"/>
    <w:rsid w:val="00244AD9"/>
    <w:rsid w:val="00244F89"/>
    <w:rsid w:val="0024524E"/>
    <w:rsid w:val="00245820"/>
    <w:rsid w:val="00245C98"/>
    <w:rsid w:val="0024736D"/>
    <w:rsid w:val="0024745D"/>
    <w:rsid w:val="00247518"/>
    <w:rsid w:val="00247A7F"/>
    <w:rsid w:val="00247AF6"/>
    <w:rsid w:val="00247D79"/>
    <w:rsid w:val="0025011C"/>
    <w:rsid w:val="002509D3"/>
    <w:rsid w:val="00250B47"/>
    <w:rsid w:val="00251962"/>
    <w:rsid w:val="002530FC"/>
    <w:rsid w:val="0025340A"/>
    <w:rsid w:val="002535D4"/>
    <w:rsid w:val="0025367B"/>
    <w:rsid w:val="002537FB"/>
    <w:rsid w:val="00255481"/>
    <w:rsid w:val="00255E30"/>
    <w:rsid w:val="00255F7E"/>
    <w:rsid w:val="002561D4"/>
    <w:rsid w:val="002562A7"/>
    <w:rsid w:val="00256361"/>
    <w:rsid w:val="002563C2"/>
    <w:rsid w:val="002564BF"/>
    <w:rsid w:val="00256AEB"/>
    <w:rsid w:val="00256CAA"/>
    <w:rsid w:val="00256D51"/>
    <w:rsid w:val="00257FC5"/>
    <w:rsid w:val="0026072F"/>
    <w:rsid w:val="00261EAF"/>
    <w:rsid w:val="00261FC6"/>
    <w:rsid w:val="002626C4"/>
    <w:rsid w:val="002626D2"/>
    <w:rsid w:val="00263A9B"/>
    <w:rsid w:val="00263B33"/>
    <w:rsid w:val="002646CB"/>
    <w:rsid w:val="00264983"/>
    <w:rsid w:val="00266AC8"/>
    <w:rsid w:val="00266F3A"/>
    <w:rsid w:val="002678DF"/>
    <w:rsid w:val="0027008E"/>
    <w:rsid w:val="002702E2"/>
    <w:rsid w:val="0027089F"/>
    <w:rsid w:val="00271A03"/>
    <w:rsid w:val="0027202F"/>
    <w:rsid w:val="0027265A"/>
    <w:rsid w:val="00272701"/>
    <w:rsid w:val="00274EE7"/>
    <w:rsid w:val="00275003"/>
    <w:rsid w:val="00275CAB"/>
    <w:rsid w:val="00276144"/>
    <w:rsid w:val="00276819"/>
    <w:rsid w:val="00276A60"/>
    <w:rsid w:val="002778C5"/>
    <w:rsid w:val="002778DD"/>
    <w:rsid w:val="00277A5C"/>
    <w:rsid w:val="00277CF5"/>
    <w:rsid w:val="00277FA9"/>
    <w:rsid w:val="002814D0"/>
    <w:rsid w:val="00281570"/>
    <w:rsid w:val="00282228"/>
    <w:rsid w:val="002824E0"/>
    <w:rsid w:val="00282576"/>
    <w:rsid w:val="00282736"/>
    <w:rsid w:val="00282BF1"/>
    <w:rsid w:val="00282C8D"/>
    <w:rsid w:val="00283A5D"/>
    <w:rsid w:val="00284099"/>
    <w:rsid w:val="002849F7"/>
    <w:rsid w:val="00284C44"/>
    <w:rsid w:val="002854EB"/>
    <w:rsid w:val="0028582A"/>
    <w:rsid w:val="00285A1A"/>
    <w:rsid w:val="002863FD"/>
    <w:rsid w:val="002866DF"/>
    <w:rsid w:val="002876B3"/>
    <w:rsid w:val="002877C5"/>
    <w:rsid w:val="002901D1"/>
    <w:rsid w:val="00290ADD"/>
    <w:rsid w:val="00290B23"/>
    <w:rsid w:val="00290F97"/>
    <w:rsid w:val="0029121B"/>
    <w:rsid w:val="00291688"/>
    <w:rsid w:val="00291978"/>
    <w:rsid w:val="00291DCA"/>
    <w:rsid w:val="002936F5"/>
    <w:rsid w:val="00293A0B"/>
    <w:rsid w:val="00293A33"/>
    <w:rsid w:val="00293EC3"/>
    <w:rsid w:val="00294C1A"/>
    <w:rsid w:val="00295202"/>
    <w:rsid w:val="002958B3"/>
    <w:rsid w:val="0029681B"/>
    <w:rsid w:val="00296DE2"/>
    <w:rsid w:val="0029746F"/>
    <w:rsid w:val="00297D66"/>
    <w:rsid w:val="002A03A2"/>
    <w:rsid w:val="002A0C5B"/>
    <w:rsid w:val="002A0D41"/>
    <w:rsid w:val="002A102A"/>
    <w:rsid w:val="002A11D9"/>
    <w:rsid w:val="002A193B"/>
    <w:rsid w:val="002A257E"/>
    <w:rsid w:val="002A28B4"/>
    <w:rsid w:val="002A28EE"/>
    <w:rsid w:val="002A2DFC"/>
    <w:rsid w:val="002A42E1"/>
    <w:rsid w:val="002A4A01"/>
    <w:rsid w:val="002A52F1"/>
    <w:rsid w:val="002A6301"/>
    <w:rsid w:val="002A65BE"/>
    <w:rsid w:val="002A6C3A"/>
    <w:rsid w:val="002A6FB6"/>
    <w:rsid w:val="002A79D5"/>
    <w:rsid w:val="002B020A"/>
    <w:rsid w:val="002B0878"/>
    <w:rsid w:val="002B1189"/>
    <w:rsid w:val="002B2068"/>
    <w:rsid w:val="002B227B"/>
    <w:rsid w:val="002B2394"/>
    <w:rsid w:val="002B2FA5"/>
    <w:rsid w:val="002B4136"/>
    <w:rsid w:val="002B4FE1"/>
    <w:rsid w:val="002B6734"/>
    <w:rsid w:val="002B6ECE"/>
    <w:rsid w:val="002B79B8"/>
    <w:rsid w:val="002B7CCA"/>
    <w:rsid w:val="002B7CD3"/>
    <w:rsid w:val="002B7E0B"/>
    <w:rsid w:val="002C01F5"/>
    <w:rsid w:val="002C058E"/>
    <w:rsid w:val="002C1375"/>
    <w:rsid w:val="002C161E"/>
    <w:rsid w:val="002C17F5"/>
    <w:rsid w:val="002C1997"/>
    <w:rsid w:val="002C3133"/>
    <w:rsid w:val="002C3358"/>
    <w:rsid w:val="002C3527"/>
    <w:rsid w:val="002C586C"/>
    <w:rsid w:val="002C58A9"/>
    <w:rsid w:val="002C5C85"/>
    <w:rsid w:val="002C651E"/>
    <w:rsid w:val="002C6557"/>
    <w:rsid w:val="002C655D"/>
    <w:rsid w:val="002C75B0"/>
    <w:rsid w:val="002C7ABD"/>
    <w:rsid w:val="002D0F3B"/>
    <w:rsid w:val="002D1A24"/>
    <w:rsid w:val="002D26AA"/>
    <w:rsid w:val="002D2C74"/>
    <w:rsid w:val="002D319D"/>
    <w:rsid w:val="002D324A"/>
    <w:rsid w:val="002D4103"/>
    <w:rsid w:val="002D4FA7"/>
    <w:rsid w:val="002D613D"/>
    <w:rsid w:val="002D72E2"/>
    <w:rsid w:val="002D7336"/>
    <w:rsid w:val="002D7D01"/>
    <w:rsid w:val="002D7DE7"/>
    <w:rsid w:val="002D7F7E"/>
    <w:rsid w:val="002E1C68"/>
    <w:rsid w:val="002E212F"/>
    <w:rsid w:val="002E237A"/>
    <w:rsid w:val="002E32F8"/>
    <w:rsid w:val="002E354E"/>
    <w:rsid w:val="002E3C4D"/>
    <w:rsid w:val="002E3D3D"/>
    <w:rsid w:val="002E418F"/>
    <w:rsid w:val="002E437E"/>
    <w:rsid w:val="002E4DD2"/>
    <w:rsid w:val="002E5F3E"/>
    <w:rsid w:val="002E634E"/>
    <w:rsid w:val="002E63C8"/>
    <w:rsid w:val="002E6771"/>
    <w:rsid w:val="002E68ED"/>
    <w:rsid w:val="002E706A"/>
    <w:rsid w:val="002E7130"/>
    <w:rsid w:val="002E756B"/>
    <w:rsid w:val="002E7E03"/>
    <w:rsid w:val="002F0B4E"/>
    <w:rsid w:val="002F0FA0"/>
    <w:rsid w:val="002F0FF9"/>
    <w:rsid w:val="002F1725"/>
    <w:rsid w:val="002F1CE1"/>
    <w:rsid w:val="002F2175"/>
    <w:rsid w:val="002F23A0"/>
    <w:rsid w:val="002F26B4"/>
    <w:rsid w:val="002F2C9D"/>
    <w:rsid w:val="002F40C0"/>
    <w:rsid w:val="002F5538"/>
    <w:rsid w:val="002F6A39"/>
    <w:rsid w:val="002F7616"/>
    <w:rsid w:val="002F7D6E"/>
    <w:rsid w:val="00300E21"/>
    <w:rsid w:val="00300E81"/>
    <w:rsid w:val="00303A07"/>
    <w:rsid w:val="00304D5C"/>
    <w:rsid w:val="00305C4A"/>
    <w:rsid w:val="00305C53"/>
    <w:rsid w:val="00305C95"/>
    <w:rsid w:val="003060FC"/>
    <w:rsid w:val="0030652C"/>
    <w:rsid w:val="00306A87"/>
    <w:rsid w:val="00306E03"/>
    <w:rsid w:val="00307681"/>
    <w:rsid w:val="00307C14"/>
    <w:rsid w:val="00310261"/>
    <w:rsid w:val="0031046C"/>
    <w:rsid w:val="00310DF6"/>
    <w:rsid w:val="0031184D"/>
    <w:rsid w:val="00311960"/>
    <w:rsid w:val="003126F9"/>
    <w:rsid w:val="003132FC"/>
    <w:rsid w:val="003134FF"/>
    <w:rsid w:val="003137F6"/>
    <w:rsid w:val="00314125"/>
    <w:rsid w:val="00314222"/>
    <w:rsid w:val="003149C2"/>
    <w:rsid w:val="00314FD5"/>
    <w:rsid w:val="003151AF"/>
    <w:rsid w:val="00315E3B"/>
    <w:rsid w:val="00315EC3"/>
    <w:rsid w:val="00315FBD"/>
    <w:rsid w:val="0031677C"/>
    <w:rsid w:val="00316AFA"/>
    <w:rsid w:val="00316CCE"/>
    <w:rsid w:val="00316E4D"/>
    <w:rsid w:val="00316F9C"/>
    <w:rsid w:val="00317586"/>
    <w:rsid w:val="0031771D"/>
    <w:rsid w:val="0031787A"/>
    <w:rsid w:val="003179B9"/>
    <w:rsid w:val="00317DD2"/>
    <w:rsid w:val="0032079B"/>
    <w:rsid w:val="003207C6"/>
    <w:rsid w:val="003222F6"/>
    <w:rsid w:val="00322495"/>
    <w:rsid w:val="00322755"/>
    <w:rsid w:val="00322B44"/>
    <w:rsid w:val="00322D95"/>
    <w:rsid w:val="00322F37"/>
    <w:rsid w:val="0032458F"/>
    <w:rsid w:val="003262A2"/>
    <w:rsid w:val="00326355"/>
    <w:rsid w:val="00326E6B"/>
    <w:rsid w:val="00326EE4"/>
    <w:rsid w:val="00326F54"/>
    <w:rsid w:val="00327667"/>
    <w:rsid w:val="003309B6"/>
    <w:rsid w:val="003309E6"/>
    <w:rsid w:val="00331438"/>
    <w:rsid w:val="00331D1E"/>
    <w:rsid w:val="00331FED"/>
    <w:rsid w:val="0033207F"/>
    <w:rsid w:val="0033423E"/>
    <w:rsid w:val="0033431D"/>
    <w:rsid w:val="003345D2"/>
    <w:rsid w:val="00334925"/>
    <w:rsid w:val="00334BDD"/>
    <w:rsid w:val="003351B7"/>
    <w:rsid w:val="00336B6B"/>
    <w:rsid w:val="00336BF8"/>
    <w:rsid w:val="00337BE4"/>
    <w:rsid w:val="00340579"/>
    <w:rsid w:val="00341378"/>
    <w:rsid w:val="003418EA"/>
    <w:rsid w:val="00341943"/>
    <w:rsid w:val="00342C9B"/>
    <w:rsid w:val="00342CCD"/>
    <w:rsid w:val="00342DC3"/>
    <w:rsid w:val="003433E7"/>
    <w:rsid w:val="003435DA"/>
    <w:rsid w:val="00343614"/>
    <w:rsid w:val="00344EFF"/>
    <w:rsid w:val="0034530F"/>
    <w:rsid w:val="00345843"/>
    <w:rsid w:val="00350EB3"/>
    <w:rsid w:val="00351203"/>
    <w:rsid w:val="003517DE"/>
    <w:rsid w:val="00351BBE"/>
    <w:rsid w:val="00351C3F"/>
    <w:rsid w:val="00351F82"/>
    <w:rsid w:val="00352590"/>
    <w:rsid w:val="003526E0"/>
    <w:rsid w:val="00353845"/>
    <w:rsid w:val="00353B0C"/>
    <w:rsid w:val="003551DB"/>
    <w:rsid w:val="00355EDF"/>
    <w:rsid w:val="0035612D"/>
    <w:rsid w:val="0035715A"/>
    <w:rsid w:val="00357544"/>
    <w:rsid w:val="0036029D"/>
    <w:rsid w:val="00360344"/>
    <w:rsid w:val="003607E6"/>
    <w:rsid w:val="003608EC"/>
    <w:rsid w:val="00361712"/>
    <w:rsid w:val="00361C1A"/>
    <w:rsid w:val="00361C61"/>
    <w:rsid w:val="003624BA"/>
    <w:rsid w:val="00362E81"/>
    <w:rsid w:val="00362E91"/>
    <w:rsid w:val="00363E29"/>
    <w:rsid w:val="00364456"/>
    <w:rsid w:val="00364937"/>
    <w:rsid w:val="00364FF1"/>
    <w:rsid w:val="00365442"/>
    <w:rsid w:val="00365950"/>
    <w:rsid w:val="00366518"/>
    <w:rsid w:val="00366977"/>
    <w:rsid w:val="00366B70"/>
    <w:rsid w:val="0036786D"/>
    <w:rsid w:val="00367E2C"/>
    <w:rsid w:val="0037013A"/>
    <w:rsid w:val="0037030E"/>
    <w:rsid w:val="003703B2"/>
    <w:rsid w:val="00370E67"/>
    <w:rsid w:val="00371A43"/>
    <w:rsid w:val="0037227B"/>
    <w:rsid w:val="00374307"/>
    <w:rsid w:val="003745EE"/>
    <w:rsid w:val="00374982"/>
    <w:rsid w:val="00374D08"/>
    <w:rsid w:val="00376043"/>
    <w:rsid w:val="003773E6"/>
    <w:rsid w:val="003804D9"/>
    <w:rsid w:val="003806D1"/>
    <w:rsid w:val="00380DCC"/>
    <w:rsid w:val="003816EA"/>
    <w:rsid w:val="00381E42"/>
    <w:rsid w:val="00382AED"/>
    <w:rsid w:val="00383702"/>
    <w:rsid w:val="003838E7"/>
    <w:rsid w:val="00383D01"/>
    <w:rsid w:val="00383DA7"/>
    <w:rsid w:val="00384322"/>
    <w:rsid w:val="00384498"/>
    <w:rsid w:val="003845B1"/>
    <w:rsid w:val="00384635"/>
    <w:rsid w:val="00384ACA"/>
    <w:rsid w:val="003850AC"/>
    <w:rsid w:val="00385A84"/>
    <w:rsid w:val="003868FF"/>
    <w:rsid w:val="00386989"/>
    <w:rsid w:val="003869C5"/>
    <w:rsid w:val="00386F67"/>
    <w:rsid w:val="00387893"/>
    <w:rsid w:val="00387B31"/>
    <w:rsid w:val="00387C22"/>
    <w:rsid w:val="00390F5C"/>
    <w:rsid w:val="00391C3B"/>
    <w:rsid w:val="00391C99"/>
    <w:rsid w:val="003933BD"/>
    <w:rsid w:val="0039349D"/>
    <w:rsid w:val="00393CFF"/>
    <w:rsid w:val="00394609"/>
    <w:rsid w:val="0039487E"/>
    <w:rsid w:val="00394A7B"/>
    <w:rsid w:val="00394C50"/>
    <w:rsid w:val="00394C63"/>
    <w:rsid w:val="003950A6"/>
    <w:rsid w:val="003953E9"/>
    <w:rsid w:val="003955C8"/>
    <w:rsid w:val="003961CA"/>
    <w:rsid w:val="00396260"/>
    <w:rsid w:val="00396536"/>
    <w:rsid w:val="00397258"/>
    <w:rsid w:val="0039750E"/>
    <w:rsid w:val="003976BF"/>
    <w:rsid w:val="003A08AC"/>
    <w:rsid w:val="003A10A7"/>
    <w:rsid w:val="003A1150"/>
    <w:rsid w:val="003A1249"/>
    <w:rsid w:val="003A1493"/>
    <w:rsid w:val="003A1AC3"/>
    <w:rsid w:val="003A234B"/>
    <w:rsid w:val="003A24BE"/>
    <w:rsid w:val="003A27E4"/>
    <w:rsid w:val="003A2BDF"/>
    <w:rsid w:val="003A2C00"/>
    <w:rsid w:val="003A2CEB"/>
    <w:rsid w:val="003A4044"/>
    <w:rsid w:val="003A431C"/>
    <w:rsid w:val="003A4C83"/>
    <w:rsid w:val="003A4E7E"/>
    <w:rsid w:val="003A5286"/>
    <w:rsid w:val="003A5942"/>
    <w:rsid w:val="003A5C9A"/>
    <w:rsid w:val="003A648C"/>
    <w:rsid w:val="003A65ED"/>
    <w:rsid w:val="003A734F"/>
    <w:rsid w:val="003A768A"/>
    <w:rsid w:val="003B02DE"/>
    <w:rsid w:val="003B07F6"/>
    <w:rsid w:val="003B0CAE"/>
    <w:rsid w:val="003B157C"/>
    <w:rsid w:val="003B1590"/>
    <w:rsid w:val="003B2090"/>
    <w:rsid w:val="003B2235"/>
    <w:rsid w:val="003B2461"/>
    <w:rsid w:val="003B24F2"/>
    <w:rsid w:val="003B3134"/>
    <w:rsid w:val="003B4C17"/>
    <w:rsid w:val="003B4C7C"/>
    <w:rsid w:val="003B4EFF"/>
    <w:rsid w:val="003B4F9E"/>
    <w:rsid w:val="003B50DA"/>
    <w:rsid w:val="003B584A"/>
    <w:rsid w:val="003B5946"/>
    <w:rsid w:val="003B5A58"/>
    <w:rsid w:val="003B5D5E"/>
    <w:rsid w:val="003B5EC4"/>
    <w:rsid w:val="003B61B0"/>
    <w:rsid w:val="003B6387"/>
    <w:rsid w:val="003B6BD2"/>
    <w:rsid w:val="003B6C05"/>
    <w:rsid w:val="003B7519"/>
    <w:rsid w:val="003C1110"/>
    <w:rsid w:val="003C16C7"/>
    <w:rsid w:val="003C1809"/>
    <w:rsid w:val="003C1971"/>
    <w:rsid w:val="003C1B4C"/>
    <w:rsid w:val="003C281E"/>
    <w:rsid w:val="003C2AB1"/>
    <w:rsid w:val="003C2D68"/>
    <w:rsid w:val="003C3178"/>
    <w:rsid w:val="003C3B14"/>
    <w:rsid w:val="003C3C1F"/>
    <w:rsid w:val="003C4003"/>
    <w:rsid w:val="003C49C6"/>
    <w:rsid w:val="003C4AD1"/>
    <w:rsid w:val="003C4F71"/>
    <w:rsid w:val="003C54F9"/>
    <w:rsid w:val="003C631E"/>
    <w:rsid w:val="003C657E"/>
    <w:rsid w:val="003C7D3C"/>
    <w:rsid w:val="003D073B"/>
    <w:rsid w:val="003D1279"/>
    <w:rsid w:val="003D15CD"/>
    <w:rsid w:val="003D2E6B"/>
    <w:rsid w:val="003D3D1B"/>
    <w:rsid w:val="003D401C"/>
    <w:rsid w:val="003D4414"/>
    <w:rsid w:val="003D473A"/>
    <w:rsid w:val="003D4A66"/>
    <w:rsid w:val="003D5895"/>
    <w:rsid w:val="003D5DA9"/>
    <w:rsid w:val="003D619E"/>
    <w:rsid w:val="003D7655"/>
    <w:rsid w:val="003E00CA"/>
    <w:rsid w:val="003E0804"/>
    <w:rsid w:val="003E091A"/>
    <w:rsid w:val="003E0AFD"/>
    <w:rsid w:val="003E0E0C"/>
    <w:rsid w:val="003E13F0"/>
    <w:rsid w:val="003E16B7"/>
    <w:rsid w:val="003E2378"/>
    <w:rsid w:val="003E2AF9"/>
    <w:rsid w:val="003E2E3F"/>
    <w:rsid w:val="003E2F0F"/>
    <w:rsid w:val="003E2F68"/>
    <w:rsid w:val="003E30BB"/>
    <w:rsid w:val="003E30F0"/>
    <w:rsid w:val="003E3F14"/>
    <w:rsid w:val="003E42B4"/>
    <w:rsid w:val="003E4BE3"/>
    <w:rsid w:val="003E4CCB"/>
    <w:rsid w:val="003E5631"/>
    <w:rsid w:val="003E5745"/>
    <w:rsid w:val="003E5ECD"/>
    <w:rsid w:val="003E6F0A"/>
    <w:rsid w:val="003E735C"/>
    <w:rsid w:val="003E7BF3"/>
    <w:rsid w:val="003E7CA7"/>
    <w:rsid w:val="003F03BE"/>
    <w:rsid w:val="003F09FC"/>
    <w:rsid w:val="003F0E04"/>
    <w:rsid w:val="003F0FE4"/>
    <w:rsid w:val="003F1082"/>
    <w:rsid w:val="003F153D"/>
    <w:rsid w:val="003F155D"/>
    <w:rsid w:val="003F2207"/>
    <w:rsid w:val="003F278B"/>
    <w:rsid w:val="003F2D08"/>
    <w:rsid w:val="003F2FBB"/>
    <w:rsid w:val="003F380A"/>
    <w:rsid w:val="003F3A16"/>
    <w:rsid w:val="003F41EA"/>
    <w:rsid w:val="003F440F"/>
    <w:rsid w:val="003F4FB6"/>
    <w:rsid w:val="003F503C"/>
    <w:rsid w:val="003F54F5"/>
    <w:rsid w:val="003F59B7"/>
    <w:rsid w:val="003F611C"/>
    <w:rsid w:val="003F6186"/>
    <w:rsid w:val="003F70ED"/>
    <w:rsid w:val="003F794D"/>
    <w:rsid w:val="003F7C81"/>
    <w:rsid w:val="003F7E8B"/>
    <w:rsid w:val="00400C10"/>
    <w:rsid w:val="00401F3F"/>
    <w:rsid w:val="00402442"/>
    <w:rsid w:val="004028AA"/>
    <w:rsid w:val="0040323C"/>
    <w:rsid w:val="00403AF6"/>
    <w:rsid w:val="00404143"/>
    <w:rsid w:val="004042B4"/>
    <w:rsid w:val="00404CAD"/>
    <w:rsid w:val="00405C29"/>
    <w:rsid w:val="00406278"/>
    <w:rsid w:val="00406449"/>
    <w:rsid w:val="00406B36"/>
    <w:rsid w:val="00406F5B"/>
    <w:rsid w:val="00407433"/>
    <w:rsid w:val="00407651"/>
    <w:rsid w:val="00407B83"/>
    <w:rsid w:val="0041017F"/>
    <w:rsid w:val="00411111"/>
    <w:rsid w:val="00411782"/>
    <w:rsid w:val="00413F28"/>
    <w:rsid w:val="00413F61"/>
    <w:rsid w:val="00413F9D"/>
    <w:rsid w:val="004149FB"/>
    <w:rsid w:val="004157C1"/>
    <w:rsid w:val="004162D8"/>
    <w:rsid w:val="004169A5"/>
    <w:rsid w:val="00416AF2"/>
    <w:rsid w:val="0041760F"/>
    <w:rsid w:val="004179A8"/>
    <w:rsid w:val="00417B15"/>
    <w:rsid w:val="00420039"/>
    <w:rsid w:val="00420B56"/>
    <w:rsid w:val="00420E8F"/>
    <w:rsid w:val="00420E92"/>
    <w:rsid w:val="00421151"/>
    <w:rsid w:val="004211EE"/>
    <w:rsid w:val="004212D2"/>
    <w:rsid w:val="0042152E"/>
    <w:rsid w:val="00421991"/>
    <w:rsid w:val="00421BA8"/>
    <w:rsid w:val="004223B8"/>
    <w:rsid w:val="00422622"/>
    <w:rsid w:val="0042376D"/>
    <w:rsid w:val="00423867"/>
    <w:rsid w:val="004240BC"/>
    <w:rsid w:val="00424A24"/>
    <w:rsid w:val="004259E0"/>
    <w:rsid w:val="00425F3B"/>
    <w:rsid w:val="004263B9"/>
    <w:rsid w:val="00426B18"/>
    <w:rsid w:val="0043021C"/>
    <w:rsid w:val="00430B8A"/>
    <w:rsid w:val="00431ED0"/>
    <w:rsid w:val="00432491"/>
    <w:rsid w:val="004324F9"/>
    <w:rsid w:val="00432AF0"/>
    <w:rsid w:val="00432E98"/>
    <w:rsid w:val="004333B8"/>
    <w:rsid w:val="0043540D"/>
    <w:rsid w:val="00435858"/>
    <w:rsid w:val="004364BF"/>
    <w:rsid w:val="00437117"/>
    <w:rsid w:val="004402DF"/>
    <w:rsid w:val="00440FE0"/>
    <w:rsid w:val="00441B04"/>
    <w:rsid w:val="004423CE"/>
    <w:rsid w:val="0044253F"/>
    <w:rsid w:val="00442569"/>
    <w:rsid w:val="0044282E"/>
    <w:rsid w:val="00442BC9"/>
    <w:rsid w:val="00442DB7"/>
    <w:rsid w:val="004435DA"/>
    <w:rsid w:val="0044388D"/>
    <w:rsid w:val="00443A17"/>
    <w:rsid w:val="004446D2"/>
    <w:rsid w:val="00444CC5"/>
    <w:rsid w:val="004452D6"/>
    <w:rsid w:val="00445A25"/>
    <w:rsid w:val="00445DBF"/>
    <w:rsid w:val="0044653B"/>
    <w:rsid w:val="004471E3"/>
    <w:rsid w:val="0044760F"/>
    <w:rsid w:val="004476D8"/>
    <w:rsid w:val="004477D0"/>
    <w:rsid w:val="00447E1A"/>
    <w:rsid w:val="00450129"/>
    <w:rsid w:val="004504FA"/>
    <w:rsid w:val="00451B2A"/>
    <w:rsid w:val="00452EE3"/>
    <w:rsid w:val="00453247"/>
    <w:rsid w:val="0045327A"/>
    <w:rsid w:val="004547EE"/>
    <w:rsid w:val="00454D96"/>
    <w:rsid w:val="004555B6"/>
    <w:rsid w:val="004563B0"/>
    <w:rsid w:val="00456940"/>
    <w:rsid w:val="00457845"/>
    <w:rsid w:val="00457ED3"/>
    <w:rsid w:val="00460F76"/>
    <w:rsid w:val="00461C24"/>
    <w:rsid w:val="004623AC"/>
    <w:rsid w:val="004630D9"/>
    <w:rsid w:val="00463903"/>
    <w:rsid w:val="00464508"/>
    <w:rsid w:val="004658B7"/>
    <w:rsid w:val="00465BEA"/>
    <w:rsid w:val="00466331"/>
    <w:rsid w:val="00466354"/>
    <w:rsid w:val="004669B9"/>
    <w:rsid w:val="00466EB9"/>
    <w:rsid w:val="0046714B"/>
    <w:rsid w:val="004675A5"/>
    <w:rsid w:val="00467EAD"/>
    <w:rsid w:val="004706DB"/>
    <w:rsid w:val="0047116D"/>
    <w:rsid w:val="004716AD"/>
    <w:rsid w:val="004722C3"/>
    <w:rsid w:val="00473223"/>
    <w:rsid w:val="004732D4"/>
    <w:rsid w:val="00473848"/>
    <w:rsid w:val="004745E4"/>
    <w:rsid w:val="00474EFF"/>
    <w:rsid w:val="00475BBE"/>
    <w:rsid w:val="004761D6"/>
    <w:rsid w:val="0047654A"/>
    <w:rsid w:val="004766CD"/>
    <w:rsid w:val="004774FC"/>
    <w:rsid w:val="004800BA"/>
    <w:rsid w:val="00481BC9"/>
    <w:rsid w:val="00481C9C"/>
    <w:rsid w:val="004827F4"/>
    <w:rsid w:val="00482A54"/>
    <w:rsid w:val="00483D86"/>
    <w:rsid w:val="00484E0B"/>
    <w:rsid w:val="00486078"/>
    <w:rsid w:val="00486ADD"/>
    <w:rsid w:val="004874D4"/>
    <w:rsid w:val="004878E7"/>
    <w:rsid w:val="00487EB8"/>
    <w:rsid w:val="00490216"/>
    <w:rsid w:val="00490830"/>
    <w:rsid w:val="00490BA6"/>
    <w:rsid w:val="00490F94"/>
    <w:rsid w:val="004915DE"/>
    <w:rsid w:val="00491989"/>
    <w:rsid w:val="00491BAA"/>
    <w:rsid w:val="00491CEC"/>
    <w:rsid w:val="00491D64"/>
    <w:rsid w:val="0049280B"/>
    <w:rsid w:val="00492B50"/>
    <w:rsid w:val="00492BC2"/>
    <w:rsid w:val="004931C8"/>
    <w:rsid w:val="004939A0"/>
    <w:rsid w:val="00494447"/>
    <w:rsid w:val="004950D0"/>
    <w:rsid w:val="00497349"/>
    <w:rsid w:val="00497413"/>
    <w:rsid w:val="004977E4"/>
    <w:rsid w:val="00497B03"/>
    <w:rsid w:val="004A0E28"/>
    <w:rsid w:val="004A0EBE"/>
    <w:rsid w:val="004A1248"/>
    <w:rsid w:val="004A17C9"/>
    <w:rsid w:val="004A1A36"/>
    <w:rsid w:val="004A1CBA"/>
    <w:rsid w:val="004A3758"/>
    <w:rsid w:val="004A3F59"/>
    <w:rsid w:val="004A49BD"/>
    <w:rsid w:val="004A53F2"/>
    <w:rsid w:val="004A56BA"/>
    <w:rsid w:val="004A5722"/>
    <w:rsid w:val="004A5AA3"/>
    <w:rsid w:val="004A6241"/>
    <w:rsid w:val="004A6BB5"/>
    <w:rsid w:val="004A7BC3"/>
    <w:rsid w:val="004B0126"/>
    <w:rsid w:val="004B04D9"/>
    <w:rsid w:val="004B04DC"/>
    <w:rsid w:val="004B08D1"/>
    <w:rsid w:val="004B179D"/>
    <w:rsid w:val="004B1CF4"/>
    <w:rsid w:val="004B2D15"/>
    <w:rsid w:val="004B2EFA"/>
    <w:rsid w:val="004B35A4"/>
    <w:rsid w:val="004B3647"/>
    <w:rsid w:val="004B3EE5"/>
    <w:rsid w:val="004B52B0"/>
    <w:rsid w:val="004B675E"/>
    <w:rsid w:val="004B68C2"/>
    <w:rsid w:val="004C1131"/>
    <w:rsid w:val="004C19BF"/>
    <w:rsid w:val="004C27B5"/>
    <w:rsid w:val="004C2A01"/>
    <w:rsid w:val="004C2B55"/>
    <w:rsid w:val="004C3072"/>
    <w:rsid w:val="004C3530"/>
    <w:rsid w:val="004C35F4"/>
    <w:rsid w:val="004C3B8C"/>
    <w:rsid w:val="004C416E"/>
    <w:rsid w:val="004C4266"/>
    <w:rsid w:val="004C4A75"/>
    <w:rsid w:val="004C5F5F"/>
    <w:rsid w:val="004C62EF"/>
    <w:rsid w:val="004C67EB"/>
    <w:rsid w:val="004C75E1"/>
    <w:rsid w:val="004D034D"/>
    <w:rsid w:val="004D1BB5"/>
    <w:rsid w:val="004D1E4A"/>
    <w:rsid w:val="004D1F87"/>
    <w:rsid w:val="004D22C9"/>
    <w:rsid w:val="004D2D36"/>
    <w:rsid w:val="004D2EE2"/>
    <w:rsid w:val="004D3031"/>
    <w:rsid w:val="004D3730"/>
    <w:rsid w:val="004D3D74"/>
    <w:rsid w:val="004D40A7"/>
    <w:rsid w:val="004D5247"/>
    <w:rsid w:val="004D59BC"/>
    <w:rsid w:val="004D5EBA"/>
    <w:rsid w:val="004D5FE3"/>
    <w:rsid w:val="004D620C"/>
    <w:rsid w:val="004D69A5"/>
    <w:rsid w:val="004E0379"/>
    <w:rsid w:val="004E0676"/>
    <w:rsid w:val="004E06D4"/>
    <w:rsid w:val="004E0F37"/>
    <w:rsid w:val="004E1423"/>
    <w:rsid w:val="004E1973"/>
    <w:rsid w:val="004E1AEB"/>
    <w:rsid w:val="004E1B97"/>
    <w:rsid w:val="004E1C17"/>
    <w:rsid w:val="004E20A2"/>
    <w:rsid w:val="004E24B9"/>
    <w:rsid w:val="004E27E9"/>
    <w:rsid w:val="004E31EA"/>
    <w:rsid w:val="004E3715"/>
    <w:rsid w:val="004E4053"/>
    <w:rsid w:val="004E5512"/>
    <w:rsid w:val="004E5A74"/>
    <w:rsid w:val="004E5CC5"/>
    <w:rsid w:val="004E5E33"/>
    <w:rsid w:val="004E69B5"/>
    <w:rsid w:val="004F0B11"/>
    <w:rsid w:val="004F138D"/>
    <w:rsid w:val="004F1AD2"/>
    <w:rsid w:val="004F2ED4"/>
    <w:rsid w:val="004F31B8"/>
    <w:rsid w:val="004F3233"/>
    <w:rsid w:val="004F3A9A"/>
    <w:rsid w:val="004F48C7"/>
    <w:rsid w:val="004F5059"/>
    <w:rsid w:val="004F5CA2"/>
    <w:rsid w:val="004F5CFD"/>
    <w:rsid w:val="004F6931"/>
    <w:rsid w:val="004F6F3E"/>
    <w:rsid w:val="004F72C3"/>
    <w:rsid w:val="004F7459"/>
    <w:rsid w:val="004F7B14"/>
    <w:rsid w:val="004F7BE6"/>
    <w:rsid w:val="004F7C3B"/>
    <w:rsid w:val="004F7D68"/>
    <w:rsid w:val="005000D8"/>
    <w:rsid w:val="005003B2"/>
    <w:rsid w:val="00501136"/>
    <w:rsid w:val="00501179"/>
    <w:rsid w:val="005012CD"/>
    <w:rsid w:val="00502487"/>
    <w:rsid w:val="00502699"/>
    <w:rsid w:val="00502768"/>
    <w:rsid w:val="00503156"/>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A3"/>
    <w:rsid w:val="005123F1"/>
    <w:rsid w:val="005126AF"/>
    <w:rsid w:val="00513108"/>
    <w:rsid w:val="005135E2"/>
    <w:rsid w:val="00513799"/>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6CA"/>
    <w:rsid w:val="00522704"/>
    <w:rsid w:val="00522F5A"/>
    <w:rsid w:val="00522F61"/>
    <w:rsid w:val="005237E3"/>
    <w:rsid w:val="005239B2"/>
    <w:rsid w:val="00524192"/>
    <w:rsid w:val="005247B9"/>
    <w:rsid w:val="0052484F"/>
    <w:rsid w:val="00524E9C"/>
    <w:rsid w:val="00525EEF"/>
    <w:rsid w:val="00527788"/>
    <w:rsid w:val="00527818"/>
    <w:rsid w:val="00530266"/>
    <w:rsid w:val="00530396"/>
    <w:rsid w:val="005304B2"/>
    <w:rsid w:val="00530D79"/>
    <w:rsid w:val="005310FE"/>
    <w:rsid w:val="00531857"/>
    <w:rsid w:val="00532625"/>
    <w:rsid w:val="00533B1F"/>
    <w:rsid w:val="00534307"/>
    <w:rsid w:val="0053533E"/>
    <w:rsid w:val="0053585A"/>
    <w:rsid w:val="00536705"/>
    <w:rsid w:val="00537238"/>
    <w:rsid w:val="00540003"/>
    <w:rsid w:val="005402B3"/>
    <w:rsid w:val="005411B0"/>
    <w:rsid w:val="00541208"/>
    <w:rsid w:val="00541BC3"/>
    <w:rsid w:val="00541D9A"/>
    <w:rsid w:val="00542688"/>
    <w:rsid w:val="00542D5B"/>
    <w:rsid w:val="00542DC0"/>
    <w:rsid w:val="00542EA2"/>
    <w:rsid w:val="00542F3E"/>
    <w:rsid w:val="0054324C"/>
    <w:rsid w:val="00543CCB"/>
    <w:rsid w:val="00544D26"/>
    <w:rsid w:val="005455D9"/>
    <w:rsid w:val="00546C0B"/>
    <w:rsid w:val="00547FAC"/>
    <w:rsid w:val="00550289"/>
    <w:rsid w:val="00550A90"/>
    <w:rsid w:val="0055121E"/>
    <w:rsid w:val="005515ED"/>
    <w:rsid w:val="00551BAE"/>
    <w:rsid w:val="00551BF4"/>
    <w:rsid w:val="00552002"/>
    <w:rsid w:val="00552046"/>
    <w:rsid w:val="00552371"/>
    <w:rsid w:val="00552A6A"/>
    <w:rsid w:val="00553498"/>
    <w:rsid w:val="00553D5C"/>
    <w:rsid w:val="00553E13"/>
    <w:rsid w:val="0055439B"/>
    <w:rsid w:val="005543C4"/>
    <w:rsid w:val="00554931"/>
    <w:rsid w:val="0055509B"/>
    <w:rsid w:val="00555DEA"/>
    <w:rsid w:val="00556300"/>
    <w:rsid w:val="005564A1"/>
    <w:rsid w:val="0055664B"/>
    <w:rsid w:val="00557B90"/>
    <w:rsid w:val="00557C83"/>
    <w:rsid w:val="00557F3B"/>
    <w:rsid w:val="00560207"/>
    <w:rsid w:val="00560B8B"/>
    <w:rsid w:val="00560BC7"/>
    <w:rsid w:val="00560E40"/>
    <w:rsid w:val="0056116A"/>
    <w:rsid w:val="00561CD1"/>
    <w:rsid w:val="00562330"/>
    <w:rsid w:val="0056250A"/>
    <w:rsid w:val="0056262D"/>
    <w:rsid w:val="005630FB"/>
    <w:rsid w:val="00564DC5"/>
    <w:rsid w:val="00564F6F"/>
    <w:rsid w:val="00566156"/>
    <w:rsid w:val="00566382"/>
    <w:rsid w:val="00566785"/>
    <w:rsid w:val="00570BA9"/>
    <w:rsid w:val="0057119A"/>
    <w:rsid w:val="00571851"/>
    <w:rsid w:val="00571EDA"/>
    <w:rsid w:val="005727AE"/>
    <w:rsid w:val="00572D2B"/>
    <w:rsid w:val="00573DD5"/>
    <w:rsid w:val="00574634"/>
    <w:rsid w:val="00574DA8"/>
    <w:rsid w:val="00574E5D"/>
    <w:rsid w:val="00574ED8"/>
    <w:rsid w:val="005751C9"/>
    <w:rsid w:val="00575553"/>
    <w:rsid w:val="00575750"/>
    <w:rsid w:val="0057592E"/>
    <w:rsid w:val="00576B37"/>
    <w:rsid w:val="00576D30"/>
    <w:rsid w:val="0057745C"/>
    <w:rsid w:val="00577A22"/>
    <w:rsid w:val="005817E0"/>
    <w:rsid w:val="00581B45"/>
    <w:rsid w:val="00581CE5"/>
    <w:rsid w:val="00582BF5"/>
    <w:rsid w:val="005832C5"/>
    <w:rsid w:val="0058356D"/>
    <w:rsid w:val="00583A62"/>
    <w:rsid w:val="005840A1"/>
    <w:rsid w:val="005842EE"/>
    <w:rsid w:val="00584D6D"/>
    <w:rsid w:val="00585368"/>
    <w:rsid w:val="00587777"/>
    <w:rsid w:val="00587F37"/>
    <w:rsid w:val="00591005"/>
    <w:rsid w:val="00591399"/>
    <w:rsid w:val="0059153B"/>
    <w:rsid w:val="005925D6"/>
    <w:rsid w:val="00592756"/>
    <w:rsid w:val="0059312C"/>
    <w:rsid w:val="00594158"/>
    <w:rsid w:val="00594839"/>
    <w:rsid w:val="00594CBB"/>
    <w:rsid w:val="00594FE0"/>
    <w:rsid w:val="005955CD"/>
    <w:rsid w:val="00595CBF"/>
    <w:rsid w:val="00595D65"/>
    <w:rsid w:val="00595DC8"/>
    <w:rsid w:val="00596EEB"/>
    <w:rsid w:val="0059784E"/>
    <w:rsid w:val="00597932"/>
    <w:rsid w:val="005A09EF"/>
    <w:rsid w:val="005A0F98"/>
    <w:rsid w:val="005A15EC"/>
    <w:rsid w:val="005A1D85"/>
    <w:rsid w:val="005A25DE"/>
    <w:rsid w:val="005A37D6"/>
    <w:rsid w:val="005A3975"/>
    <w:rsid w:val="005A633E"/>
    <w:rsid w:val="005A6577"/>
    <w:rsid w:val="005A6796"/>
    <w:rsid w:val="005A6980"/>
    <w:rsid w:val="005A6E65"/>
    <w:rsid w:val="005A6EB8"/>
    <w:rsid w:val="005A75F6"/>
    <w:rsid w:val="005B08AF"/>
    <w:rsid w:val="005B1818"/>
    <w:rsid w:val="005B1E6B"/>
    <w:rsid w:val="005B22B3"/>
    <w:rsid w:val="005B283B"/>
    <w:rsid w:val="005B28AF"/>
    <w:rsid w:val="005B2EB1"/>
    <w:rsid w:val="005B4050"/>
    <w:rsid w:val="005B4522"/>
    <w:rsid w:val="005B45C2"/>
    <w:rsid w:val="005B46DA"/>
    <w:rsid w:val="005B5020"/>
    <w:rsid w:val="005B5F0B"/>
    <w:rsid w:val="005B617F"/>
    <w:rsid w:val="005B6420"/>
    <w:rsid w:val="005B72BB"/>
    <w:rsid w:val="005C0A28"/>
    <w:rsid w:val="005C0B1E"/>
    <w:rsid w:val="005C0E67"/>
    <w:rsid w:val="005C0FDC"/>
    <w:rsid w:val="005C1251"/>
    <w:rsid w:val="005C1CA0"/>
    <w:rsid w:val="005C2BE8"/>
    <w:rsid w:val="005C2CB7"/>
    <w:rsid w:val="005C34EE"/>
    <w:rsid w:val="005C3628"/>
    <w:rsid w:val="005C3955"/>
    <w:rsid w:val="005C3A65"/>
    <w:rsid w:val="005C4327"/>
    <w:rsid w:val="005C52A7"/>
    <w:rsid w:val="005C5C87"/>
    <w:rsid w:val="005C5CAF"/>
    <w:rsid w:val="005C614F"/>
    <w:rsid w:val="005C6811"/>
    <w:rsid w:val="005C6C92"/>
    <w:rsid w:val="005C6CB6"/>
    <w:rsid w:val="005C6F9F"/>
    <w:rsid w:val="005C73F9"/>
    <w:rsid w:val="005C7E65"/>
    <w:rsid w:val="005D0241"/>
    <w:rsid w:val="005D04E9"/>
    <w:rsid w:val="005D0E2D"/>
    <w:rsid w:val="005D146A"/>
    <w:rsid w:val="005D14D3"/>
    <w:rsid w:val="005D16AD"/>
    <w:rsid w:val="005D29E6"/>
    <w:rsid w:val="005D2A24"/>
    <w:rsid w:val="005D3578"/>
    <w:rsid w:val="005D394E"/>
    <w:rsid w:val="005D395F"/>
    <w:rsid w:val="005D3FA2"/>
    <w:rsid w:val="005D4006"/>
    <w:rsid w:val="005D41E7"/>
    <w:rsid w:val="005D4BBC"/>
    <w:rsid w:val="005D5731"/>
    <w:rsid w:val="005D57C0"/>
    <w:rsid w:val="005D5808"/>
    <w:rsid w:val="005D5873"/>
    <w:rsid w:val="005D5BB9"/>
    <w:rsid w:val="005D5EE9"/>
    <w:rsid w:val="005D5F80"/>
    <w:rsid w:val="005D65C6"/>
    <w:rsid w:val="005D71D2"/>
    <w:rsid w:val="005D73DC"/>
    <w:rsid w:val="005D750A"/>
    <w:rsid w:val="005D78BE"/>
    <w:rsid w:val="005D7D66"/>
    <w:rsid w:val="005E0D11"/>
    <w:rsid w:val="005E0DA7"/>
    <w:rsid w:val="005E1989"/>
    <w:rsid w:val="005E19AF"/>
    <w:rsid w:val="005E1F34"/>
    <w:rsid w:val="005E2A38"/>
    <w:rsid w:val="005E39B3"/>
    <w:rsid w:val="005E3E6D"/>
    <w:rsid w:val="005E4C92"/>
    <w:rsid w:val="005E4CF5"/>
    <w:rsid w:val="005E5C04"/>
    <w:rsid w:val="005E6A34"/>
    <w:rsid w:val="005E71DB"/>
    <w:rsid w:val="005E728D"/>
    <w:rsid w:val="005E7C72"/>
    <w:rsid w:val="005F0093"/>
    <w:rsid w:val="005F06A9"/>
    <w:rsid w:val="005F0C07"/>
    <w:rsid w:val="005F1082"/>
    <w:rsid w:val="005F18B0"/>
    <w:rsid w:val="005F18D6"/>
    <w:rsid w:val="005F26F1"/>
    <w:rsid w:val="005F28C6"/>
    <w:rsid w:val="005F2B54"/>
    <w:rsid w:val="005F2E10"/>
    <w:rsid w:val="005F306F"/>
    <w:rsid w:val="005F351B"/>
    <w:rsid w:val="005F3F16"/>
    <w:rsid w:val="005F4078"/>
    <w:rsid w:val="005F4090"/>
    <w:rsid w:val="005F42F7"/>
    <w:rsid w:val="005F444B"/>
    <w:rsid w:val="005F4693"/>
    <w:rsid w:val="005F57E4"/>
    <w:rsid w:val="005F66CD"/>
    <w:rsid w:val="005F7CB9"/>
    <w:rsid w:val="005F7D94"/>
    <w:rsid w:val="005F7E86"/>
    <w:rsid w:val="0060046C"/>
    <w:rsid w:val="006014A5"/>
    <w:rsid w:val="00601AF8"/>
    <w:rsid w:val="00601C4E"/>
    <w:rsid w:val="006024D6"/>
    <w:rsid w:val="00602DA3"/>
    <w:rsid w:val="00602FB6"/>
    <w:rsid w:val="00603004"/>
    <w:rsid w:val="00603CD9"/>
    <w:rsid w:val="00603FE7"/>
    <w:rsid w:val="00604068"/>
    <w:rsid w:val="0060484B"/>
    <w:rsid w:val="006057FD"/>
    <w:rsid w:val="0060641B"/>
    <w:rsid w:val="006065A0"/>
    <w:rsid w:val="00607788"/>
    <w:rsid w:val="00607940"/>
    <w:rsid w:val="006102AE"/>
    <w:rsid w:val="00610B1F"/>
    <w:rsid w:val="00610D15"/>
    <w:rsid w:val="006110E9"/>
    <w:rsid w:val="00611176"/>
    <w:rsid w:val="0061186E"/>
    <w:rsid w:val="006119AC"/>
    <w:rsid w:val="006124E2"/>
    <w:rsid w:val="00613003"/>
    <w:rsid w:val="00613292"/>
    <w:rsid w:val="0061362A"/>
    <w:rsid w:val="0061375F"/>
    <w:rsid w:val="006139DB"/>
    <w:rsid w:val="00614C01"/>
    <w:rsid w:val="00614C03"/>
    <w:rsid w:val="00614E51"/>
    <w:rsid w:val="006150CA"/>
    <w:rsid w:val="0061553A"/>
    <w:rsid w:val="006158AD"/>
    <w:rsid w:val="00615987"/>
    <w:rsid w:val="00616884"/>
    <w:rsid w:val="00616D30"/>
    <w:rsid w:val="0061727D"/>
    <w:rsid w:val="00617687"/>
    <w:rsid w:val="00617F66"/>
    <w:rsid w:val="00620865"/>
    <w:rsid w:val="00620AEE"/>
    <w:rsid w:val="00621A76"/>
    <w:rsid w:val="006220E5"/>
    <w:rsid w:val="00622309"/>
    <w:rsid w:val="006223F0"/>
    <w:rsid w:val="00622627"/>
    <w:rsid w:val="00622642"/>
    <w:rsid w:val="0062268C"/>
    <w:rsid w:val="00622AAE"/>
    <w:rsid w:val="00623E03"/>
    <w:rsid w:val="00624274"/>
    <w:rsid w:val="006243E9"/>
    <w:rsid w:val="0062491A"/>
    <w:rsid w:val="00624BDF"/>
    <w:rsid w:val="00625DE3"/>
    <w:rsid w:val="00626646"/>
    <w:rsid w:val="0062673E"/>
    <w:rsid w:val="00626A41"/>
    <w:rsid w:val="00626A69"/>
    <w:rsid w:val="00630285"/>
    <w:rsid w:val="00630299"/>
    <w:rsid w:val="006307CD"/>
    <w:rsid w:val="00630F8F"/>
    <w:rsid w:val="0063207A"/>
    <w:rsid w:val="00633372"/>
    <w:rsid w:val="00633AEF"/>
    <w:rsid w:val="00634B1E"/>
    <w:rsid w:val="00635F12"/>
    <w:rsid w:val="0063668D"/>
    <w:rsid w:val="0063682C"/>
    <w:rsid w:val="00636E1E"/>
    <w:rsid w:val="00640A19"/>
    <w:rsid w:val="00641089"/>
    <w:rsid w:val="00641198"/>
    <w:rsid w:val="006418B3"/>
    <w:rsid w:val="006421D5"/>
    <w:rsid w:val="00643076"/>
    <w:rsid w:val="00643D74"/>
    <w:rsid w:val="006445B7"/>
    <w:rsid w:val="00644915"/>
    <w:rsid w:val="00644953"/>
    <w:rsid w:val="00644EA3"/>
    <w:rsid w:val="00645541"/>
    <w:rsid w:val="006455D3"/>
    <w:rsid w:val="00645652"/>
    <w:rsid w:val="00645943"/>
    <w:rsid w:val="006459D1"/>
    <w:rsid w:val="00646DEA"/>
    <w:rsid w:val="00647611"/>
    <w:rsid w:val="00647EC6"/>
    <w:rsid w:val="006512BC"/>
    <w:rsid w:val="006512FF"/>
    <w:rsid w:val="00651502"/>
    <w:rsid w:val="00651F97"/>
    <w:rsid w:val="006521FC"/>
    <w:rsid w:val="006529A6"/>
    <w:rsid w:val="00652A7B"/>
    <w:rsid w:val="00653D9A"/>
    <w:rsid w:val="006549E2"/>
    <w:rsid w:val="00654FB0"/>
    <w:rsid w:val="00655FB0"/>
    <w:rsid w:val="00657B87"/>
    <w:rsid w:val="00660368"/>
    <w:rsid w:val="006603F4"/>
    <w:rsid w:val="006605E8"/>
    <w:rsid w:val="00661035"/>
    <w:rsid w:val="00661444"/>
    <w:rsid w:val="006614D2"/>
    <w:rsid w:val="006624B6"/>
    <w:rsid w:val="0066276C"/>
    <w:rsid w:val="00662933"/>
    <w:rsid w:val="00663B68"/>
    <w:rsid w:val="00663F55"/>
    <w:rsid w:val="006647C2"/>
    <w:rsid w:val="00664C04"/>
    <w:rsid w:val="00664C48"/>
    <w:rsid w:val="006652F1"/>
    <w:rsid w:val="00665970"/>
    <w:rsid w:val="00665C05"/>
    <w:rsid w:val="00666559"/>
    <w:rsid w:val="006671C8"/>
    <w:rsid w:val="00667762"/>
    <w:rsid w:val="00667B84"/>
    <w:rsid w:val="00667D12"/>
    <w:rsid w:val="006702DB"/>
    <w:rsid w:val="00670588"/>
    <w:rsid w:val="006707B0"/>
    <w:rsid w:val="0067113D"/>
    <w:rsid w:val="006714E0"/>
    <w:rsid w:val="00671D84"/>
    <w:rsid w:val="00671D95"/>
    <w:rsid w:val="00672292"/>
    <w:rsid w:val="006723C4"/>
    <w:rsid w:val="00672EC9"/>
    <w:rsid w:val="0067450D"/>
    <w:rsid w:val="00676302"/>
    <w:rsid w:val="0067692D"/>
    <w:rsid w:val="00680BE6"/>
    <w:rsid w:val="0068107F"/>
    <w:rsid w:val="00681A9F"/>
    <w:rsid w:val="00681BA5"/>
    <w:rsid w:val="0068218D"/>
    <w:rsid w:val="00682648"/>
    <w:rsid w:val="006828B8"/>
    <w:rsid w:val="006837FF"/>
    <w:rsid w:val="00683A6D"/>
    <w:rsid w:val="00683B10"/>
    <w:rsid w:val="00684021"/>
    <w:rsid w:val="006847FC"/>
    <w:rsid w:val="00684A2F"/>
    <w:rsid w:val="00684D5A"/>
    <w:rsid w:val="006850EA"/>
    <w:rsid w:val="006853A3"/>
    <w:rsid w:val="00685D5C"/>
    <w:rsid w:val="006867BE"/>
    <w:rsid w:val="006868AD"/>
    <w:rsid w:val="00687072"/>
    <w:rsid w:val="0068708A"/>
    <w:rsid w:val="006871AA"/>
    <w:rsid w:val="006878BD"/>
    <w:rsid w:val="00692AE3"/>
    <w:rsid w:val="00693069"/>
    <w:rsid w:val="0069332F"/>
    <w:rsid w:val="00693CF4"/>
    <w:rsid w:val="00693E93"/>
    <w:rsid w:val="00693FA5"/>
    <w:rsid w:val="006944BC"/>
    <w:rsid w:val="00694760"/>
    <w:rsid w:val="006948AF"/>
    <w:rsid w:val="006957A6"/>
    <w:rsid w:val="00695E5C"/>
    <w:rsid w:val="00696DAF"/>
    <w:rsid w:val="006971A9"/>
    <w:rsid w:val="006972F7"/>
    <w:rsid w:val="00697E15"/>
    <w:rsid w:val="006A055F"/>
    <w:rsid w:val="006A0DE5"/>
    <w:rsid w:val="006A1FB4"/>
    <w:rsid w:val="006A306F"/>
    <w:rsid w:val="006A39C0"/>
    <w:rsid w:val="006A3A68"/>
    <w:rsid w:val="006A41C0"/>
    <w:rsid w:val="006A4A06"/>
    <w:rsid w:val="006A4D55"/>
    <w:rsid w:val="006A5DB1"/>
    <w:rsid w:val="006B02D0"/>
    <w:rsid w:val="006B055B"/>
    <w:rsid w:val="006B0AFA"/>
    <w:rsid w:val="006B166A"/>
    <w:rsid w:val="006B1AFE"/>
    <w:rsid w:val="006B1D56"/>
    <w:rsid w:val="006B1E0E"/>
    <w:rsid w:val="006B260F"/>
    <w:rsid w:val="006B2735"/>
    <w:rsid w:val="006B2D21"/>
    <w:rsid w:val="006B346F"/>
    <w:rsid w:val="006B5A4F"/>
    <w:rsid w:val="006B5BBF"/>
    <w:rsid w:val="006B6429"/>
    <w:rsid w:val="006B65B4"/>
    <w:rsid w:val="006B6AC2"/>
    <w:rsid w:val="006B710E"/>
    <w:rsid w:val="006B76A8"/>
    <w:rsid w:val="006B7E50"/>
    <w:rsid w:val="006C07C0"/>
    <w:rsid w:val="006C0CAB"/>
    <w:rsid w:val="006C130C"/>
    <w:rsid w:val="006C2FB8"/>
    <w:rsid w:val="006C364C"/>
    <w:rsid w:val="006C38BB"/>
    <w:rsid w:val="006C426D"/>
    <w:rsid w:val="006C4FB4"/>
    <w:rsid w:val="006C562B"/>
    <w:rsid w:val="006C563B"/>
    <w:rsid w:val="006C59B9"/>
    <w:rsid w:val="006C6180"/>
    <w:rsid w:val="006C67B1"/>
    <w:rsid w:val="006C6A71"/>
    <w:rsid w:val="006C6DF7"/>
    <w:rsid w:val="006D0317"/>
    <w:rsid w:val="006D0533"/>
    <w:rsid w:val="006D1358"/>
    <w:rsid w:val="006D2513"/>
    <w:rsid w:val="006D2520"/>
    <w:rsid w:val="006D2976"/>
    <w:rsid w:val="006D3524"/>
    <w:rsid w:val="006D3C1E"/>
    <w:rsid w:val="006D48A8"/>
    <w:rsid w:val="006D4950"/>
    <w:rsid w:val="006D4C6C"/>
    <w:rsid w:val="006D5168"/>
    <w:rsid w:val="006D5429"/>
    <w:rsid w:val="006D551A"/>
    <w:rsid w:val="006D560E"/>
    <w:rsid w:val="006D5BFA"/>
    <w:rsid w:val="006D5E9E"/>
    <w:rsid w:val="006D61D4"/>
    <w:rsid w:val="006D669A"/>
    <w:rsid w:val="006D66B9"/>
    <w:rsid w:val="006D6BFD"/>
    <w:rsid w:val="006D6FCA"/>
    <w:rsid w:val="006D76A8"/>
    <w:rsid w:val="006D7998"/>
    <w:rsid w:val="006E003F"/>
    <w:rsid w:val="006E0D06"/>
    <w:rsid w:val="006E0D66"/>
    <w:rsid w:val="006E105E"/>
    <w:rsid w:val="006E113C"/>
    <w:rsid w:val="006E2047"/>
    <w:rsid w:val="006E2D49"/>
    <w:rsid w:val="006E37A8"/>
    <w:rsid w:val="006E39D5"/>
    <w:rsid w:val="006E4219"/>
    <w:rsid w:val="006E73B2"/>
    <w:rsid w:val="006F0187"/>
    <w:rsid w:val="006F112D"/>
    <w:rsid w:val="006F20A9"/>
    <w:rsid w:val="006F2305"/>
    <w:rsid w:val="006F4591"/>
    <w:rsid w:val="006F45EA"/>
    <w:rsid w:val="006F471A"/>
    <w:rsid w:val="006F4A2B"/>
    <w:rsid w:val="006F4A99"/>
    <w:rsid w:val="006F4DA7"/>
    <w:rsid w:val="006F4FD3"/>
    <w:rsid w:val="006F5EBC"/>
    <w:rsid w:val="006F6805"/>
    <w:rsid w:val="006F6EEA"/>
    <w:rsid w:val="006F7479"/>
    <w:rsid w:val="007018CD"/>
    <w:rsid w:val="00701DBE"/>
    <w:rsid w:val="00701EBF"/>
    <w:rsid w:val="00703807"/>
    <w:rsid w:val="00704309"/>
    <w:rsid w:val="007047A4"/>
    <w:rsid w:val="00704B68"/>
    <w:rsid w:val="00705516"/>
    <w:rsid w:val="00705F0C"/>
    <w:rsid w:val="0070662D"/>
    <w:rsid w:val="007066C5"/>
    <w:rsid w:val="00706DE9"/>
    <w:rsid w:val="007077CF"/>
    <w:rsid w:val="00707B90"/>
    <w:rsid w:val="007100DA"/>
    <w:rsid w:val="00710FCA"/>
    <w:rsid w:val="00711227"/>
    <w:rsid w:val="00711404"/>
    <w:rsid w:val="00711737"/>
    <w:rsid w:val="00711C6B"/>
    <w:rsid w:val="0071306F"/>
    <w:rsid w:val="00713419"/>
    <w:rsid w:val="00713678"/>
    <w:rsid w:val="007142A8"/>
    <w:rsid w:val="00714774"/>
    <w:rsid w:val="007148ED"/>
    <w:rsid w:val="00714E25"/>
    <w:rsid w:val="00714F5E"/>
    <w:rsid w:val="00714F66"/>
    <w:rsid w:val="0071564B"/>
    <w:rsid w:val="00715830"/>
    <w:rsid w:val="00715A1A"/>
    <w:rsid w:val="00715F4E"/>
    <w:rsid w:val="00716394"/>
    <w:rsid w:val="00716737"/>
    <w:rsid w:val="00716C5D"/>
    <w:rsid w:val="00717687"/>
    <w:rsid w:val="007176A2"/>
    <w:rsid w:val="007201DE"/>
    <w:rsid w:val="00720459"/>
    <w:rsid w:val="00720753"/>
    <w:rsid w:val="00720952"/>
    <w:rsid w:val="00720A98"/>
    <w:rsid w:val="00720D6D"/>
    <w:rsid w:val="007212C1"/>
    <w:rsid w:val="007239E3"/>
    <w:rsid w:val="00723B11"/>
    <w:rsid w:val="007242FE"/>
    <w:rsid w:val="00724D49"/>
    <w:rsid w:val="00725E86"/>
    <w:rsid w:val="00726A3B"/>
    <w:rsid w:val="0072700D"/>
    <w:rsid w:val="00727215"/>
    <w:rsid w:val="00731115"/>
    <w:rsid w:val="00731848"/>
    <w:rsid w:val="00732928"/>
    <w:rsid w:val="00732A71"/>
    <w:rsid w:val="00732A75"/>
    <w:rsid w:val="00732C24"/>
    <w:rsid w:val="007334CD"/>
    <w:rsid w:val="007335CB"/>
    <w:rsid w:val="00733C39"/>
    <w:rsid w:val="00734569"/>
    <w:rsid w:val="0073460D"/>
    <w:rsid w:val="007346A2"/>
    <w:rsid w:val="00735332"/>
    <w:rsid w:val="0073538D"/>
    <w:rsid w:val="00735551"/>
    <w:rsid w:val="007358C7"/>
    <w:rsid w:val="00735BFF"/>
    <w:rsid w:val="00735F1A"/>
    <w:rsid w:val="007363DD"/>
    <w:rsid w:val="0073718A"/>
    <w:rsid w:val="00737243"/>
    <w:rsid w:val="0073798D"/>
    <w:rsid w:val="00737B89"/>
    <w:rsid w:val="00737B8E"/>
    <w:rsid w:val="00740785"/>
    <w:rsid w:val="007409E3"/>
    <w:rsid w:val="00740E4C"/>
    <w:rsid w:val="007411D2"/>
    <w:rsid w:val="00741DC7"/>
    <w:rsid w:val="007421F5"/>
    <w:rsid w:val="0074300D"/>
    <w:rsid w:val="007437D7"/>
    <w:rsid w:val="00744358"/>
    <w:rsid w:val="007449F4"/>
    <w:rsid w:val="00745EF5"/>
    <w:rsid w:val="007479E9"/>
    <w:rsid w:val="00750302"/>
    <w:rsid w:val="00751721"/>
    <w:rsid w:val="00751CB8"/>
    <w:rsid w:val="00752832"/>
    <w:rsid w:val="00753F43"/>
    <w:rsid w:val="007541FC"/>
    <w:rsid w:val="007543AB"/>
    <w:rsid w:val="00754944"/>
    <w:rsid w:val="00754AB2"/>
    <w:rsid w:val="00754BE4"/>
    <w:rsid w:val="00755CE9"/>
    <w:rsid w:val="0075600E"/>
    <w:rsid w:val="007562E9"/>
    <w:rsid w:val="007567F7"/>
    <w:rsid w:val="00756A3B"/>
    <w:rsid w:val="00757BD0"/>
    <w:rsid w:val="00757EC4"/>
    <w:rsid w:val="007605E9"/>
    <w:rsid w:val="00760A6E"/>
    <w:rsid w:val="00761120"/>
    <w:rsid w:val="00761E7E"/>
    <w:rsid w:val="007629E9"/>
    <w:rsid w:val="00762E2F"/>
    <w:rsid w:val="0076386E"/>
    <w:rsid w:val="0076472A"/>
    <w:rsid w:val="00764C89"/>
    <w:rsid w:val="00764EF2"/>
    <w:rsid w:val="00764F4A"/>
    <w:rsid w:val="0076517F"/>
    <w:rsid w:val="007654F2"/>
    <w:rsid w:val="0076611A"/>
    <w:rsid w:val="00766413"/>
    <w:rsid w:val="007670AD"/>
    <w:rsid w:val="00767363"/>
    <w:rsid w:val="00767D4E"/>
    <w:rsid w:val="00767DFE"/>
    <w:rsid w:val="007702E4"/>
    <w:rsid w:val="00770E1B"/>
    <w:rsid w:val="00771117"/>
    <w:rsid w:val="00772D14"/>
    <w:rsid w:val="00772E21"/>
    <w:rsid w:val="007738CB"/>
    <w:rsid w:val="00773DEF"/>
    <w:rsid w:val="00774B7D"/>
    <w:rsid w:val="00774D10"/>
    <w:rsid w:val="007753E6"/>
    <w:rsid w:val="00776135"/>
    <w:rsid w:val="00776497"/>
    <w:rsid w:val="0077654B"/>
    <w:rsid w:val="00776605"/>
    <w:rsid w:val="00776DE8"/>
    <w:rsid w:val="0077772B"/>
    <w:rsid w:val="0077797F"/>
    <w:rsid w:val="00777A76"/>
    <w:rsid w:val="007815C3"/>
    <w:rsid w:val="00781E5A"/>
    <w:rsid w:val="00781ED8"/>
    <w:rsid w:val="00782187"/>
    <w:rsid w:val="00783C08"/>
    <w:rsid w:val="00783D23"/>
    <w:rsid w:val="00783F7E"/>
    <w:rsid w:val="0078400B"/>
    <w:rsid w:val="007840BF"/>
    <w:rsid w:val="00784135"/>
    <w:rsid w:val="007841E0"/>
    <w:rsid w:val="00784D10"/>
    <w:rsid w:val="007850C7"/>
    <w:rsid w:val="00785249"/>
    <w:rsid w:val="00785382"/>
    <w:rsid w:val="0078565C"/>
    <w:rsid w:val="00785961"/>
    <w:rsid w:val="007867B5"/>
    <w:rsid w:val="00786F1C"/>
    <w:rsid w:val="0078726A"/>
    <w:rsid w:val="007873ED"/>
    <w:rsid w:val="0079039E"/>
    <w:rsid w:val="007908EE"/>
    <w:rsid w:val="00790CB5"/>
    <w:rsid w:val="007916D5"/>
    <w:rsid w:val="007916F4"/>
    <w:rsid w:val="00792463"/>
    <w:rsid w:val="007940BF"/>
    <w:rsid w:val="0079426A"/>
    <w:rsid w:val="00794E6A"/>
    <w:rsid w:val="00794F0E"/>
    <w:rsid w:val="007951AE"/>
    <w:rsid w:val="0079540D"/>
    <w:rsid w:val="007959D7"/>
    <w:rsid w:val="00796C62"/>
    <w:rsid w:val="00796D79"/>
    <w:rsid w:val="00797353"/>
    <w:rsid w:val="00797501"/>
    <w:rsid w:val="0079750A"/>
    <w:rsid w:val="00797999"/>
    <w:rsid w:val="00797AE9"/>
    <w:rsid w:val="00797C7E"/>
    <w:rsid w:val="007A002E"/>
    <w:rsid w:val="007A0CD0"/>
    <w:rsid w:val="007A2082"/>
    <w:rsid w:val="007A39B2"/>
    <w:rsid w:val="007A3A87"/>
    <w:rsid w:val="007A3D9A"/>
    <w:rsid w:val="007A4775"/>
    <w:rsid w:val="007A4DF4"/>
    <w:rsid w:val="007A52F5"/>
    <w:rsid w:val="007A65AF"/>
    <w:rsid w:val="007A6940"/>
    <w:rsid w:val="007A6D3D"/>
    <w:rsid w:val="007A7647"/>
    <w:rsid w:val="007A78D8"/>
    <w:rsid w:val="007B0398"/>
    <w:rsid w:val="007B19AA"/>
    <w:rsid w:val="007B1A12"/>
    <w:rsid w:val="007B2C27"/>
    <w:rsid w:val="007B2F71"/>
    <w:rsid w:val="007B3E3C"/>
    <w:rsid w:val="007B4194"/>
    <w:rsid w:val="007B431B"/>
    <w:rsid w:val="007B4426"/>
    <w:rsid w:val="007B46B5"/>
    <w:rsid w:val="007B5489"/>
    <w:rsid w:val="007B6618"/>
    <w:rsid w:val="007B6C55"/>
    <w:rsid w:val="007B6EB4"/>
    <w:rsid w:val="007C0173"/>
    <w:rsid w:val="007C094D"/>
    <w:rsid w:val="007C0B18"/>
    <w:rsid w:val="007C0B53"/>
    <w:rsid w:val="007C12DE"/>
    <w:rsid w:val="007C18EE"/>
    <w:rsid w:val="007C2931"/>
    <w:rsid w:val="007C3121"/>
    <w:rsid w:val="007C321B"/>
    <w:rsid w:val="007C3369"/>
    <w:rsid w:val="007C3D82"/>
    <w:rsid w:val="007C438D"/>
    <w:rsid w:val="007C4895"/>
    <w:rsid w:val="007C4E2C"/>
    <w:rsid w:val="007C5B43"/>
    <w:rsid w:val="007C647A"/>
    <w:rsid w:val="007C64CA"/>
    <w:rsid w:val="007C7928"/>
    <w:rsid w:val="007C7A4F"/>
    <w:rsid w:val="007D0245"/>
    <w:rsid w:val="007D0302"/>
    <w:rsid w:val="007D0998"/>
    <w:rsid w:val="007D0A0D"/>
    <w:rsid w:val="007D0D47"/>
    <w:rsid w:val="007D0DF2"/>
    <w:rsid w:val="007D102B"/>
    <w:rsid w:val="007D1739"/>
    <w:rsid w:val="007D2800"/>
    <w:rsid w:val="007D2C23"/>
    <w:rsid w:val="007D2D28"/>
    <w:rsid w:val="007D45BF"/>
    <w:rsid w:val="007D4639"/>
    <w:rsid w:val="007D54E6"/>
    <w:rsid w:val="007D5673"/>
    <w:rsid w:val="007D763F"/>
    <w:rsid w:val="007D770F"/>
    <w:rsid w:val="007D78C8"/>
    <w:rsid w:val="007D7ACC"/>
    <w:rsid w:val="007E031D"/>
    <w:rsid w:val="007E0789"/>
    <w:rsid w:val="007E07A7"/>
    <w:rsid w:val="007E081B"/>
    <w:rsid w:val="007E10A8"/>
    <w:rsid w:val="007E192B"/>
    <w:rsid w:val="007E1AD8"/>
    <w:rsid w:val="007E2737"/>
    <w:rsid w:val="007E2EF0"/>
    <w:rsid w:val="007E42A2"/>
    <w:rsid w:val="007E5530"/>
    <w:rsid w:val="007E59D0"/>
    <w:rsid w:val="007E59EA"/>
    <w:rsid w:val="007E5B81"/>
    <w:rsid w:val="007E5E66"/>
    <w:rsid w:val="007E63D6"/>
    <w:rsid w:val="007E6BF0"/>
    <w:rsid w:val="007E6D1B"/>
    <w:rsid w:val="007E6FE1"/>
    <w:rsid w:val="007E7477"/>
    <w:rsid w:val="007E7752"/>
    <w:rsid w:val="007E7C29"/>
    <w:rsid w:val="007F03D8"/>
    <w:rsid w:val="007F0631"/>
    <w:rsid w:val="007F085E"/>
    <w:rsid w:val="007F0E44"/>
    <w:rsid w:val="007F149B"/>
    <w:rsid w:val="007F34CC"/>
    <w:rsid w:val="007F387A"/>
    <w:rsid w:val="007F500F"/>
    <w:rsid w:val="007F515B"/>
    <w:rsid w:val="007F538F"/>
    <w:rsid w:val="007F5576"/>
    <w:rsid w:val="007F5858"/>
    <w:rsid w:val="007F5D95"/>
    <w:rsid w:val="007F69D7"/>
    <w:rsid w:val="007F6A12"/>
    <w:rsid w:val="007F6D80"/>
    <w:rsid w:val="007F6DC5"/>
    <w:rsid w:val="007F7159"/>
    <w:rsid w:val="007F77E9"/>
    <w:rsid w:val="007F7D22"/>
    <w:rsid w:val="007F7E5B"/>
    <w:rsid w:val="008004E8"/>
    <w:rsid w:val="008006A8"/>
    <w:rsid w:val="00800CA0"/>
    <w:rsid w:val="008013EF"/>
    <w:rsid w:val="0080168C"/>
    <w:rsid w:val="008018D8"/>
    <w:rsid w:val="00801AED"/>
    <w:rsid w:val="00802F8A"/>
    <w:rsid w:val="00803104"/>
    <w:rsid w:val="008042E1"/>
    <w:rsid w:val="0080444F"/>
    <w:rsid w:val="00804A6F"/>
    <w:rsid w:val="00804BE3"/>
    <w:rsid w:val="00804DC2"/>
    <w:rsid w:val="008054E3"/>
    <w:rsid w:val="00806D90"/>
    <w:rsid w:val="00807112"/>
    <w:rsid w:val="0080728C"/>
    <w:rsid w:val="0081007B"/>
    <w:rsid w:val="008100A0"/>
    <w:rsid w:val="0081015E"/>
    <w:rsid w:val="00810FEC"/>
    <w:rsid w:val="008118DB"/>
    <w:rsid w:val="00812E06"/>
    <w:rsid w:val="008134A6"/>
    <w:rsid w:val="00813D56"/>
    <w:rsid w:val="00814446"/>
    <w:rsid w:val="008147DB"/>
    <w:rsid w:val="00815605"/>
    <w:rsid w:val="008172BE"/>
    <w:rsid w:val="0082012C"/>
    <w:rsid w:val="008214F5"/>
    <w:rsid w:val="00822100"/>
    <w:rsid w:val="008225C5"/>
    <w:rsid w:val="00822A96"/>
    <w:rsid w:val="00822BE0"/>
    <w:rsid w:val="008233D3"/>
    <w:rsid w:val="0082368A"/>
    <w:rsid w:val="0082468E"/>
    <w:rsid w:val="00824FC7"/>
    <w:rsid w:val="00825155"/>
    <w:rsid w:val="008255F0"/>
    <w:rsid w:val="00826C6E"/>
    <w:rsid w:val="0082718F"/>
    <w:rsid w:val="00827C4B"/>
    <w:rsid w:val="00830258"/>
    <w:rsid w:val="00830410"/>
    <w:rsid w:val="00830420"/>
    <w:rsid w:val="00830D3F"/>
    <w:rsid w:val="00831CD0"/>
    <w:rsid w:val="00832344"/>
    <w:rsid w:val="008326B1"/>
    <w:rsid w:val="00832FEB"/>
    <w:rsid w:val="00833124"/>
    <w:rsid w:val="0083353E"/>
    <w:rsid w:val="00834B17"/>
    <w:rsid w:val="0083513A"/>
    <w:rsid w:val="008355BB"/>
    <w:rsid w:val="008369D7"/>
    <w:rsid w:val="00836D89"/>
    <w:rsid w:val="00836F1F"/>
    <w:rsid w:val="00837331"/>
    <w:rsid w:val="0083766B"/>
    <w:rsid w:val="00837AB2"/>
    <w:rsid w:val="008401D2"/>
    <w:rsid w:val="00841708"/>
    <w:rsid w:val="00841A19"/>
    <w:rsid w:val="0084277D"/>
    <w:rsid w:val="008428E1"/>
    <w:rsid w:val="00843C9D"/>
    <w:rsid w:val="00843D5B"/>
    <w:rsid w:val="00843EC8"/>
    <w:rsid w:val="008440C3"/>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54ACB"/>
    <w:rsid w:val="00856C8E"/>
    <w:rsid w:val="00856FE5"/>
    <w:rsid w:val="00857297"/>
    <w:rsid w:val="008572EF"/>
    <w:rsid w:val="00860882"/>
    <w:rsid w:val="008608B4"/>
    <w:rsid w:val="00860E96"/>
    <w:rsid w:val="00861586"/>
    <w:rsid w:val="008615E2"/>
    <w:rsid w:val="008616A8"/>
    <w:rsid w:val="00861E6C"/>
    <w:rsid w:val="008627C3"/>
    <w:rsid w:val="00863696"/>
    <w:rsid w:val="00863B8E"/>
    <w:rsid w:val="00865179"/>
    <w:rsid w:val="0086523A"/>
    <w:rsid w:val="00865462"/>
    <w:rsid w:val="008655EB"/>
    <w:rsid w:val="00865695"/>
    <w:rsid w:val="008658D6"/>
    <w:rsid w:val="00866863"/>
    <w:rsid w:val="008677C9"/>
    <w:rsid w:val="008679C2"/>
    <w:rsid w:val="0087070A"/>
    <w:rsid w:val="00870CEF"/>
    <w:rsid w:val="00872301"/>
    <w:rsid w:val="00872571"/>
    <w:rsid w:val="008725A4"/>
    <w:rsid w:val="0087338F"/>
    <w:rsid w:val="008738ED"/>
    <w:rsid w:val="00873FB3"/>
    <w:rsid w:val="0087487F"/>
    <w:rsid w:val="00874A9D"/>
    <w:rsid w:val="00875476"/>
    <w:rsid w:val="00875612"/>
    <w:rsid w:val="00875D91"/>
    <w:rsid w:val="00876638"/>
    <w:rsid w:val="00876E86"/>
    <w:rsid w:val="00877684"/>
    <w:rsid w:val="00877DA5"/>
    <w:rsid w:val="00880707"/>
    <w:rsid w:val="00881E23"/>
    <w:rsid w:val="0088288D"/>
    <w:rsid w:val="00882BA5"/>
    <w:rsid w:val="008838AE"/>
    <w:rsid w:val="00883A73"/>
    <w:rsid w:val="00883DC2"/>
    <w:rsid w:val="00884201"/>
    <w:rsid w:val="008848D5"/>
    <w:rsid w:val="00885768"/>
    <w:rsid w:val="00885880"/>
    <w:rsid w:val="0088589C"/>
    <w:rsid w:val="00886A8F"/>
    <w:rsid w:val="00886AD3"/>
    <w:rsid w:val="00887AA6"/>
    <w:rsid w:val="0089019D"/>
    <w:rsid w:val="00890355"/>
    <w:rsid w:val="00892372"/>
    <w:rsid w:val="008926A9"/>
    <w:rsid w:val="008926EA"/>
    <w:rsid w:val="00892B35"/>
    <w:rsid w:val="00892C6C"/>
    <w:rsid w:val="00893558"/>
    <w:rsid w:val="0089371C"/>
    <w:rsid w:val="00893D25"/>
    <w:rsid w:val="00894F53"/>
    <w:rsid w:val="00895205"/>
    <w:rsid w:val="00895E21"/>
    <w:rsid w:val="00896059"/>
    <w:rsid w:val="00896867"/>
    <w:rsid w:val="00897E59"/>
    <w:rsid w:val="008A004E"/>
    <w:rsid w:val="008A069D"/>
    <w:rsid w:val="008A1170"/>
    <w:rsid w:val="008A1743"/>
    <w:rsid w:val="008A190C"/>
    <w:rsid w:val="008A239F"/>
    <w:rsid w:val="008A451A"/>
    <w:rsid w:val="008A4CE4"/>
    <w:rsid w:val="008A5E27"/>
    <w:rsid w:val="008A629A"/>
    <w:rsid w:val="008A66E0"/>
    <w:rsid w:val="008A68AA"/>
    <w:rsid w:val="008A6BD4"/>
    <w:rsid w:val="008A6EB8"/>
    <w:rsid w:val="008A713C"/>
    <w:rsid w:val="008A71F3"/>
    <w:rsid w:val="008A726F"/>
    <w:rsid w:val="008A797A"/>
    <w:rsid w:val="008A7F1F"/>
    <w:rsid w:val="008B04C8"/>
    <w:rsid w:val="008B2AD9"/>
    <w:rsid w:val="008B375C"/>
    <w:rsid w:val="008B3B85"/>
    <w:rsid w:val="008B3F2C"/>
    <w:rsid w:val="008B4438"/>
    <w:rsid w:val="008B530A"/>
    <w:rsid w:val="008B67FB"/>
    <w:rsid w:val="008C0446"/>
    <w:rsid w:val="008C07B3"/>
    <w:rsid w:val="008C0C6A"/>
    <w:rsid w:val="008C3AB9"/>
    <w:rsid w:val="008C4B20"/>
    <w:rsid w:val="008C5EE4"/>
    <w:rsid w:val="008C6229"/>
    <w:rsid w:val="008C725E"/>
    <w:rsid w:val="008C79BA"/>
    <w:rsid w:val="008C7ED5"/>
    <w:rsid w:val="008D0331"/>
    <w:rsid w:val="008D040A"/>
    <w:rsid w:val="008D0989"/>
    <w:rsid w:val="008D16BA"/>
    <w:rsid w:val="008D1CFD"/>
    <w:rsid w:val="008D1F10"/>
    <w:rsid w:val="008D1FB8"/>
    <w:rsid w:val="008D1FF3"/>
    <w:rsid w:val="008D2B1C"/>
    <w:rsid w:val="008D2BEC"/>
    <w:rsid w:val="008D2FE5"/>
    <w:rsid w:val="008D4181"/>
    <w:rsid w:val="008D4353"/>
    <w:rsid w:val="008D4485"/>
    <w:rsid w:val="008D57CF"/>
    <w:rsid w:val="008D5847"/>
    <w:rsid w:val="008D5DA9"/>
    <w:rsid w:val="008D6331"/>
    <w:rsid w:val="008D64AD"/>
    <w:rsid w:val="008D64B2"/>
    <w:rsid w:val="008D69CF"/>
    <w:rsid w:val="008D6BB2"/>
    <w:rsid w:val="008D71F7"/>
    <w:rsid w:val="008D7ABE"/>
    <w:rsid w:val="008D7FC2"/>
    <w:rsid w:val="008E039A"/>
    <w:rsid w:val="008E049C"/>
    <w:rsid w:val="008E0A88"/>
    <w:rsid w:val="008E0F76"/>
    <w:rsid w:val="008E2189"/>
    <w:rsid w:val="008E2227"/>
    <w:rsid w:val="008E2BA2"/>
    <w:rsid w:val="008E3FBC"/>
    <w:rsid w:val="008E49F8"/>
    <w:rsid w:val="008E4ADC"/>
    <w:rsid w:val="008E4D5B"/>
    <w:rsid w:val="008E55D7"/>
    <w:rsid w:val="008E56A6"/>
    <w:rsid w:val="008E576D"/>
    <w:rsid w:val="008E6EFF"/>
    <w:rsid w:val="008E7F68"/>
    <w:rsid w:val="008F0244"/>
    <w:rsid w:val="008F033D"/>
    <w:rsid w:val="008F036F"/>
    <w:rsid w:val="008F09D1"/>
    <w:rsid w:val="008F0BED"/>
    <w:rsid w:val="008F1900"/>
    <w:rsid w:val="008F1990"/>
    <w:rsid w:val="008F199B"/>
    <w:rsid w:val="008F1C7C"/>
    <w:rsid w:val="008F1DE1"/>
    <w:rsid w:val="008F1FBB"/>
    <w:rsid w:val="008F2EE1"/>
    <w:rsid w:val="008F307D"/>
    <w:rsid w:val="008F3B02"/>
    <w:rsid w:val="008F3E88"/>
    <w:rsid w:val="008F3ECB"/>
    <w:rsid w:val="008F455D"/>
    <w:rsid w:val="008F464F"/>
    <w:rsid w:val="008F597D"/>
    <w:rsid w:val="008F5F85"/>
    <w:rsid w:val="008F63D2"/>
    <w:rsid w:val="008F6447"/>
    <w:rsid w:val="008F679D"/>
    <w:rsid w:val="008F67AC"/>
    <w:rsid w:val="008F6AA7"/>
    <w:rsid w:val="0090082B"/>
    <w:rsid w:val="00901361"/>
    <w:rsid w:val="00901912"/>
    <w:rsid w:val="00901D7F"/>
    <w:rsid w:val="00902253"/>
    <w:rsid w:val="00902268"/>
    <w:rsid w:val="00902B85"/>
    <w:rsid w:val="00902EEB"/>
    <w:rsid w:val="00904284"/>
    <w:rsid w:val="00905371"/>
    <w:rsid w:val="0090564F"/>
    <w:rsid w:val="0090576E"/>
    <w:rsid w:val="00905FFF"/>
    <w:rsid w:val="0090670A"/>
    <w:rsid w:val="00906E57"/>
    <w:rsid w:val="009114FC"/>
    <w:rsid w:val="00912391"/>
    <w:rsid w:val="00912678"/>
    <w:rsid w:val="00913162"/>
    <w:rsid w:val="00913A13"/>
    <w:rsid w:val="00913F60"/>
    <w:rsid w:val="009148CB"/>
    <w:rsid w:val="00914F29"/>
    <w:rsid w:val="00915819"/>
    <w:rsid w:val="00916F95"/>
    <w:rsid w:val="00917093"/>
    <w:rsid w:val="009176FF"/>
    <w:rsid w:val="00921A9A"/>
    <w:rsid w:val="009220F6"/>
    <w:rsid w:val="009226CB"/>
    <w:rsid w:val="009238F0"/>
    <w:rsid w:val="00923DD1"/>
    <w:rsid w:val="00923F7A"/>
    <w:rsid w:val="0092404A"/>
    <w:rsid w:val="00924497"/>
    <w:rsid w:val="00924699"/>
    <w:rsid w:val="009246BD"/>
    <w:rsid w:val="0092470C"/>
    <w:rsid w:val="00924AF1"/>
    <w:rsid w:val="0092547A"/>
    <w:rsid w:val="009254AD"/>
    <w:rsid w:val="00925BDD"/>
    <w:rsid w:val="00925FC8"/>
    <w:rsid w:val="009260D7"/>
    <w:rsid w:val="0092626C"/>
    <w:rsid w:val="00926910"/>
    <w:rsid w:val="00926930"/>
    <w:rsid w:val="00926DE0"/>
    <w:rsid w:val="00927355"/>
    <w:rsid w:val="009277BC"/>
    <w:rsid w:val="00930301"/>
    <w:rsid w:val="00930649"/>
    <w:rsid w:val="00931A88"/>
    <w:rsid w:val="009335D5"/>
    <w:rsid w:val="009336D5"/>
    <w:rsid w:val="00933B6B"/>
    <w:rsid w:val="00933E41"/>
    <w:rsid w:val="009352A4"/>
    <w:rsid w:val="00936641"/>
    <w:rsid w:val="0093666C"/>
    <w:rsid w:val="009366D8"/>
    <w:rsid w:val="00936967"/>
    <w:rsid w:val="00936A19"/>
    <w:rsid w:val="009376CD"/>
    <w:rsid w:val="00937BE6"/>
    <w:rsid w:val="00937FBC"/>
    <w:rsid w:val="0094043E"/>
    <w:rsid w:val="00940F5A"/>
    <w:rsid w:val="0094118B"/>
    <w:rsid w:val="00941477"/>
    <w:rsid w:val="00941E69"/>
    <w:rsid w:val="00942075"/>
    <w:rsid w:val="00942A27"/>
    <w:rsid w:val="0094350D"/>
    <w:rsid w:val="009437A0"/>
    <w:rsid w:val="00943EE8"/>
    <w:rsid w:val="00944441"/>
    <w:rsid w:val="00944BE8"/>
    <w:rsid w:val="00944DF1"/>
    <w:rsid w:val="00945560"/>
    <w:rsid w:val="0094598F"/>
    <w:rsid w:val="00946B0A"/>
    <w:rsid w:val="00947573"/>
    <w:rsid w:val="009502E0"/>
    <w:rsid w:val="00950556"/>
    <w:rsid w:val="00951631"/>
    <w:rsid w:val="00951739"/>
    <w:rsid w:val="009517B2"/>
    <w:rsid w:val="0095352E"/>
    <w:rsid w:val="00953E5D"/>
    <w:rsid w:val="00954567"/>
    <w:rsid w:val="00954D73"/>
    <w:rsid w:val="00955817"/>
    <w:rsid w:val="00955959"/>
    <w:rsid w:val="00956E22"/>
    <w:rsid w:val="00957DF6"/>
    <w:rsid w:val="00960488"/>
    <w:rsid w:val="0096093B"/>
    <w:rsid w:val="009620FD"/>
    <w:rsid w:val="0096228E"/>
    <w:rsid w:val="009639A1"/>
    <w:rsid w:val="00963D49"/>
    <w:rsid w:val="00963F58"/>
    <w:rsid w:val="00964027"/>
    <w:rsid w:val="009641B9"/>
    <w:rsid w:val="009643EB"/>
    <w:rsid w:val="00964BB1"/>
    <w:rsid w:val="00964CD5"/>
    <w:rsid w:val="00964D2E"/>
    <w:rsid w:val="00964F7C"/>
    <w:rsid w:val="009653E9"/>
    <w:rsid w:val="00966721"/>
    <w:rsid w:val="00966D7B"/>
    <w:rsid w:val="00967491"/>
    <w:rsid w:val="00967964"/>
    <w:rsid w:val="00967D5A"/>
    <w:rsid w:val="00970580"/>
    <w:rsid w:val="00970D32"/>
    <w:rsid w:val="0097118E"/>
    <w:rsid w:val="0097133C"/>
    <w:rsid w:val="009737B5"/>
    <w:rsid w:val="0097489D"/>
    <w:rsid w:val="00974E14"/>
    <w:rsid w:val="00975D54"/>
    <w:rsid w:val="0097649A"/>
    <w:rsid w:val="00976B29"/>
    <w:rsid w:val="00976C27"/>
    <w:rsid w:val="0097735E"/>
    <w:rsid w:val="009776B3"/>
    <w:rsid w:val="00977995"/>
    <w:rsid w:val="009779F9"/>
    <w:rsid w:val="0098049A"/>
    <w:rsid w:val="009804C7"/>
    <w:rsid w:val="009807C0"/>
    <w:rsid w:val="0098087D"/>
    <w:rsid w:val="00981415"/>
    <w:rsid w:val="00981532"/>
    <w:rsid w:val="00982FEC"/>
    <w:rsid w:val="009833FE"/>
    <w:rsid w:val="009835A6"/>
    <w:rsid w:val="0098396A"/>
    <w:rsid w:val="00984173"/>
    <w:rsid w:val="0098426F"/>
    <w:rsid w:val="00984A67"/>
    <w:rsid w:val="00984BB4"/>
    <w:rsid w:val="00984C06"/>
    <w:rsid w:val="0098564E"/>
    <w:rsid w:val="0098617E"/>
    <w:rsid w:val="0098677B"/>
    <w:rsid w:val="009870A6"/>
    <w:rsid w:val="00987DEB"/>
    <w:rsid w:val="0099075F"/>
    <w:rsid w:val="00990E4C"/>
    <w:rsid w:val="0099259E"/>
    <w:rsid w:val="00992970"/>
    <w:rsid w:val="00993233"/>
    <w:rsid w:val="009935F8"/>
    <w:rsid w:val="00993E00"/>
    <w:rsid w:val="009953FB"/>
    <w:rsid w:val="0099553F"/>
    <w:rsid w:val="00995EB5"/>
    <w:rsid w:val="0099737E"/>
    <w:rsid w:val="00997481"/>
    <w:rsid w:val="00997734"/>
    <w:rsid w:val="00997FB1"/>
    <w:rsid w:val="009A1D8B"/>
    <w:rsid w:val="009A252E"/>
    <w:rsid w:val="009A255C"/>
    <w:rsid w:val="009A3699"/>
    <w:rsid w:val="009A374E"/>
    <w:rsid w:val="009A3ECF"/>
    <w:rsid w:val="009A4083"/>
    <w:rsid w:val="009A486C"/>
    <w:rsid w:val="009A52E5"/>
    <w:rsid w:val="009A5AD4"/>
    <w:rsid w:val="009A6317"/>
    <w:rsid w:val="009A6576"/>
    <w:rsid w:val="009A6D37"/>
    <w:rsid w:val="009B0775"/>
    <w:rsid w:val="009B0870"/>
    <w:rsid w:val="009B28D9"/>
    <w:rsid w:val="009B4496"/>
    <w:rsid w:val="009B45A4"/>
    <w:rsid w:val="009B45E4"/>
    <w:rsid w:val="009B51D2"/>
    <w:rsid w:val="009B57DA"/>
    <w:rsid w:val="009B5DBE"/>
    <w:rsid w:val="009B5F0A"/>
    <w:rsid w:val="009B62D0"/>
    <w:rsid w:val="009B70D9"/>
    <w:rsid w:val="009B7ABF"/>
    <w:rsid w:val="009B7DA0"/>
    <w:rsid w:val="009B7F43"/>
    <w:rsid w:val="009C0AA5"/>
    <w:rsid w:val="009C1363"/>
    <w:rsid w:val="009C21BD"/>
    <w:rsid w:val="009C29D3"/>
    <w:rsid w:val="009C34B6"/>
    <w:rsid w:val="009C35CC"/>
    <w:rsid w:val="009C63FB"/>
    <w:rsid w:val="009C6417"/>
    <w:rsid w:val="009C6879"/>
    <w:rsid w:val="009C68A7"/>
    <w:rsid w:val="009C6D28"/>
    <w:rsid w:val="009C77B5"/>
    <w:rsid w:val="009C7F9D"/>
    <w:rsid w:val="009D0744"/>
    <w:rsid w:val="009D0A92"/>
    <w:rsid w:val="009D11D3"/>
    <w:rsid w:val="009D14FF"/>
    <w:rsid w:val="009D164C"/>
    <w:rsid w:val="009D1655"/>
    <w:rsid w:val="009D1D78"/>
    <w:rsid w:val="009D224B"/>
    <w:rsid w:val="009D24F9"/>
    <w:rsid w:val="009D2BC9"/>
    <w:rsid w:val="009D32FD"/>
    <w:rsid w:val="009D3C7C"/>
    <w:rsid w:val="009D4D8B"/>
    <w:rsid w:val="009D4E6D"/>
    <w:rsid w:val="009D5529"/>
    <w:rsid w:val="009D5A75"/>
    <w:rsid w:val="009D725F"/>
    <w:rsid w:val="009D7D1A"/>
    <w:rsid w:val="009E1C26"/>
    <w:rsid w:val="009E2101"/>
    <w:rsid w:val="009E2EA2"/>
    <w:rsid w:val="009E3441"/>
    <w:rsid w:val="009E3489"/>
    <w:rsid w:val="009E41D8"/>
    <w:rsid w:val="009E53B2"/>
    <w:rsid w:val="009E5821"/>
    <w:rsid w:val="009E582D"/>
    <w:rsid w:val="009E5FB6"/>
    <w:rsid w:val="009E6531"/>
    <w:rsid w:val="009E7B0C"/>
    <w:rsid w:val="009E7D73"/>
    <w:rsid w:val="009F0030"/>
    <w:rsid w:val="009F0E56"/>
    <w:rsid w:val="009F183A"/>
    <w:rsid w:val="009F1A4A"/>
    <w:rsid w:val="009F1B9B"/>
    <w:rsid w:val="009F1D8D"/>
    <w:rsid w:val="009F206F"/>
    <w:rsid w:val="009F2C60"/>
    <w:rsid w:val="009F2FD2"/>
    <w:rsid w:val="009F326B"/>
    <w:rsid w:val="009F384E"/>
    <w:rsid w:val="009F3C5E"/>
    <w:rsid w:val="009F3F37"/>
    <w:rsid w:val="009F40FE"/>
    <w:rsid w:val="009F41AE"/>
    <w:rsid w:val="009F445E"/>
    <w:rsid w:val="009F47D2"/>
    <w:rsid w:val="009F6587"/>
    <w:rsid w:val="009F6A4D"/>
    <w:rsid w:val="009F6AA8"/>
    <w:rsid w:val="009F6D71"/>
    <w:rsid w:val="009F7143"/>
    <w:rsid w:val="009F7D8E"/>
    <w:rsid w:val="00A000AC"/>
    <w:rsid w:val="00A000E3"/>
    <w:rsid w:val="00A0044A"/>
    <w:rsid w:val="00A0054B"/>
    <w:rsid w:val="00A00AA1"/>
    <w:rsid w:val="00A00B0E"/>
    <w:rsid w:val="00A01317"/>
    <w:rsid w:val="00A015FD"/>
    <w:rsid w:val="00A027C7"/>
    <w:rsid w:val="00A0283D"/>
    <w:rsid w:val="00A02D21"/>
    <w:rsid w:val="00A02E27"/>
    <w:rsid w:val="00A04177"/>
    <w:rsid w:val="00A04381"/>
    <w:rsid w:val="00A04395"/>
    <w:rsid w:val="00A04C8F"/>
    <w:rsid w:val="00A05601"/>
    <w:rsid w:val="00A058FA"/>
    <w:rsid w:val="00A05D7F"/>
    <w:rsid w:val="00A069C0"/>
    <w:rsid w:val="00A0761C"/>
    <w:rsid w:val="00A10B9E"/>
    <w:rsid w:val="00A11DD2"/>
    <w:rsid w:val="00A11FEA"/>
    <w:rsid w:val="00A13251"/>
    <w:rsid w:val="00A1344A"/>
    <w:rsid w:val="00A138CA"/>
    <w:rsid w:val="00A143C9"/>
    <w:rsid w:val="00A14C1A"/>
    <w:rsid w:val="00A153FC"/>
    <w:rsid w:val="00A15408"/>
    <w:rsid w:val="00A15B4A"/>
    <w:rsid w:val="00A15FCC"/>
    <w:rsid w:val="00A16268"/>
    <w:rsid w:val="00A16FC2"/>
    <w:rsid w:val="00A16FD2"/>
    <w:rsid w:val="00A175CC"/>
    <w:rsid w:val="00A178CE"/>
    <w:rsid w:val="00A20B3F"/>
    <w:rsid w:val="00A20FB5"/>
    <w:rsid w:val="00A21BE2"/>
    <w:rsid w:val="00A2387E"/>
    <w:rsid w:val="00A24239"/>
    <w:rsid w:val="00A2459C"/>
    <w:rsid w:val="00A24D97"/>
    <w:rsid w:val="00A253F3"/>
    <w:rsid w:val="00A27E48"/>
    <w:rsid w:val="00A31030"/>
    <w:rsid w:val="00A312C0"/>
    <w:rsid w:val="00A31BF1"/>
    <w:rsid w:val="00A32620"/>
    <w:rsid w:val="00A32E7F"/>
    <w:rsid w:val="00A3337B"/>
    <w:rsid w:val="00A333E8"/>
    <w:rsid w:val="00A346D0"/>
    <w:rsid w:val="00A34BAA"/>
    <w:rsid w:val="00A34BC3"/>
    <w:rsid w:val="00A351BC"/>
    <w:rsid w:val="00A3521F"/>
    <w:rsid w:val="00A353BF"/>
    <w:rsid w:val="00A36298"/>
    <w:rsid w:val="00A36B64"/>
    <w:rsid w:val="00A370CE"/>
    <w:rsid w:val="00A371E9"/>
    <w:rsid w:val="00A37273"/>
    <w:rsid w:val="00A377A4"/>
    <w:rsid w:val="00A37CC7"/>
    <w:rsid w:val="00A37FB1"/>
    <w:rsid w:val="00A402A3"/>
    <w:rsid w:val="00A40887"/>
    <w:rsid w:val="00A409DC"/>
    <w:rsid w:val="00A40BDC"/>
    <w:rsid w:val="00A40F89"/>
    <w:rsid w:val="00A4153A"/>
    <w:rsid w:val="00A41B4A"/>
    <w:rsid w:val="00A43323"/>
    <w:rsid w:val="00A43553"/>
    <w:rsid w:val="00A436B9"/>
    <w:rsid w:val="00A43829"/>
    <w:rsid w:val="00A44235"/>
    <w:rsid w:val="00A445AF"/>
    <w:rsid w:val="00A44983"/>
    <w:rsid w:val="00A45E23"/>
    <w:rsid w:val="00A46480"/>
    <w:rsid w:val="00A464D2"/>
    <w:rsid w:val="00A4699C"/>
    <w:rsid w:val="00A469EA"/>
    <w:rsid w:val="00A46F76"/>
    <w:rsid w:val="00A47744"/>
    <w:rsid w:val="00A477A1"/>
    <w:rsid w:val="00A47FD2"/>
    <w:rsid w:val="00A50AD2"/>
    <w:rsid w:val="00A50F1A"/>
    <w:rsid w:val="00A50F2F"/>
    <w:rsid w:val="00A5142F"/>
    <w:rsid w:val="00A51D24"/>
    <w:rsid w:val="00A51DD8"/>
    <w:rsid w:val="00A5258A"/>
    <w:rsid w:val="00A53238"/>
    <w:rsid w:val="00A536C6"/>
    <w:rsid w:val="00A54060"/>
    <w:rsid w:val="00A54C79"/>
    <w:rsid w:val="00A559F8"/>
    <w:rsid w:val="00A55C51"/>
    <w:rsid w:val="00A56ED9"/>
    <w:rsid w:val="00A56F12"/>
    <w:rsid w:val="00A573BC"/>
    <w:rsid w:val="00A603B7"/>
    <w:rsid w:val="00A607F4"/>
    <w:rsid w:val="00A62216"/>
    <w:rsid w:val="00A62C99"/>
    <w:rsid w:val="00A62D2A"/>
    <w:rsid w:val="00A62E69"/>
    <w:rsid w:val="00A62F61"/>
    <w:rsid w:val="00A62FF4"/>
    <w:rsid w:val="00A6384F"/>
    <w:rsid w:val="00A63B3E"/>
    <w:rsid w:val="00A6523C"/>
    <w:rsid w:val="00A65C4E"/>
    <w:rsid w:val="00A6608F"/>
    <w:rsid w:val="00A6792D"/>
    <w:rsid w:val="00A709B7"/>
    <w:rsid w:val="00A71452"/>
    <w:rsid w:val="00A71C6D"/>
    <w:rsid w:val="00A71E30"/>
    <w:rsid w:val="00A71EA5"/>
    <w:rsid w:val="00A7234C"/>
    <w:rsid w:val="00A73D97"/>
    <w:rsid w:val="00A746DF"/>
    <w:rsid w:val="00A746FA"/>
    <w:rsid w:val="00A75211"/>
    <w:rsid w:val="00A752A6"/>
    <w:rsid w:val="00A77602"/>
    <w:rsid w:val="00A77779"/>
    <w:rsid w:val="00A77F10"/>
    <w:rsid w:val="00A806C8"/>
    <w:rsid w:val="00A8075B"/>
    <w:rsid w:val="00A814E7"/>
    <w:rsid w:val="00A82607"/>
    <w:rsid w:val="00A83104"/>
    <w:rsid w:val="00A83620"/>
    <w:rsid w:val="00A83E97"/>
    <w:rsid w:val="00A842FB"/>
    <w:rsid w:val="00A8612C"/>
    <w:rsid w:val="00A87606"/>
    <w:rsid w:val="00A87D74"/>
    <w:rsid w:val="00A87F63"/>
    <w:rsid w:val="00A90003"/>
    <w:rsid w:val="00A90D37"/>
    <w:rsid w:val="00A91142"/>
    <w:rsid w:val="00A91A6A"/>
    <w:rsid w:val="00A920E5"/>
    <w:rsid w:val="00A92108"/>
    <w:rsid w:val="00A921CE"/>
    <w:rsid w:val="00A9272A"/>
    <w:rsid w:val="00A927C3"/>
    <w:rsid w:val="00A92A16"/>
    <w:rsid w:val="00A92AD5"/>
    <w:rsid w:val="00A92E61"/>
    <w:rsid w:val="00A93451"/>
    <w:rsid w:val="00A93B4A"/>
    <w:rsid w:val="00A94C2B"/>
    <w:rsid w:val="00A95379"/>
    <w:rsid w:val="00A956DC"/>
    <w:rsid w:val="00A965C5"/>
    <w:rsid w:val="00A9793D"/>
    <w:rsid w:val="00A97988"/>
    <w:rsid w:val="00A97D26"/>
    <w:rsid w:val="00A97FAF"/>
    <w:rsid w:val="00AA0B93"/>
    <w:rsid w:val="00AA0EF6"/>
    <w:rsid w:val="00AA1C72"/>
    <w:rsid w:val="00AA2C9E"/>
    <w:rsid w:val="00AA33B7"/>
    <w:rsid w:val="00AA3882"/>
    <w:rsid w:val="00AA4A77"/>
    <w:rsid w:val="00AA521D"/>
    <w:rsid w:val="00AA536C"/>
    <w:rsid w:val="00AA544F"/>
    <w:rsid w:val="00AA65E4"/>
    <w:rsid w:val="00AA6E63"/>
    <w:rsid w:val="00AB01B4"/>
    <w:rsid w:val="00AB2093"/>
    <w:rsid w:val="00AB24BD"/>
    <w:rsid w:val="00AB2A93"/>
    <w:rsid w:val="00AB3C10"/>
    <w:rsid w:val="00AB4DEF"/>
    <w:rsid w:val="00AB58E2"/>
    <w:rsid w:val="00AB6978"/>
    <w:rsid w:val="00AB6D33"/>
    <w:rsid w:val="00AB6E25"/>
    <w:rsid w:val="00AB70BA"/>
    <w:rsid w:val="00AB70D6"/>
    <w:rsid w:val="00AB70F7"/>
    <w:rsid w:val="00AB7876"/>
    <w:rsid w:val="00AB7A99"/>
    <w:rsid w:val="00AC01F1"/>
    <w:rsid w:val="00AC0242"/>
    <w:rsid w:val="00AC044A"/>
    <w:rsid w:val="00AC07B4"/>
    <w:rsid w:val="00AC0C2C"/>
    <w:rsid w:val="00AC0E30"/>
    <w:rsid w:val="00AC1599"/>
    <w:rsid w:val="00AC1AD6"/>
    <w:rsid w:val="00AC1CE9"/>
    <w:rsid w:val="00AC1DD3"/>
    <w:rsid w:val="00AC1F91"/>
    <w:rsid w:val="00AC315C"/>
    <w:rsid w:val="00AC325A"/>
    <w:rsid w:val="00AC33F2"/>
    <w:rsid w:val="00AC3805"/>
    <w:rsid w:val="00AC4024"/>
    <w:rsid w:val="00AC6136"/>
    <w:rsid w:val="00AC62D2"/>
    <w:rsid w:val="00AC6FA2"/>
    <w:rsid w:val="00AC73D0"/>
    <w:rsid w:val="00AC7645"/>
    <w:rsid w:val="00AC7714"/>
    <w:rsid w:val="00AD0102"/>
    <w:rsid w:val="00AD0126"/>
    <w:rsid w:val="00AD080A"/>
    <w:rsid w:val="00AD0F5F"/>
    <w:rsid w:val="00AD14A5"/>
    <w:rsid w:val="00AD208F"/>
    <w:rsid w:val="00AD291B"/>
    <w:rsid w:val="00AD2B99"/>
    <w:rsid w:val="00AD3961"/>
    <w:rsid w:val="00AD483C"/>
    <w:rsid w:val="00AD4DA9"/>
    <w:rsid w:val="00AD4E17"/>
    <w:rsid w:val="00AD5F77"/>
    <w:rsid w:val="00AD61FE"/>
    <w:rsid w:val="00AD6A1D"/>
    <w:rsid w:val="00AD6E63"/>
    <w:rsid w:val="00AD7A0C"/>
    <w:rsid w:val="00AD7C02"/>
    <w:rsid w:val="00AD7CAF"/>
    <w:rsid w:val="00AE0436"/>
    <w:rsid w:val="00AE050C"/>
    <w:rsid w:val="00AE0708"/>
    <w:rsid w:val="00AE0774"/>
    <w:rsid w:val="00AE0909"/>
    <w:rsid w:val="00AE0960"/>
    <w:rsid w:val="00AE0BD2"/>
    <w:rsid w:val="00AE113F"/>
    <w:rsid w:val="00AE1218"/>
    <w:rsid w:val="00AE1A26"/>
    <w:rsid w:val="00AE1FCB"/>
    <w:rsid w:val="00AE230B"/>
    <w:rsid w:val="00AE25C7"/>
    <w:rsid w:val="00AE32C8"/>
    <w:rsid w:val="00AE342E"/>
    <w:rsid w:val="00AE42E9"/>
    <w:rsid w:val="00AE47D8"/>
    <w:rsid w:val="00AE4A18"/>
    <w:rsid w:val="00AE4F06"/>
    <w:rsid w:val="00AE52C5"/>
    <w:rsid w:val="00AE52CB"/>
    <w:rsid w:val="00AE5CC9"/>
    <w:rsid w:val="00AE6432"/>
    <w:rsid w:val="00AE64F3"/>
    <w:rsid w:val="00AE7924"/>
    <w:rsid w:val="00AE7BFE"/>
    <w:rsid w:val="00AE7F35"/>
    <w:rsid w:val="00AF0035"/>
    <w:rsid w:val="00AF1586"/>
    <w:rsid w:val="00AF1949"/>
    <w:rsid w:val="00AF1AC7"/>
    <w:rsid w:val="00AF1EC3"/>
    <w:rsid w:val="00AF27F3"/>
    <w:rsid w:val="00AF36B1"/>
    <w:rsid w:val="00AF394A"/>
    <w:rsid w:val="00AF3C8D"/>
    <w:rsid w:val="00AF3CFF"/>
    <w:rsid w:val="00AF3E49"/>
    <w:rsid w:val="00AF44AB"/>
    <w:rsid w:val="00AF4F48"/>
    <w:rsid w:val="00AF6FB5"/>
    <w:rsid w:val="00AF78BA"/>
    <w:rsid w:val="00B00DDC"/>
    <w:rsid w:val="00B0134A"/>
    <w:rsid w:val="00B01D0B"/>
    <w:rsid w:val="00B021D6"/>
    <w:rsid w:val="00B02D48"/>
    <w:rsid w:val="00B02E06"/>
    <w:rsid w:val="00B04DE7"/>
    <w:rsid w:val="00B04ED7"/>
    <w:rsid w:val="00B058E5"/>
    <w:rsid w:val="00B06154"/>
    <w:rsid w:val="00B06872"/>
    <w:rsid w:val="00B07617"/>
    <w:rsid w:val="00B07A7A"/>
    <w:rsid w:val="00B113EB"/>
    <w:rsid w:val="00B11A02"/>
    <w:rsid w:val="00B1294B"/>
    <w:rsid w:val="00B12E04"/>
    <w:rsid w:val="00B13042"/>
    <w:rsid w:val="00B13569"/>
    <w:rsid w:val="00B136D4"/>
    <w:rsid w:val="00B1409B"/>
    <w:rsid w:val="00B140AF"/>
    <w:rsid w:val="00B1459E"/>
    <w:rsid w:val="00B1478D"/>
    <w:rsid w:val="00B147C9"/>
    <w:rsid w:val="00B164F1"/>
    <w:rsid w:val="00B167E1"/>
    <w:rsid w:val="00B16B6F"/>
    <w:rsid w:val="00B1722C"/>
    <w:rsid w:val="00B176E7"/>
    <w:rsid w:val="00B20039"/>
    <w:rsid w:val="00B20274"/>
    <w:rsid w:val="00B20B20"/>
    <w:rsid w:val="00B22622"/>
    <w:rsid w:val="00B24654"/>
    <w:rsid w:val="00B249A9"/>
    <w:rsid w:val="00B25306"/>
    <w:rsid w:val="00B2576D"/>
    <w:rsid w:val="00B2581C"/>
    <w:rsid w:val="00B259EA"/>
    <w:rsid w:val="00B25A6A"/>
    <w:rsid w:val="00B263E1"/>
    <w:rsid w:val="00B2673B"/>
    <w:rsid w:val="00B26A29"/>
    <w:rsid w:val="00B26AD0"/>
    <w:rsid w:val="00B27162"/>
    <w:rsid w:val="00B273CC"/>
    <w:rsid w:val="00B30B4A"/>
    <w:rsid w:val="00B31004"/>
    <w:rsid w:val="00B3174E"/>
    <w:rsid w:val="00B31ABF"/>
    <w:rsid w:val="00B31EA3"/>
    <w:rsid w:val="00B3239A"/>
    <w:rsid w:val="00B32B5A"/>
    <w:rsid w:val="00B32C28"/>
    <w:rsid w:val="00B32D7E"/>
    <w:rsid w:val="00B33036"/>
    <w:rsid w:val="00B3334C"/>
    <w:rsid w:val="00B335AE"/>
    <w:rsid w:val="00B35627"/>
    <w:rsid w:val="00B35A27"/>
    <w:rsid w:val="00B35BCF"/>
    <w:rsid w:val="00B3638A"/>
    <w:rsid w:val="00B3649F"/>
    <w:rsid w:val="00B3664F"/>
    <w:rsid w:val="00B37416"/>
    <w:rsid w:val="00B37926"/>
    <w:rsid w:val="00B40469"/>
    <w:rsid w:val="00B4067C"/>
    <w:rsid w:val="00B40C6A"/>
    <w:rsid w:val="00B42D5C"/>
    <w:rsid w:val="00B42FC8"/>
    <w:rsid w:val="00B43655"/>
    <w:rsid w:val="00B43EBC"/>
    <w:rsid w:val="00B44689"/>
    <w:rsid w:val="00B44849"/>
    <w:rsid w:val="00B449CA"/>
    <w:rsid w:val="00B4557D"/>
    <w:rsid w:val="00B456A8"/>
    <w:rsid w:val="00B45743"/>
    <w:rsid w:val="00B45EEC"/>
    <w:rsid w:val="00B46EAF"/>
    <w:rsid w:val="00B471A7"/>
    <w:rsid w:val="00B47A74"/>
    <w:rsid w:val="00B510F4"/>
    <w:rsid w:val="00B51B1E"/>
    <w:rsid w:val="00B5380E"/>
    <w:rsid w:val="00B53CC9"/>
    <w:rsid w:val="00B54020"/>
    <w:rsid w:val="00B55001"/>
    <w:rsid w:val="00B55573"/>
    <w:rsid w:val="00B5577F"/>
    <w:rsid w:val="00B55B4C"/>
    <w:rsid w:val="00B55B6D"/>
    <w:rsid w:val="00B55FC6"/>
    <w:rsid w:val="00B56639"/>
    <w:rsid w:val="00B5684A"/>
    <w:rsid w:val="00B57160"/>
    <w:rsid w:val="00B57A2D"/>
    <w:rsid w:val="00B60467"/>
    <w:rsid w:val="00B6075B"/>
    <w:rsid w:val="00B609E3"/>
    <w:rsid w:val="00B60AE9"/>
    <w:rsid w:val="00B60C21"/>
    <w:rsid w:val="00B611FE"/>
    <w:rsid w:val="00B612F0"/>
    <w:rsid w:val="00B61386"/>
    <w:rsid w:val="00B616E6"/>
    <w:rsid w:val="00B622D8"/>
    <w:rsid w:val="00B62E83"/>
    <w:rsid w:val="00B63570"/>
    <w:rsid w:val="00B63D45"/>
    <w:rsid w:val="00B64E92"/>
    <w:rsid w:val="00B64E94"/>
    <w:rsid w:val="00B650E9"/>
    <w:rsid w:val="00B65588"/>
    <w:rsid w:val="00B65B7B"/>
    <w:rsid w:val="00B66B4E"/>
    <w:rsid w:val="00B66C3F"/>
    <w:rsid w:val="00B66F15"/>
    <w:rsid w:val="00B67017"/>
    <w:rsid w:val="00B67AFD"/>
    <w:rsid w:val="00B7006D"/>
    <w:rsid w:val="00B700A3"/>
    <w:rsid w:val="00B71777"/>
    <w:rsid w:val="00B72149"/>
    <w:rsid w:val="00B721BD"/>
    <w:rsid w:val="00B72F13"/>
    <w:rsid w:val="00B731E1"/>
    <w:rsid w:val="00B734E1"/>
    <w:rsid w:val="00B738DE"/>
    <w:rsid w:val="00B7401C"/>
    <w:rsid w:val="00B74068"/>
    <w:rsid w:val="00B7444E"/>
    <w:rsid w:val="00B74F62"/>
    <w:rsid w:val="00B74F80"/>
    <w:rsid w:val="00B754E8"/>
    <w:rsid w:val="00B761CA"/>
    <w:rsid w:val="00B767E9"/>
    <w:rsid w:val="00B767F5"/>
    <w:rsid w:val="00B77B3D"/>
    <w:rsid w:val="00B77DC3"/>
    <w:rsid w:val="00B804A7"/>
    <w:rsid w:val="00B8075A"/>
    <w:rsid w:val="00B80FBD"/>
    <w:rsid w:val="00B813B9"/>
    <w:rsid w:val="00B82B75"/>
    <w:rsid w:val="00B82BFB"/>
    <w:rsid w:val="00B836BD"/>
    <w:rsid w:val="00B83F39"/>
    <w:rsid w:val="00B83FFD"/>
    <w:rsid w:val="00B84EC4"/>
    <w:rsid w:val="00B85CDF"/>
    <w:rsid w:val="00B86525"/>
    <w:rsid w:val="00B866DF"/>
    <w:rsid w:val="00B87A10"/>
    <w:rsid w:val="00B87F93"/>
    <w:rsid w:val="00B9092D"/>
    <w:rsid w:val="00B90C40"/>
    <w:rsid w:val="00B91174"/>
    <w:rsid w:val="00B911D6"/>
    <w:rsid w:val="00B91292"/>
    <w:rsid w:val="00B912D1"/>
    <w:rsid w:val="00B91827"/>
    <w:rsid w:val="00B92118"/>
    <w:rsid w:val="00B92290"/>
    <w:rsid w:val="00B92F06"/>
    <w:rsid w:val="00B939DB"/>
    <w:rsid w:val="00B940AD"/>
    <w:rsid w:val="00B948BF"/>
    <w:rsid w:val="00B94EF8"/>
    <w:rsid w:val="00B94F2D"/>
    <w:rsid w:val="00B96173"/>
    <w:rsid w:val="00B96524"/>
    <w:rsid w:val="00B9698E"/>
    <w:rsid w:val="00B96BA1"/>
    <w:rsid w:val="00B97D09"/>
    <w:rsid w:val="00B97F4A"/>
    <w:rsid w:val="00BA0A3E"/>
    <w:rsid w:val="00BA0C7D"/>
    <w:rsid w:val="00BA1292"/>
    <w:rsid w:val="00BA199C"/>
    <w:rsid w:val="00BA1BD0"/>
    <w:rsid w:val="00BA2871"/>
    <w:rsid w:val="00BA2EAE"/>
    <w:rsid w:val="00BA2EB3"/>
    <w:rsid w:val="00BA316B"/>
    <w:rsid w:val="00BA3242"/>
    <w:rsid w:val="00BA34F7"/>
    <w:rsid w:val="00BA358E"/>
    <w:rsid w:val="00BA36F2"/>
    <w:rsid w:val="00BA4B76"/>
    <w:rsid w:val="00BA4BEA"/>
    <w:rsid w:val="00BA4CC1"/>
    <w:rsid w:val="00BA4D17"/>
    <w:rsid w:val="00BA4E0F"/>
    <w:rsid w:val="00BA59F2"/>
    <w:rsid w:val="00BA6B21"/>
    <w:rsid w:val="00BA7BA3"/>
    <w:rsid w:val="00BB0485"/>
    <w:rsid w:val="00BB05F8"/>
    <w:rsid w:val="00BB0A04"/>
    <w:rsid w:val="00BB1352"/>
    <w:rsid w:val="00BB2536"/>
    <w:rsid w:val="00BB2EAE"/>
    <w:rsid w:val="00BB38F7"/>
    <w:rsid w:val="00BB416C"/>
    <w:rsid w:val="00BB4782"/>
    <w:rsid w:val="00BB4A0E"/>
    <w:rsid w:val="00BB547D"/>
    <w:rsid w:val="00BB5999"/>
    <w:rsid w:val="00BB5DB6"/>
    <w:rsid w:val="00BB6303"/>
    <w:rsid w:val="00BB658F"/>
    <w:rsid w:val="00BB66D6"/>
    <w:rsid w:val="00BB6F4A"/>
    <w:rsid w:val="00BB7314"/>
    <w:rsid w:val="00BB737D"/>
    <w:rsid w:val="00BB7600"/>
    <w:rsid w:val="00BB7E5D"/>
    <w:rsid w:val="00BB7F63"/>
    <w:rsid w:val="00BC0112"/>
    <w:rsid w:val="00BC0534"/>
    <w:rsid w:val="00BC0604"/>
    <w:rsid w:val="00BC09E7"/>
    <w:rsid w:val="00BC12CC"/>
    <w:rsid w:val="00BC13A5"/>
    <w:rsid w:val="00BC2654"/>
    <w:rsid w:val="00BC339A"/>
    <w:rsid w:val="00BC3A92"/>
    <w:rsid w:val="00BC3BBE"/>
    <w:rsid w:val="00BC3F3B"/>
    <w:rsid w:val="00BC4FFF"/>
    <w:rsid w:val="00BC6303"/>
    <w:rsid w:val="00BC707B"/>
    <w:rsid w:val="00BD0358"/>
    <w:rsid w:val="00BD0A4D"/>
    <w:rsid w:val="00BD1342"/>
    <w:rsid w:val="00BD1A01"/>
    <w:rsid w:val="00BD1A8D"/>
    <w:rsid w:val="00BD29C7"/>
    <w:rsid w:val="00BD339E"/>
    <w:rsid w:val="00BD3C23"/>
    <w:rsid w:val="00BD3FD9"/>
    <w:rsid w:val="00BD4726"/>
    <w:rsid w:val="00BD4823"/>
    <w:rsid w:val="00BD4A88"/>
    <w:rsid w:val="00BD4BFF"/>
    <w:rsid w:val="00BD5021"/>
    <w:rsid w:val="00BD5404"/>
    <w:rsid w:val="00BD545A"/>
    <w:rsid w:val="00BD5AB4"/>
    <w:rsid w:val="00BD5DEA"/>
    <w:rsid w:val="00BD5F79"/>
    <w:rsid w:val="00BD5FB4"/>
    <w:rsid w:val="00BD62B7"/>
    <w:rsid w:val="00BD7053"/>
    <w:rsid w:val="00BD7131"/>
    <w:rsid w:val="00BD7574"/>
    <w:rsid w:val="00BE00FD"/>
    <w:rsid w:val="00BE0AB4"/>
    <w:rsid w:val="00BE0E02"/>
    <w:rsid w:val="00BE0EA7"/>
    <w:rsid w:val="00BE13E0"/>
    <w:rsid w:val="00BE212E"/>
    <w:rsid w:val="00BE2686"/>
    <w:rsid w:val="00BE3244"/>
    <w:rsid w:val="00BE33FF"/>
    <w:rsid w:val="00BE3B63"/>
    <w:rsid w:val="00BE4437"/>
    <w:rsid w:val="00BE5008"/>
    <w:rsid w:val="00BE50B1"/>
    <w:rsid w:val="00BE5137"/>
    <w:rsid w:val="00BE564B"/>
    <w:rsid w:val="00BE5969"/>
    <w:rsid w:val="00BE5D12"/>
    <w:rsid w:val="00BE5D1A"/>
    <w:rsid w:val="00BE680B"/>
    <w:rsid w:val="00BE720E"/>
    <w:rsid w:val="00BE73CD"/>
    <w:rsid w:val="00BF0E99"/>
    <w:rsid w:val="00BF14A3"/>
    <w:rsid w:val="00BF2AC2"/>
    <w:rsid w:val="00BF30B3"/>
    <w:rsid w:val="00BF36C4"/>
    <w:rsid w:val="00BF426B"/>
    <w:rsid w:val="00BF438F"/>
    <w:rsid w:val="00BF4440"/>
    <w:rsid w:val="00BF4C17"/>
    <w:rsid w:val="00BF4DE4"/>
    <w:rsid w:val="00BF4FD4"/>
    <w:rsid w:val="00BF544F"/>
    <w:rsid w:val="00BF55D6"/>
    <w:rsid w:val="00BF6706"/>
    <w:rsid w:val="00BF6D2E"/>
    <w:rsid w:val="00BF7377"/>
    <w:rsid w:val="00C003A0"/>
    <w:rsid w:val="00C00857"/>
    <w:rsid w:val="00C00A7D"/>
    <w:rsid w:val="00C01047"/>
    <w:rsid w:val="00C01E9E"/>
    <w:rsid w:val="00C01F3B"/>
    <w:rsid w:val="00C029BB"/>
    <w:rsid w:val="00C02B9C"/>
    <w:rsid w:val="00C02C5B"/>
    <w:rsid w:val="00C02FEA"/>
    <w:rsid w:val="00C03356"/>
    <w:rsid w:val="00C03592"/>
    <w:rsid w:val="00C03929"/>
    <w:rsid w:val="00C03E8D"/>
    <w:rsid w:val="00C040F7"/>
    <w:rsid w:val="00C06079"/>
    <w:rsid w:val="00C07B0D"/>
    <w:rsid w:val="00C10197"/>
    <w:rsid w:val="00C101FF"/>
    <w:rsid w:val="00C11327"/>
    <w:rsid w:val="00C11A13"/>
    <w:rsid w:val="00C11FE3"/>
    <w:rsid w:val="00C1203D"/>
    <w:rsid w:val="00C1234C"/>
    <w:rsid w:val="00C136EC"/>
    <w:rsid w:val="00C13CFC"/>
    <w:rsid w:val="00C13D23"/>
    <w:rsid w:val="00C13F81"/>
    <w:rsid w:val="00C1426A"/>
    <w:rsid w:val="00C14568"/>
    <w:rsid w:val="00C1482D"/>
    <w:rsid w:val="00C157CD"/>
    <w:rsid w:val="00C16ECD"/>
    <w:rsid w:val="00C1726A"/>
    <w:rsid w:val="00C178D7"/>
    <w:rsid w:val="00C20450"/>
    <w:rsid w:val="00C20661"/>
    <w:rsid w:val="00C20999"/>
    <w:rsid w:val="00C217E6"/>
    <w:rsid w:val="00C21853"/>
    <w:rsid w:val="00C21BCD"/>
    <w:rsid w:val="00C21FAD"/>
    <w:rsid w:val="00C227DF"/>
    <w:rsid w:val="00C23033"/>
    <w:rsid w:val="00C238A2"/>
    <w:rsid w:val="00C238BC"/>
    <w:rsid w:val="00C23901"/>
    <w:rsid w:val="00C24734"/>
    <w:rsid w:val="00C24A76"/>
    <w:rsid w:val="00C254F0"/>
    <w:rsid w:val="00C256A2"/>
    <w:rsid w:val="00C2590C"/>
    <w:rsid w:val="00C25A26"/>
    <w:rsid w:val="00C25FAC"/>
    <w:rsid w:val="00C26184"/>
    <w:rsid w:val="00C26383"/>
    <w:rsid w:val="00C26949"/>
    <w:rsid w:val="00C26987"/>
    <w:rsid w:val="00C26F83"/>
    <w:rsid w:val="00C27668"/>
    <w:rsid w:val="00C31697"/>
    <w:rsid w:val="00C31ABA"/>
    <w:rsid w:val="00C32681"/>
    <w:rsid w:val="00C32B9C"/>
    <w:rsid w:val="00C3354A"/>
    <w:rsid w:val="00C3360A"/>
    <w:rsid w:val="00C33A82"/>
    <w:rsid w:val="00C33B06"/>
    <w:rsid w:val="00C34AFF"/>
    <w:rsid w:val="00C34BEE"/>
    <w:rsid w:val="00C34D35"/>
    <w:rsid w:val="00C34E75"/>
    <w:rsid w:val="00C3506B"/>
    <w:rsid w:val="00C352C1"/>
    <w:rsid w:val="00C359E2"/>
    <w:rsid w:val="00C35DFD"/>
    <w:rsid w:val="00C36400"/>
    <w:rsid w:val="00C408B5"/>
    <w:rsid w:val="00C41ED3"/>
    <w:rsid w:val="00C42E16"/>
    <w:rsid w:val="00C42F0F"/>
    <w:rsid w:val="00C43220"/>
    <w:rsid w:val="00C432B4"/>
    <w:rsid w:val="00C43818"/>
    <w:rsid w:val="00C43D1C"/>
    <w:rsid w:val="00C44871"/>
    <w:rsid w:val="00C448E1"/>
    <w:rsid w:val="00C449A2"/>
    <w:rsid w:val="00C4528C"/>
    <w:rsid w:val="00C4596B"/>
    <w:rsid w:val="00C45E9B"/>
    <w:rsid w:val="00C4663B"/>
    <w:rsid w:val="00C470CE"/>
    <w:rsid w:val="00C47740"/>
    <w:rsid w:val="00C505A3"/>
    <w:rsid w:val="00C50CB8"/>
    <w:rsid w:val="00C513C7"/>
    <w:rsid w:val="00C516BB"/>
    <w:rsid w:val="00C5198A"/>
    <w:rsid w:val="00C51F2C"/>
    <w:rsid w:val="00C52F58"/>
    <w:rsid w:val="00C536E7"/>
    <w:rsid w:val="00C539F0"/>
    <w:rsid w:val="00C53B4B"/>
    <w:rsid w:val="00C55A9C"/>
    <w:rsid w:val="00C55E2C"/>
    <w:rsid w:val="00C56E8E"/>
    <w:rsid w:val="00C56EE2"/>
    <w:rsid w:val="00C56F6C"/>
    <w:rsid w:val="00C57518"/>
    <w:rsid w:val="00C601B0"/>
    <w:rsid w:val="00C60576"/>
    <w:rsid w:val="00C60C1F"/>
    <w:rsid w:val="00C60E0B"/>
    <w:rsid w:val="00C61803"/>
    <w:rsid w:val="00C61D23"/>
    <w:rsid w:val="00C6203B"/>
    <w:rsid w:val="00C624AF"/>
    <w:rsid w:val="00C62912"/>
    <w:rsid w:val="00C631A8"/>
    <w:rsid w:val="00C6339B"/>
    <w:rsid w:val="00C637D8"/>
    <w:rsid w:val="00C6384F"/>
    <w:rsid w:val="00C63DE1"/>
    <w:rsid w:val="00C63E13"/>
    <w:rsid w:val="00C63FFC"/>
    <w:rsid w:val="00C6446B"/>
    <w:rsid w:val="00C649FB"/>
    <w:rsid w:val="00C64E08"/>
    <w:rsid w:val="00C65D86"/>
    <w:rsid w:val="00C65DE9"/>
    <w:rsid w:val="00C6605A"/>
    <w:rsid w:val="00C66284"/>
    <w:rsid w:val="00C66436"/>
    <w:rsid w:val="00C66651"/>
    <w:rsid w:val="00C6678C"/>
    <w:rsid w:val="00C6757A"/>
    <w:rsid w:val="00C678EC"/>
    <w:rsid w:val="00C67CC2"/>
    <w:rsid w:val="00C701C2"/>
    <w:rsid w:val="00C707C7"/>
    <w:rsid w:val="00C7302E"/>
    <w:rsid w:val="00C7304B"/>
    <w:rsid w:val="00C735CA"/>
    <w:rsid w:val="00C73D35"/>
    <w:rsid w:val="00C7577F"/>
    <w:rsid w:val="00C7614F"/>
    <w:rsid w:val="00C76769"/>
    <w:rsid w:val="00C76E6D"/>
    <w:rsid w:val="00C7709C"/>
    <w:rsid w:val="00C771A9"/>
    <w:rsid w:val="00C774A0"/>
    <w:rsid w:val="00C775A2"/>
    <w:rsid w:val="00C777AB"/>
    <w:rsid w:val="00C77888"/>
    <w:rsid w:val="00C779EA"/>
    <w:rsid w:val="00C77D93"/>
    <w:rsid w:val="00C80A93"/>
    <w:rsid w:val="00C80E30"/>
    <w:rsid w:val="00C80E58"/>
    <w:rsid w:val="00C816F0"/>
    <w:rsid w:val="00C81FC4"/>
    <w:rsid w:val="00C821A4"/>
    <w:rsid w:val="00C822D8"/>
    <w:rsid w:val="00C82A48"/>
    <w:rsid w:val="00C832DE"/>
    <w:rsid w:val="00C834D9"/>
    <w:rsid w:val="00C83595"/>
    <w:rsid w:val="00C83CED"/>
    <w:rsid w:val="00C8410B"/>
    <w:rsid w:val="00C84B66"/>
    <w:rsid w:val="00C851A8"/>
    <w:rsid w:val="00C853CA"/>
    <w:rsid w:val="00C86336"/>
    <w:rsid w:val="00C86447"/>
    <w:rsid w:val="00C86784"/>
    <w:rsid w:val="00C86A80"/>
    <w:rsid w:val="00C8714B"/>
    <w:rsid w:val="00C8720B"/>
    <w:rsid w:val="00C874B9"/>
    <w:rsid w:val="00C90447"/>
    <w:rsid w:val="00C90BFB"/>
    <w:rsid w:val="00C90BFE"/>
    <w:rsid w:val="00C90CBF"/>
    <w:rsid w:val="00C90DDD"/>
    <w:rsid w:val="00C919FC"/>
    <w:rsid w:val="00C91BCC"/>
    <w:rsid w:val="00C91E84"/>
    <w:rsid w:val="00C920BD"/>
    <w:rsid w:val="00C92866"/>
    <w:rsid w:val="00C92B42"/>
    <w:rsid w:val="00C93ABC"/>
    <w:rsid w:val="00C93FA0"/>
    <w:rsid w:val="00C96CD1"/>
    <w:rsid w:val="00C9759A"/>
    <w:rsid w:val="00C9786E"/>
    <w:rsid w:val="00CA05AD"/>
    <w:rsid w:val="00CA0954"/>
    <w:rsid w:val="00CA0A13"/>
    <w:rsid w:val="00CA3349"/>
    <w:rsid w:val="00CA3741"/>
    <w:rsid w:val="00CA3C26"/>
    <w:rsid w:val="00CA491B"/>
    <w:rsid w:val="00CA4959"/>
    <w:rsid w:val="00CA4BD5"/>
    <w:rsid w:val="00CA4DEA"/>
    <w:rsid w:val="00CA52C3"/>
    <w:rsid w:val="00CA52CC"/>
    <w:rsid w:val="00CA59B2"/>
    <w:rsid w:val="00CA6C9D"/>
    <w:rsid w:val="00CA6EEF"/>
    <w:rsid w:val="00CA745E"/>
    <w:rsid w:val="00CB000D"/>
    <w:rsid w:val="00CB0164"/>
    <w:rsid w:val="00CB0B9E"/>
    <w:rsid w:val="00CB100C"/>
    <w:rsid w:val="00CB19DC"/>
    <w:rsid w:val="00CB1B55"/>
    <w:rsid w:val="00CB2227"/>
    <w:rsid w:val="00CB271E"/>
    <w:rsid w:val="00CB2B2C"/>
    <w:rsid w:val="00CB2E31"/>
    <w:rsid w:val="00CB34EF"/>
    <w:rsid w:val="00CB4F64"/>
    <w:rsid w:val="00CB5838"/>
    <w:rsid w:val="00CB5E6C"/>
    <w:rsid w:val="00CB6AC2"/>
    <w:rsid w:val="00CB71C2"/>
    <w:rsid w:val="00CB72BC"/>
    <w:rsid w:val="00CB75B0"/>
    <w:rsid w:val="00CB760C"/>
    <w:rsid w:val="00CB7D98"/>
    <w:rsid w:val="00CC04B7"/>
    <w:rsid w:val="00CC0EE7"/>
    <w:rsid w:val="00CC183D"/>
    <w:rsid w:val="00CC3B72"/>
    <w:rsid w:val="00CC3BCA"/>
    <w:rsid w:val="00CC3EEF"/>
    <w:rsid w:val="00CC475A"/>
    <w:rsid w:val="00CC4D8B"/>
    <w:rsid w:val="00CC5B44"/>
    <w:rsid w:val="00CC5B49"/>
    <w:rsid w:val="00CC5CA8"/>
    <w:rsid w:val="00CC5DD2"/>
    <w:rsid w:val="00CC631A"/>
    <w:rsid w:val="00CC6810"/>
    <w:rsid w:val="00CC6C32"/>
    <w:rsid w:val="00CC75CB"/>
    <w:rsid w:val="00CC79BD"/>
    <w:rsid w:val="00CC7B2F"/>
    <w:rsid w:val="00CD0726"/>
    <w:rsid w:val="00CD1263"/>
    <w:rsid w:val="00CD13B1"/>
    <w:rsid w:val="00CD187C"/>
    <w:rsid w:val="00CD1AAA"/>
    <w:rsid w:val="00CD2165"/>
    <w:rsid w:val="00CD31EB"/>
    <w:rsid w:val="00CD42CF"/>
    <w:rsid w:val="00CD4B40"/>
    <w:rsid w:val="00CD4CAF"/>
    <w:rsid w:val="00CD52A2"/>
    <w:rsid w:val="00CD5353"/>
    <w:rsid w:val="00CD53FA"/>
    <w:rsid w:val="00CD57A3"/>
    <w:rsid w:val="00CD5F35"/>
    <w:rsid w:val="00CD6B1B"/>
    <w:rsid w:val="00CD6EE0"/>
    <w:rsid w:val="00CD6FEC"/>
    <w:rsid w:val="00CD7127"/>
    <w:rsid w:val="00CD79DF"/>
    <w:rsid w:val="00CD7F43"/>
    <w:rsid w:val="00CE0170"/>
    <w:rsid w:val="00CE0676"/>
    <w:rsid w:val="00CE06A1"/>
    <w:rsid w:val="00CE07AE"/>
    <w:rsid w:val="00CE0DF2"/>
    <w:rsid w:val="00CE0ECE"/>
    <w:rsid w:val="00CE0EF3"/>
    <w:rsid w:val="00CE1FE5"/>
    <w:rsid w:val="00CE22D5"/>
    <w:rsid w:val="00CE362F"/>
    <w:rsid w:val="00CE403E"/>
    <w:rsid w:val="00CE4283"/>
    <w:rsid w:val="00CE4A15"/>
    <w:rsid w:val="00CE4AFD"/>
    <w:rsid w:val="00CE4E1A"/>
    <w:rsid w:val="00CE51AB"/>
    <w:rsid w:val="00CE5AAA"/>
    <w:rsid w:val="00CE5D5F"/>
    <w:rsid w:val="00CE5D67"/>
    <w:rsid w:val="00CE6E54"/>
    <w:rsid w:val="00CE73FF"/>
    <w:rsid w:val="00CE776D"/>
    <w:rsid w:val="00CE7A5D"/>
    <w:rsid w:val="00CE7A82"/>
    <w:rsid w:val="00CF03D2"/>
    <w:rsid w:val="00CF0584"/>
    <w:rsid w:val="00CF0B9E"/>
    <w:rsid w:val="00CF118C"/>
    <w:rsid w:val="00CF17C1"/>
    <w:rsid w:val="00CF1B0F"/>
    <w:rsid w:val="00CF1E55"/>
    <w:rsid w:val="00CF2A25"/>
    <w:rsid w:val="00CF36FF"/>
    <w:rsid w:val="00CF3849"/>
    <w:rsid w:val="00CF576D"/>
    <w:rsid w:val="00CF5BA4"/>
    <w:rsid w:val="00CF5D5B"/>
    <w:rsid w:val="00CF60DE"/>
    <w:rsid w:val="00CF6F54"/>
    <w:rsid w:val="00CF727C"/>
    <w:rsid w:val="00CF73B0"/>
    <w:rsid w:val="00CF7F28"/>
    <w:rsid w:val="00CF7F47"/>
    <w:rsid w:val="00D00C7B"/>
    <w:rsid w:val="00D00CB5"/>
    <w:rsid w:val="00D010B6"/>
    <w:rsid w:val="00D01778"/>
    <w:rsid w:val="00D019E7"/>
    <w:rsid w:val="00D01DC5"/>
    <w:rsid w:val="00D02605"/>
    <w:rsid w:val="00D0315F"/>
    <w:rsid w:val="00D031D4"/>
    <w:rsid w:val="00D043FC"/>
    <w:rsid w:val="00D0445C"/>
    <w:rsid w:val="00D04482"/>
    <w:rsid w:val="00D04667"/>
    <w:rsid w:val="00D047FB"/>
    <w:rsid w:val="00D050EA"/>
    <w:rsid w:val="00D05443"/>
    <w:rsid w:val="00D05B91"/>
    <w:rsid w:val="00D0645A"/>
    <w:rsid w:val="00D0674B"/>
    <w:rsid w:val="00D0678C"/>
    <w:rsid w:val="00D070DA"/>
    <w:rsid w:val="00D076FC"/>
    <w:rsid w:val="00D106F6"/>
    <w:rsid w:val="00D10C35"/>
    <w:rsid w:val="00D10D92"/>
    <w:rsid w:val="00D1121B"/>
    <w:rsid w:val="00D11470"/>
    <w:rsid w:val="00D117B1"/>
    <w:rsid w:val="00D12101"/>
    <w:rsid w:val="00D12CC8"/>
    <w:rsid w:val="00D131DD"/>
    <w:rsid w:val="00D1323B"/>
    <w:rsid w:val="00D13A8D"/>
    <w:rsid w:val="00D13D93"/>
    <w:rsid w:val="00D1449F"/>
    <w:rsid w:val="00D15A7C"/>
    <w:rsid w:val="00D15F2E"/>
    <w:rsid w:val="00D16531"/>
    <w:rsid w:val="00D17535"/>
    <w:rsid w:val="00D20A41"/>
    <w:rsid w:val="00D20E04"/>
    <w:rsid w:val="00D2108A"/>
    <w:rsid w:val="00D22623"/>
    <w:rsid w:val="00D22A1F"/>
    <w:rsid w:val="00D23386"/>
    <w:rsid w:val="00D238F7"/>
    <w:rsid w:val="00D23E31"/>
    <w:rsid w:val="00D23ED6"/>
    <w:rsid w:val="00D256B9"/>
    <w:rsid w:val="00D25DB7"/>
    <w:rsid w:val="00D277EB"/>
    <w:rsid w:val="00D27B55"/>
    <w:rsid w:val="00D27EE0"/>
    <w:rsid w:val="00D30120"/>
    <w:rsid w:val="00D30DEA"/>
    <w:rsid w:val="00D30EB4"/>
    <w:rsid w:val="00D3109A"/>
    <w:rsid w:val="00D3144F"/>
    <w:rsid w:val="00D31FF1"/>
    <w:rsid w:val="00D32555"/>
    <w:rsid w:val="00D32E48"/>
    <w:rsid w:val="00D331AE"/>
    <w:rsid w:val="00D33379"/>
    <w:rsid w:val="00D34B33"/>
    <w:rsid w:val="00D34C88"/>
    <w:rsid w:val="00D34F9E"/>
    <w:rsid w:val="00D3508E"/>
    <w:rsid w:val="00D35881"/>
    <w:rsid w:val="00D358DE"/>
    <w:rsid w:val="00D35A7B"/>
    <w:rsid w:val="00D36CA3"/>
    <w:rsid w:val="00D37371"/>
    <w:rsid w:val="00D37862"/>
    <w:rsid w:val="00D37B44"/>
    <w:rsid w:val="00D37BF7"/>
    <w:rsid w:val="00D415D0"/>
    <w:rsid w:val="00D417FE"/>
    <w:rsid w:val="00D42367"/>
    <w:rsid w:val="00D42592"/>
    <w:rsid w:val="00D4327C"/>
    <w:rsid w:val="00D442A6"/>
    <w:rsid w:val="00D44E7D"/>
    <w:rsid w:val="00D45DD9"/>
    <w:rsid w:val="00D46BB4"/>
    <w:rsid w:val="00D46FDC"/>
    <w:rsid w:val="00D4715F"/>
    <w:rsid w:val="00D47195"/>
    <w:rsid w:val="00D472DC"/>
    <w:rsid w:val="00D47A76"/>
    <w:rsid w:val="00D50570"/>
    <w:rsid w:val="00D5071F"/>
    <w:rsid w:val="00D508B7"/>
    <w:rsid w:val="00D508D6"/>
    <w:rsid w:val="00D508FC"/>
    <w:rsid w:val="00D50E5E"/>
    <w:rsid w:val="00D510E6"/>
    <w:rsid w:val="00D512E3"/>
    <w:rsid w:val="00D513A1"/>
    <w:rsid w:val="00D51543"/>
    <w:rsid w:val="00D5186B"/>
    <w:rsid w:val="00D51EEB"/>
    <w:rsid w:val="00D5219C"/>
    <w:rsid w:val="00D531F0"/>
    <w:rsid w:val="00D53761"/>
    <w:rsid w:val="00D54815"/>
    <w:rsid w:val="00D54825"/>
    <w:rsid w:val="00D54BE0"/>
    <w:rsid w:val="00D55415"/>
    <w:rsid w:val="00D55555"/>
    <w:rsid w:val="00D555DE"/>
    <w:rsid w:val="00D55EC9"/>
    <w:rsid w:val="00D56415"/>
    <w:rsid w:val="00D565E1"/>
    <w:rsid w:val="00D5771A"/>
    <w:rsid w:val="00D60DEC"/>
    <w:rsid w:val="00D60E04"/>
    <w:rsid w:val="00D61529"/>
    <w:rsid w:val="00D61AB7"/>
    <w:rsid w:val="00D62BE3"/>
    <w:rsid w:val="00D64437"/>
    <w:rsid w:val="00D64F4B"/>
    <w:rsid w:val="00D64F7C"/>
    <w:rsid w:val="00D65018"/>
    <w:rsid w:val="00D65848"/>
    <w:rsid w:val="00D667E5"/>
    <w:rsid w:val="00D668BB"/>
    <w:rsid w:val="00D673ED"/>
    <w:rsid w:val="00D67B69"/>
    <w:rsid w:val="00D70AD5"/>
    <w:rsid w:val="00D71297"/>
    <w:rsid w:val="00D72527"/>
    <w:rsid w:val="00D728F8"/>
    <w:rsid w:val="00D72A58"/>
    <w:rsid w:val="00D731FA"/>
    <w:rsid w:val="00D7342F"/>
    <w:rsid w:val="00D73DF2"/>
    <w:rsid w:val="00D747DA"/>
    <w:rsid w:val="00D74F64"/>
    <w:rsid w:val="00D74FD7"/>
    <w:rsid w:val="00D75458"/>
    <w:rsid w:val="00D75D59"/>
    <w:rsid w:val="00D75F57"/>
    <w:rsid w:val="00D764C3"/>
    <w:rsid w:val="00D765A2"/>
    <w:rsid w:val="00D76E74"/>
    <w:rsid w:val="00D77A6A"/>
    <w:rsid w:val="00D80180"/>
    <w:rsid w:val="00D81184"/>
    <w:rsid w:val="00D81224"/>
    <w:rsid w:val="00D81264"/>
    <w:rsid w:val="00D8135E"/>
    <w:rsid w:val="00D81E75"/>
    <w:rsid w:val="00D824F2"/>
    <w:rsid w:val="00D829CF"/>
    <w:rsid w:val="00D82DE3"/>
    <w:rsid w:val="00D82FE7"/>
    <w:rsid w:val="00D83070"/>
    <w:rsid w:val="00D832B1"/>
    <w:rsid w:val="00D838E9"/>
    <w:rsid w:val="00D83DF7"/>
    <w:rsid w:val="00D843E7"/>
    <w:rsid w:val="00D8441C"/>
    <w:rsid w:val="00D8483B"/>
    <w:rsid w:val="00D84EB2"/>
    <w:rsid w:val="00D859F0"/>
    <w:rsid w:val="00D85A2E"/>
    <w:rsid w:val="00D85E29"/>
    <w:rsid w:val="00D85E5A"/>
    <w:rsid w:val="00D86564"/>
    <w:rsid w:val="00D86643"/>
    <w:rsid w:val="00D87B06"/>
    <w:rsid w:val="00D902F2"/>
    <w:rsid w:val="00D918A4"/>
    <w:rsid w:val="00D92029"/>
    <w:rsid w:val="00D92FD0"/>
    <w:rsid w:val="00D9309B"/>
    <w:rsid w:val="00D94929"/>
    <w:rsid w:val="00D94960"/>
    <w:rsid w:val="00D965E7"/>
    <w:rsid w:val="00D966C9"/>
    <w:rsid w:val="00D9684A"/>
    <w:rsid w:val="00D9728B"/>
    <w:rsid w:val="00D97535"/>
    <w:rsid w:val="00D97574"/>
    <w:rsid w:val="00D979A0"/>
    <w:rsid w:val="00D97A78"/>
    <w:rsid w:val="00D97FC1"/>
    <w:rsid w:val="00DA01E6"/>
    <w:rsid w:val="00DA0735"/>
    <w:rsid w:val="00DA0AA8"/>
    <w:rsid w:val="00DA0B45"/>
    <w:rsid w:val="00DA0BB7"/>
    <w:rsid w:val="00DA111E"/>
    <w:rsid w:val="00DA1844"/>
    <w:rsid w:val="00DA188D"/>
    <w:rsid w:val="00DA1A73"/>
    <w:rsid w:val="00DA1D68"/>
    <w:rsid w:val="00DA202A"/>
    <w:rsid w:val="00DA2122"/>
    <w:rsid w:val="00DA22E4"/>
    <w:rsid w:val="00DA252C"/>
    <w:rsid w:val="00DA262A"/>
    <w:rsid w:val="00DA287F"/>
    <w:rsid w:val="00DA2FC9"/>
    <w:rsid w:val="00DA3279"/>
    <w:rsid w:val="00DA32EB"/>
    <w:rsid w:val="00DA3526"/>
    <w:rsid w:val="00DA4574"/>
    <w:rsid w:val="00DA4934"/>
    <w:rsid w:val="00DA4CDD"/>
    <w:rsid w:val="00DA4F17"/>
    <w:rsid w:val="00DA539C"/>
    <w:rsid w:val="00DA59B3"/>
    <w:rsid w:val="00DA5F90"/>
    <w:rsid w:val="00DA6B14"/>
    <w:rsid w:val="00DA6BE1"/>
    <w:rsid w:val="00DA6DBD"/>
    <w:rsid w:val="00DA7E63"/>
    <w:rsid w:val="00DB046B"/>
    <w:rsid w:val="00DB0ADC"/>
    <w:rsid w:val="00DB0C5E"/>
    <w:rsid w:val="00DB0F08"/>
    <w:rsid w:val="00DB0FD6"/>
    <w:rsid w:val="00DB12AB"/>
    <w:rsid w:val="00DB1AE5"/>
    <w:rsid w:val="00DB22B9"/>
    <w:rsid w:val="00DB2D8C"/>
    <w:rsid w:val="00DB2DB0"/>
    <w:rsid w:val="00DB3072"/>
    <w:rsid w:val="00DB411B"/>
    <w:rsid w:val="00DB42BD"/>
    <w:rsid w:val="00DB4F21"/>
    <w:rsid w:val="00DB4FC0"/>
    <w:rsid w:val="00DB5100"/>
    <w:rsid w:val="00DB5779"/>
    <w:rsid w:val="00DB59EA"/>
    <w:rsid w:val="00DB6263"/>
    <w:rsid w:val="00DB6894"/>
    <w:rsid w:val="00DB68A5"/>
    <w:rsid w:val="00DB75C1"/>
    <w:rsid w:val="00DC0198"/>
    <w:rsid w:val="00DC01B8"/>
    <w:rsid w:val="00DC03E9"/>
    <w:rsid w:val="00DC1321"/>
    <w:rsid w:val="00DC19CC"/>
    <w:rsid w:val="00DC3137"/>
    <w:rsid w:val="00DC3851"/>
    <w:rsid w:val="00DC38D1"/>
    <w:rsid w:val="00DC3A1A"/>
    <w:rsid w:val="00DC42C4"/>
    <w:rsid w:val="00DC5317"/>
    <w:rsid w:val="00DC5901"/>
    <w:rsid w:val="00DC59A5"/>
    <w:rsid w:val="00DC5EAC"/>
    <w:rsid w:val="00DC6172"/>
    <w:rsid w:val="00DD032B"/>
    <w:rsid w:val="00DD0FD4"/>
    <w:rsid w:val="00DD155C"/>
    <w:rsid w:val="00DD1728"/>
    <w:rsid w:val="00DD1802"/>
    <w:rsid w:val="00DD1D6E"/>
    <w:rsid w:val="00DD2223"/>
    <w:rsid w:val="00DD31EB"/>
    <w:rsid w:val="00DD3A60"/>
    <w:rsid w:val="00DD3B3E"/>
    <w:rsid w:val="00DD3C94"/>
    <w:rsid w:val="00DD3D2F"/>
    <w:rsid w:val="00DD3DF0"/>
    <w:rsid w:val="00DD4D2F"/>
    <w:rsid w:val="00DD63B5"/>
    <w:rsid w:val="00DD78C8"/>
    <w:rsid w:val="00DE020E"/>
    <w:rsid w:val="00DE0A03"/>
    <w:rsid w:val="00DE1140"/>
    <w:rsid w:val="00DE2944"/>
    <w:rsid w:val="00DE2A40"/>
    <w:rsid w:val="00DE2DFD"/>
    <w:rsid w:val="00DE3B43"/>
    <w:rsid w:val="00DE413B"/>
    <w:rsid w:val="00DE4AFC"/>
    <w:rsid w:val="00DE4BB2"/>
    <w:rsid w:val="00DE4CB2"/>
    <w:rsid w:val="00DE4F0D"/>
    <w:rsid w:val="00DE572C"/>
    <w:rsid w:val="00DE5B97"/>
    <w:rsid w:val="00DE6459"/>
    <w:rsid w:val="00DE79C5"/>
    <w:rsid w:val="00DE7ACD"/>
    <w:rsid w:val="00DE7C77"/>
    <w:rsid w:val="00DF000F"/>
    <w:rsid w:val="00DF00EA"/>
    <w:rsid w:val="00DF0CB6"/>
    <w:rsid w:val="00DF0DF4"/>
    <w:rsid w:val="00DF18FA"/>
    <w:rsid w:val="00DF1E5A"/>
    <w:rsid w:val="00DF2271"/>
    <w:rsid w:val="00DF3239"/>
    <w:rsid w:val="00DF3843"/>
    <w:rsid w:val="00DF3B64"/>
    <w:rsid w:val="00DF3E4C"/>
    <w:rsid w:val="00DF4516"/>
    <w:rsid w:val="00DF57ED"/>
    <w:rsid w:val="00DF698C"/>
    <w:rsid w:val="00DF6A45"/>
    <w:rsid w:val="00DF6BDC"/>
    <w:rsid w:val="00DF7A5E"/>
    <w:rsid w:val="00DF7BD7"/>
    <w:rsid w:val="00E00892"/>
    <w:rsid w:val="00E00BDD"/>
    <w:rsid w:val="00E00E98"/>
    <w:rsid w:val="00E01253"/>
    <w:rsid w:val="00E02098"/>
    <w:rsid w:val="00E0219C"/>
    <w:rsid w:val="00E022B6"/>
    <w:rsid w:val="00E02901"/>
    <w:rsid w:val="00E03AB8"/>
    <w:rsid w:val="00E0433D"/>
    <w:rsid w:val="00E04F5F"/>
    <w:rsid w:val="00E05D67"/>
    <w:rsid w:val="00E061B4"/>
    <w:rsid w:val="00E06438"/>
    <w:rsid w:val="00E06548"/>
    <w:rsid w:val="00E067D8"/>
    <w:rsid w:val="00E067EE"/>
    <w:rsid w:val="00E06974"/>
    <w:rsid w:val="00E074CC"/>
    <w:rsid w:val="00E075E4"/>
    <w:rsid w:val="00E07B32"/>
    <w:rsid w:val="00E07CA5"/>
    <w:rsid w:val="00E110B9"/>
    <w:rsid w:val="00E12618"/>
    <w:rsid w:val="00E12BC8"/>
    <w:rsid w:val="00E12E9D"/>
    <w:rsid w:val="00E1310D"/>
    <w:rsid w:val="00E140E8"/>
    <w:rsid w:val="00E1492D"/>
    <w:rsid w:val="00E14F80"/>
    <w:rsid w:val="00E15E1B"/>
    <w:rsid w:val="00E16239"/>
    <w:rsid w:val="00E169BB"/>
    <w:rsid w:val="00E17DA2"/>
    <w:rsid w:val="00E17F76"/>
    <w:rsid w:val="00E20C45"/>
    <w:rsid w:val="00E21186"/>
    <w:rsid w:val="00E21973"/>
    <w:rsid w:val="00E21F92"/>
    <w:rsid w:val="00E2390F"/>
    <w:rsid w:val="00E23949"/>
    <w:rsid w:val="00E24066"/>
    <w:rsid w:val="00E24616"/>
    <w:rsid w:val="00E24A0D"/>
    <w:rsid w:val="00E2670D"/>
    <w:rsid w:val="00E269E3"/>
    <w:rsid w:val="00E26DC4"/>
    <w:rsid w:val="00E2715D"/>
    <w:rsid w:val="00E27574"/>
    <w:rsid w:val="00E3017B"/>
    <w:rsid w:val="00E3043F"/>
    <w:rsid w:val="00E306E9"/>
    <w:rsid w:val="00E30DF6"/>
    <w:rsid w:val="00E311D2"/>
    <w:rsid w:val="00E311DB"/>
    <w:rsid w:val="00E3188D"/>
    <w:rsid w:val="00E31B46"/>
    <w:rsid w:val="00E31C21"/>
    <w:rsid w:val="00E31DAA"/>
    <w:rsid w:val="00E31FD1"/>
    <w:rsid w:val="00E33647"/>
    <w:rsid w:val="00E34015"/>
    <w:rsid w:val="00E341A4"/>
    <w:rsid w:val="00E3436B"/>
    <w:rsid w:val="00E34A34"/>
    <w:rsid w:val="00E34BE9"/>
    <w:rsid w:val="00E34DC8"/>
    <w:rsid w:val="00E3504D"/>
    <w:rsid w:val="00E350C8"/>
    <w:rsid w:val="00E35A7C"/>
    <w:rsid w:val="00E3602A"/>
    <w:rsid w:val="00E36232"/>
    <w:rsid w:val="00E36368"/>
    <w:rsid w:val="00E365B2"/>
    <w:rsid w:val="00E366E6"/>
    <w:rsid w:val="00E3689A"/>
    <w:rsid w:val="00E368A7"/>
    <w:rsid w:val="00E36A4A"/>
    <w:rsid w:val="00E3732C"/>
    <w:rsid w:val="00E377A0"/>
    <w:rsid w:val="00E37964"/>
    <w:rsid w:val="00E40D2D"/>
    <w:rsid w:val="00E41068"/>
    <w:rsid w:val="00E41141"/>
    <w:rsid w:val="00E41207"/>
    <w:rsid w:val="00E41E97"/>
    <w:rsid w:val="00E41F2A"/>
    <w:rsid w:val="00E41F3B"/>
    <w:rsid w:val="00E424D3"/>
    <w:rsid w:val="00E4478B"/>
    <w:rsid w:val="00E4619C"/>
    <w:rsid w:val="00E46C43"/>
    <w:rsid w:val="00E47017"/>
    <w:rsid w:val="00E47ACC"/>
    <w:rsid w:val="00E47B9D"/>
    <w:rsid w:val="00E51663"/>
    <w:rsid w:val="00E52432"/>
    <w:rsid w:val="00E52593"/>
    <w:rsid w:val="00E52EC0"/>
    <w:rsid w:val="00E53069"/>
    <w:rsid w:val="00E540B4"/>
    <w:rsid w:val="00E546F3"/>
    <w:rsid w:val="00E55B17"/>
    <w:rsid w:val="00E5636A"/>
    <w:rsid w:val="00E56B59"/>
    <w:rsid w:val="00E573E8"/>
    <w:rsid w:val="00E57A5A"/>
    <w:rsid w:val="00E57AFC"/>
    <w:rsid w:val="00E57D22"/>
    <w:rsid w:val="00E57E25"/>
    <w:rsid w:val="00E60E27"/>
    <w:rsid w:val="00E621D7"/>
    <w:rsid w:val="00E62800"/>
    <w:rsid w:val="00E628FD"/>
    <w:rsid w:val="00E63584"/>
    <w:rsid w:val="00E642A1"/>
    <w:rsid w:val="00E6431C"/>
    <w:rsid w:val="00E64D66"/>
    <w:rsid w:val="00E64D80"/>
    <w:rsid w:val="00E65722"/>
    <w:rsid w:val="00E66126"/>
    <w:rsid w:val="00E66467"/>
    <w:rsid w:val="00E6681B"/>
    <w:rsid w:val="00E676A6"/>
    <w:rsid w:val="00E71244"/>
    <w:rsid w:val="00E726BE"/>
    <w:rsid w:val="00E7290F"/>
    <w:rsid w:val="00E73295"/>
    <w:rsid w:val="00E73895"/>
    <w:rsid w:val="00E7412E"/>
    <w:rsid w:val="00E742EE"/>
    <w:rsid w:val="00E74CC8"/>
    <w:rsid w:val="00E75572"/>
    <w:rsid w:val="00E759F4"/>
    <w:rsid w:val="00E75A23"/>
    <w:rsid w:val="00E7675C"/>
    <w:rsid w:val="00E76885"/>
    <w:rsid w:val="00E76CF9"/>
    <w:rsid w:val="00E779E2"/>
    <w:rsid w:val="00E77BC5"/>
    <w:rsid w:val="00E80587"/>
    <w:rsid w:val="00E805DD"/>
    <w:rsid w:val="00E8062A"/>
    <w:rsid w:val="00E80BD1"/>
    <w:rsid w:val="00E811D5"/>
    <w:rsid w:val="00E82091"/>
    <w:rsid w:val="00E8234B"/>
    <w:rsid w:val="00E82538"/>
    <w:rsid w:val="00E8298E"/>
    <w:rsid w:val="00E83414"/>
    <w:rsid w:val="00E834B9"/>
    <w:rsid w:val="00E835B4"/>
    <w:rsid w:val="00E835CB"/>
    <w:rsid w:val="00E838A2"/>
    <w:rsid w:val="00E83EE6"/>
    <w:rsid w:val="00E844D8"/>
    <w:rsid w:val="00E84C90"/>
    <w:rsid w:val="00E854BE"/>
    <w:rsid w:val="00E85F76"/>
    <w:rsid w:val="00E865BF"/>
    <w:rsid w:val="00E86F12"/>
    <w:rsid w:val="00E8712D"/>
    <w:rsid w:val="00E871D0"/>
    <w:rsid w:val="00E87241"/>
    <w:rsid w:val="00E876D7"/>
    <w:rsid w:val="00E878D7"/>
    <w:rsid w:val="00E90C9D"/>
    <w:rsid w:val="00E913D3"/>
    <w:rsid w:val="00E91482"/>
    <w:rsid w:val="00E9159A"/>
    <w:rsid w:val="00E917EB"/>
    <w:rsid w:val="00E9293F"/>
    <w:rsid w:val="00E929FE"/>
    <w:rsid w:val="00E93E39"/>
    <w:rsid w:val="00E9497A"/>
    <w:rsid w:val="00E94B05"/>
    <w:rsid w:val="00E9504B"/>
    <w:rsid w:val="00E961DA"/>
    <w:rsid w:val="00E964C2"/>
    <w:rsid w:val="00E966CF"/>
    <w:rsid w:val="00E96DAB"/>
    <w:rsid w:val="00E96FC4"/>
    <w:rsid w:val="00EA07F4"/>
    <w:rsid w:val="00EA0831"/>
    <w:rsid w:val="00EA123C"/>
    <w:rsid w:val="00EA15F3"/>
    <w:rsid w:val="00EA16AE"/>
    <w:rsid w:val="00EA1C03"/>
    <w:rsid w:val="00EA1CCB"/>
    <w:rsid w:val="00EA21DB"/>
    <w:rsid w:val="00EA231F"/>
    <w:rsid w:val="00EA28D7"/>
    <w:rsid w:val="00EA2FCE"/>
    <w:rsid w:val="00EA370E"/>
    <w:rsid w:val="00EA376A"/>
    <w:rsid w:val="00EA385A"/>
    <w:rsid w:val="00EA3C1A"/>
    <w:rsid w:val="00EA3EDE"/>
    <w:rsid w:val="00EA4340"/>
    <w:rsid w:val="00EA46B1"/>
    <w:rsid w:val="00EA48C2"/>
    <w:rsid w:val="00EA498D"/>
    <w:rsid w:val="00EA4FFE"/>
    <w:rsid w:val="00EA54E8"/>
    <w:rsid w:val="00EA5926"/>
    <w:rsid w:val="00EA5EC7"/>
    <w:rsid w:val="00EA693E"/>
    <w:rsid w:val="00EA6D4D"/>
    <w:rsid w:val="00EA76C7"/>
    <w:rsid w:val="00EA7A5F"/>
    <w:rsid w:val="00EB05E5"/>
    <w:rsid w:val="00EB05F2"/>
    <w:rsid w:val="00EB07E5"/>
    <w:rsid w:val="00EB2062"/>
    <w:rsid w:val="00EB263B"/>
    <w:rsid w:val="00EB39D3"/>
    <w:rsid w:val="00EB4341"/>
    <w:rsid w:val="00EB4ADC"/>
    <w:rsid w:val="00EB5C24"/>
    <w:rsid w:val="00EB5C2D"/>
    <w:rsid w:val="00EB5C5C"/>
    <w:rsid w:val="00EB6269"/>
    <w:rsid w:val="00EB655C"/>
    <w:rsid w:val="00EB6C75"/>
    <w:rsid w:val="00EB6CE4"/>
    <w:rsid w:val="00EB70DA"/>
    <w:rsid w:val="00EC11D0"/>
    <w:rsid w:val="00EC1998"/>
    <w:rsid w:val="00EC28F7"/>
    <w:rsid w:val="00EC44B6"/>
    <w:rsid w:val="00EC4D19"/>
    <w:rsid w:val="00EC537B"/>
    <w:rsid w:val="00EC53A1"/>
    <w:rsid w:val="00EC53B2"/>
    <w:rsid w:val="00EC5526"/>
    <w:rsid w:val="00EC5A67"/>
    <w:rsid w:val="00EC6046"/>
    <w:rsid w:val="00EC625B"/>
    <w:rsid w:val="00EC6B27"/>
    <w:rsid w:val="00EC754E"/>
    <w:rsid w:val="00ED140B"/>
    <w:rsid w:val="00ED27E6"/>
    <w:rsid w:val="00ED2AB9"/>
    <w:rsid w:val="00ED2B01"/>
    <w:rsid w:val="00ED2C12"/>
    <w:rsid w:val="00ED2FAA"/>
    <w:rsid w:val="00ED3065"/>
    <w:rsid w:val="00ED379A"/>
    <w:rsid w:val="00ED3B3D"/>
    <w:rsid w:val="00ED3D94"/>
    <w:rsid w:val="00ED3FB8"/>
    <w:rsid w:val="00ED411A"/>
    <w:rsid w:val="00ED4389"/>
    <w:rsid w:val="00ED4756"/>
    <w:rsid w:val="00ED49ED"/>
    <w:rsid w:val="00ED4B3A"/>
    <w:rsid w:val="00ED4BB9"/>
    <w:rsid w:val="00ED6517"/>
    <w:rsid w:val="00ED66FD"/>
    <w:rsid w:val="00ED6AA6"/>
    <w:rsid w:val="00ED6B63"/>
    <w:rsid w:val="00ED6E2B"/>
    <w:rsid w:val="00ED7572"/>
    <w:rsid w:val="00EE090B"/>
    <w:rsid w:val="00EE1032"/>
    <w:rsid w:val="00EE123D"/>
    <w:rsid w:val="00EE1D19"/>
    <w:rsid w:val="00EE2AC8"/>
    <w:rsid w:val="00EE3175"/>
    <w:rsid w:val="00EE3AF9"/>
    <w:rsid w:val="00EE3EE4"/>
    <w:rsid w:val="00EE3F2A"/>
    <w:rsid w:val="00EE55A7"/>
    <w:rsid w:val="00EE55FE"/>
    <w:rsid w:val="00EE5E4D"/>
    <w:rsid w:val="00EE6144"/>
    <w:rsid w:val="00EE659D"/>
    <w:rsid w:val="00EE6973"/>
    <w:rsid w:val="00EE7778"/>
    <w:rsid w:val="00EE7899"/>
    <w:rsid w:val="00EE7AB6"/>
    <w:rsid w:val="00EE7C4D"/>
    <w:rsid w:val="00EE7CCC"/>
    <w:rsid w:val="00EE7F18"/>
    <w:rsid w:val="00EF018E"/>
    <w:rsid w:val="00EF0372"/>
    <w:rsid w:val="00EF17CA"/>
    <w:rsid w:val="00EF219F"/>
    <w:rsid w:val="00EF2A65"/>
    <w:rsid w:val="00EF3726"/>
    <w:rsid w:val="00EF3DC6"/>
    <w:rsid w:val="00EF42B1"/>
    <w:rsid w:val="00EF4489"/>
    <w:rsid w:val="00EF6148"/>
    <w:rsid w:val="00EF65F0"/>
    <w:rsid w:val="00EF6A09"/>
    <w:rsid w:val="00EF6E3A"/>
    <w:rsid w:val="00EF7376"/>
    <w:rsid w:val="00F000C5"/>
    <w:rsid w:val="00F0043D"/>
    <w:rsid w:val="00F00453"/>
    <w:rsid w:val="00F007A7"/>
    <w:rsid w:val="00F00ED5"/>
    <w:rsid w:val="00F01239"/>
    <w:rsid w:val="00F02162"/>
    <w:rsid w:val="00F021F6"/>
    <w:rsid w:val="00F02E11"/>
    <w:rsid w:val="00F03169"/>
    <w:rsid w:val="00F03362"/>
    <w:rsid w:val="00F03A95"/>
    <w:rsid w:val="00F04386"/>
    <w:rsid w:val="00F0597F"/>
    <w:rsid w:val="00F07CDC"/>
    <w:rsid w:val="00F102BE"/>
    <w:rsid w:val="00F102CA"/>
    <w:rsid w:val="00F10892"/>
    <w:rsid w:val="00F12EB8"/>
    <w:rsid w:val="00F1312C"/>
    <w:rsid w:val="00F1324D"/>
    <w:rsid w:val="00F13602"/>
    <w:rsid w:val="00F143C8"/>
    <w:rsid w:val="00F143FC"/>
    <w:rsid w:val="00F144CC"/>
    <w:rsid w:val="00F146D7"/>
    <w:rsid w:val="00F15333"/>
    <w:rsid w:val="00F15363"/>
    <w:rsid w:val="00F15AF8"/>
    <w:rsid w:val="00F15DD2"/>
    <w:rsid w:val="00F16084"/>
    <w:rsid w:val="00F16C10"/>
    <w:rsid w:val="00F17305"/>
    <w:rsid w:val="00F1790A"/>
    <w:rsid w:val="00F17975"/>
    <w:rsid w:val="00F17E9A"/>
    <w:rsid w:val="00F17F49"/>
    <w:rsid w:val="00F20A97"/>
    <w:rsid w:val="00F20E00"/>
    <w:rsid w:val="00F2214B"/>
    <w:rsid w:val="00F222C6"/>
    <w:rsid w:val="00F22516"/>
    <w:rsid w:val="00F229D1"/>
    <w:rsid w:val="00F2358F"/>
    <w:rsid w:val="00F23AFA"/>
    <w:rsid w:val="00F244D1"/>
    <w:rsid w:val="00F24D5B"/>
    <w:rsid w:val="00F254E5"/>
    <w:rsid w:val="00F26579"/>
    <w:rsid w:val="00F2666A"/>
    <w:rsid w:val="00F268E9"/>
    <w:rsid w:val="00F26D2A"/>
    <w:rsid w:val="00F27073"/>
    <w:rsid w:val="00F273E6"/>
    <w:rsid w:val="00F27C8A"/>
    <w:rsid w:val="00F318AE"/>
    <w:rsid w:val="00F324B5"/>
    <w:rsid w:val="00F325A1"/>
    <w:rsid w:val="00F32B56"/>
    <w:rsid w:val="00F33628"/>
    <w:rsid w:val="00F33D97"/>
    <w:rsid w:val="00F340F9"/>
    <w:rsid w:val="00F34127"/>
    <w:rsid w:val="00F34FED"/>
    <w:rsid w:val="00F350BE"/>
    <w:rsid w:val="00F352F4"/>
    <w:rsid w:val="00F3542A"/>
    <w:rsid w:val="00F359BD"/>
    <w:rsid w:val="00F3708D"/>
    <w:rsid w:val="00F3782A"/>
    <w:rsid w:val="00F37E8A"/>
    <w:rsid w:val="00F404B1"/>
    <w:rsid w:val="00F407A6"/>
    <w:rsid w:val="00F40F3E"/>
    <w:rsid w:val="00F41379"/>
    <w:rsid w:val="00F42CD0"/>
    <w:rsid w:val="00F42E4E"/>
    <w:rsid w:val="00F43027"/>
    <w:rsid w:val="00F4303B"/>
    <w:rsid w:val="00F43287"/>
    <w:rsid w:val="00F4363F"/>
    <w:rsid w:val="00F43D8A"/>
    <w:rsid w:val="00F44849"/>
    <w:rsid w:val="00F44C62"/>
    <w:rsid w:val="00F44DA6"/>
    <w:rsid w:val="00F44EF8"/>
    <w:rsid w:val="00F45635"/>
    <w:rsid w:val="00F459CB"/>
    <w:rsid w:val="00F4649D"/>
    <w:rsid w:val="00F472BB"/>
    <w:rsid w:val="00F50277"/>
    <w:rsid w:val="00F503B4"/>
    <w:rsid w:val="00F50528"/>
    <w:rsid w:val="00F509A5"/>
    <w:rsid w:val="00F50BF9"/>
    <w:rsid w:val="00F50C49"/>
    <w:rsid w:val="00F52287"/>
    <w:rsid w:val="00F525BE"/>
    <w:rsid w:val="00F52F8B"/>
    <w:rsid w:val="00F536AF"/>
    <w:rsid w:val="00F544A2"/>
    <w:rsid w:val="00F54675"/>
    <w:rsid w:val="00F546C9"/>
    <w:rsid w:val="00F54FD5"/>
    <w:rsid w:val="00F55215"/>
    <w:rsid w:val="00F55A3D"/>
    <w:rsid w:val="00F55B4C"/>
    <w:rsid w:val="00F5613F"/>
    <w:rsid w:val="00F5617E"/>
    <w:rsid w:val="00F56192"/>
    <w:rsid w:val="00F561C4"/>
    <w:rsid w:val="00F56411"/>
    <w:rsid w:val="00F5696E"/>
    <w:rsid w:val="00F57248"/>
    <w:rsid w:val="00F572DC"/>
    <w:rsid w:val="00F57A9C"/>
    <w:rsid w:val="00F600AE"/>
    <w:rsid w:val="00F60F2C"/>
    <w:rsid w:val="00F60FD4"/>
    <w:rsid w:val="00F61BAF"/>
    <w:rsid w:val="00F62499"/>
    <w:rsid w:val="00F624A9"/>
    <w:rsid w:val="00F62623"/>
    <w:rsid w:val="00F63411"/>
    <w:rsid w:val="00F63658"/>
    <w:rsid w:val="00F63BB5"/>
    <w:rsid w:val="00F640A2"/>
    <w:rsid w:val="00F649E7"/>
    <w:rsid w:val="00F64B86"/>
    <w:rsid w:val="00F656D5"/>
    <w:rsid w:val="00F65C1B"/>
    <w:rsid w:val="00F65C27"/>
    <w:rsid w:val="00F65DD9"/>
    <w:rsid w:val="00F65E66"/>
    <w:rsid w:val="00F6771C"/>
    <w:rsid w:val="00F678C3"/>
    <w:rsid w:val="00F709D6"/>
    <w:rsid w:val="00F70C1B"/>
    <w:rsid w:val="00F70CFE"/>
    <w:rsid w:val="00F70E86"/>
    <w:rsid w:val="00F720B2"/>
    <w:rsid w:val="00F72427"/>
    <w:rsid w:val="00F738D5"/>
    <w:rsid w:val="00F746A4"/>
    <w:rsid w:val="00F74BB0"/>
    <w:rsid w:val="00F74C02"/>
    <w:rsid w:val="00F75103"/>
    <w:rsid w:val="00F773DC"/>
    <w:rsid w:val="00F813A8"/>
    <w:rsid w:val="00F818FA"/>
    <w:rsid w:val="00F819A4"/>
    <w:rsid w:val="00F82989"/>
    <w:rsid w:val="00F82E26"/>
    <w:rsid w:val="00F82FF1"/>
    <w:rsid w:val="00F83299"/>
    <w:rsid w:val="00F83670"/>
    <w:rsid w:val="00F83989"/>
    <w:rsid w:val="00F85710"/>
    <w:rsid w:val="00F86829"/>
    <w:rsid w:val="00F86C30"/>
    <w:rsid w:val="00F86D8B"/>
    <w:rsid w:val="00F86DE9"/>
    <w:rsid w:val="00F8726C"/>
    <w:rsid w:val="00F872CF"/>
    <w:rsid w:val="00F903FC"/>
    <w:rsid w:val="00F90654"/>
    <w:rsid w:val="00F91331"/>
    <w:rsid w:val="00F91535"/>
    <w:rsid w:val="00F916CA"/>
    <w:rsid w:val="00F91794"/>
    <w:rsid w:val="00F91AF8"/>
    <w:rsid w:val="00F92A95"/>
    <w:rsid w:val="00F93C22"/>
    <w:rsid w:val="00F94ACA"/>
    <w:rsid w:val="00F94BC8"/>
    <w:rsid w:val="00F94DA3"/>
    <w:rsid w:val="00F94F66"/>
    <w:rsid w:val="00F95F6D"/>
    <w:rsid w:val="00F95FD2"/>
    <w:rsid w:val="00F963D6"/>
    <w:rsid w:val="00F96C41"/>
    <w:rsid w:val="00F97503"/>
    <w:rsid w:val="00F97835"/>
    <w:rsid w:val="00FA0508"/>
    <w:rsid w:val="00FA0621"/>
    <w:rsid w:val="00FA09C0"/>
    <w:rsid w:val="00FA0B8A"/>
    <w:rsid w:val="00FA1B64"/>
    <w:rsid w:val="00FA24A8"/>
    <w:rsid w:val="00FA3042"/>
    <w:rsid w:val="00FA3EC1"/>
    <w:rsid w:val="00FA4527"/>
    <w:rsid w:val="00FA469F"/>
    <w:rsid w:val="00FA5E1E"/>
    <w:rsid w:val="00FA613D"/>
    <w:rsid w:val="00FA6263"/>
    <w:rsid w:val="00FA779F"/>
    <w:rsid w:val="00FB05BF"/>
    <w:rsid w:val="00FB05FB"/>
    <w:rsid w:val="00FB07B4"/>
    <w:rsid w:val="00FB1372"/>
    <w:rsid w:val="00FB1456"/>
    <w:rsid w:val="00FB1927"/>
    <w:rsid w:val="00FB29CA"/>
    <w:rsid w:val="00FB2AF3"/>
    <w:rsid w:val="00FB3133"/>
    <w:rsid w:val="00FB3BD9"/>
    <w:rsid w:val="00FB403A"/>
    <w:rsid w:val="00FB4052"/>
    <w:rsid w:val="00FB45F3"/>
    <w:rsid w:val="00FB4799"/>
    <w:rsid w:val="00FB4C45"/>
    <w:rsid w:val="00FB4FA5"/>
    <w:rsid w:val="00FB51B1"/>
    <w:rsid w:val="00FB546B"/>
    <w:rsid w:val="00FB6BF7"/>
    <w:rsid w:val="00FB77BE"/>
    <w:rsid w:val="00FB7ECE"/>
    <w:rsid w:val="00FC0314"/>
    <w:rsid w:val="00FC0C1B"/>
    <w:rsid w:val="00FC2326"/>
    <w:rsid w:val="00FC25BE"/>
    <w:rsid w:val="00FC2AD6"/>
    <w:rsid w:val="00FC42C0"/>
    <w:rsid w:val="00FC4BED"/>
    <w:rsid w:val="00FC5439"/>
    <w:rsid w:val="00FC5973"/>
    <w:rsid w:val="00FC64DE"/>
    <w:rsid w:val="00FC6530"/>
    <w:rsid w:val="00FC6827"/>
    <w:rsid w:val="00FC72C8"/>
    <w:rsid w:val="00FC7527"/>
    <w:rsid w:val="00FC7A89"/>
    <w:rsid w:val="00FD101F"/>
    <w:rsid w:val="00FD1559"/>
    <w:rsid w:val="00FD15F1"/>
    <w:rsid w:val="00FD1847"/>
    <w:rsid w:val="00FD2928"/>
    <w:rsid w:val="00FD3C8D"/>
    <w:rsid w:val="00FD5B07"/>
    <w:rsid w:val="00FD65F9"/>
    <w:rsid w:val="00FD6BD1"/>
    <w:rsid w:val="00FE01A0"/>
    <w:rsid w:val="00FE1FE6"/>
    <w:rsid w:val="00FE2BB7"/>
    <w:rsid w:val="00FE3A84"/>
    <w:rsid w:val="00FE42CC"/>
    <w:rsid w:val="00FE4962"/>
    <w:rsid w:val="00FE4B62"/>
    <w:rsid w:val="00FE51C7"/>
    <w:rsid w:val="00FE5880"/>
    <w:rsid w:val="00FE5E9A"/>
    <w:rsid w:val="00FE5F3A"/>
    <w:rsid w:val="00FE5F45"/>
    <w:rsid w:val="00FE64CD"/>
    <w:rsid w:val="00FE663C"/>
    <w:rsid w:val="00FE6D57"/>
    <w:rsid w:val="00FE7B7B"/>
    <w:rsid w:val="00FE7C34"/>
    <w:rsid w:val="00FF0061"/>
    <w:rsid w:val="00FF012F"/>
    <w:rsid w:val="00FF228C"/>
    <w:rsid w:val="00FF2FF2"/>
    <w:rsid w:val="00FF4B3B"/>
    <w:rsid w:val="00FF4F2B"/>
    <w:rsid w:val="00FF50B8"/>
    <w:rsid w:val="00FF5CBC"/>
    <w:rsid w:val="00FF6301"/>
    <w:rsid w:val="00FF6539"/>
    <w:rsid w:val="00FF6E95"/>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AFA46"/>
  <w15:chartTrackingRefBased/>
  <w15:docId w15:val="{233D588E-EBC9-41FE-9F9F-47BED987D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878"/>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94598F"/>
    <w:rPr>
      <w:color w:val="0563C1" w:themeColor="hyperlink"/>
      <w:u w:val="single"/>
    </w:rPr>
  </w:style>
  <w:style w:type="paragraph" w:styleId="Paragraphe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suivi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8">
    <w:name w:val="Unresolved Mention8"/>
    <w:basedOn w:val="Policepardfaut"/>
    <w:uiPriority w:val="99"/>
    <w:semiHidden/>
    <w:unhideWhenUsed/>
    <w:rsid w:val="00CD13B1"/>
    <w:rPr>
      <w:color w:val="605E5C"/>
      <w:shd w:val="clear" w:color="auto" w:fill="E1DFDD"/>
    </w:rPr>
  </w:style>
  <w:style w:type="character" w:styleId="Accentuation">
    <w:name w:val="Emphasis"/>
    <w:basedOn w:val="Policepardfaut"/>
    <w:uiPriority w:val="20"/>
    <w:qFormat/>
    <w:rsid w:val="00837331"/>
    <w:rPr>
      <w:i/>
      <w:iCs/>
    </w:rPr>
  </w:style>
  <w:style w:type="character" w:customStyle="1" w:styleId="sup">
    <w:name w:val="sup"/>
    <w:basedOn w:val="Policepardfaut"/>
    <w:rsid w:val="00C4528C"/>
  </w:style>
  <w:style w:type="paragraph" w:customStyle="1" w:styleId="rtejustify">
    <w:name w:val="rtejustify"/>
    <w:basedOn w:val="Normal"/>
    <w:rsid w:val="000D00DB"/>
    <w:pPr>
      <w:spacing w:before="100" w:beforeAutospacing="1" w:after="100" w:afterAutospacing="1"/>
    </w:pPr>
    <w:rPr>
      <w:rFonts w:ascii="Times New Roman" w:eastAsia="Times New Roman" w:hAnsi="Times New Roman" w:cs="Times New Roman"/>
      <w:lang w:eastAsia="en-GB"/>
    </w:rPr>
  </w:style>
  <w:style w:type="character" w:customStyle="1" w:styleId="UnresolvedMention9">
    <w:name w:val="Unresolved Mention9"/>
    <w:basedOn w:val="Policepardfaut"/>
    <w:uiPriority w:val="99"/>
    <w:semiHidden/>
    <w:unhideWhenUsed/>
    <w:rsid w:val="004555B6"/>
    <w:rPr>
      <w:color w:val="605E5C"/>
      <w:shd w:val="clear" w:color="auto" w:fill="E1DFDD"/>
    </w:rPr>
  </w:style>
  <w:style w:type="character" w:customStyle="1" w:styleId="UnresolvedMention10">
    <w:name w:val="Unresolved Mention10"/>
    <w:basedOn w:val="Policepardfaut"/>
    <w:uiPriority w:val="99"/>
    <w:semiHidden/>
    <w:unhideWhenUsed/>
    <w:rsid w:val="00B77DC3"/>
    <w:rPr>
      <w:color w:val="605E5C"/>
      <w:shd w:val="clear" w:color="auto" w:fill="E1DFDD"/>
    </w:rPr>
  </w:style>
  <w:style w:type="paragraph" w:customStyle="1" w:styleId="list-groupitem">
    <w:name w:val="list-group__item"/>
    <w:basedOn w:val="Normal"/>
    <w:uiPriority w:val="99"/>
    <w:semiHidden/>
    <w:rsid w:val="00F102BE"/>
    <w:pPr>
      <w:spacing w:before="100" w:beforeAutospacing="1" w:after="100" w:afterAutospacing="1"/>
    </w:pPr>
    <w:rPr>
      <w:rFonts w:ascii="Calibri" w:hAnsi="Calibri" w:cs="Calibri"/>
      <w:sz w:val="22"/>
      <w:szCs w:val="22"/>
      <w:lang w:eastAsia="en-GB"/>
    </w:rPr>
  </w:style>
  <w:style w:type="character" w:customStyle="1" w:styleId="list-grouptitle">
    <w:name w:val="list-group__title"/>
    <w:basedOn w:val="Policepardfaut"/>
    <w:rsid w:val="00F102BE"/>
  </w:style>
  <w:style w:type="character" w:customStyle="1" w:styleId="UnresolvedMention11">
    <w:name w:val="Unresolved Mention11"/>
    <w:basedOn w:val="Policepardfaut"/>
    <w:uiPriority w:val="99"/>
    <w:semiHidden/>
    <w:unhideWhenUsed/>
    <w:rsid w:val="00DC19CC"/>
    <w:rPr>
      <w:color w:val="605E5C"/>
      <w:shd w:val="clear" w:color="auto" w:fill="E1DFDD"/>
    </w:rPr>
  </w:style>
  <w:style w:type="character" w:styleId="Mentionnonrsolue">
    <w:name w:val="Unresolved Mention"/>
    <w:basedOn w:val="Policepardfaut"/>
    <w:uiPriority w:val="99"/>
    <w:semiHidden/>
    <w:unhideWhenUsed/>
    <w:rsid w:val="00442569"/>
    <w:rPr>
      <w:color w:val="605E5C"/>
      <w:shd w:val="clear" w:color="auto" w:fill="E1DFDD"/>
    </w:rPr>
  </w:style>
  <w:style w:type="paragraph" w:styleId="Rvision">
    <w:name w:val="Revision"/>
    <w:hidden/>
    <w:uiPriority w:val="99"/>
    <w:semiHidden/>
    <w:rsid w:val="00964027"/>
    <w:pPr>
      <w:spacing w:after="0" w:line="240" w:lineRule="auto"/>
    </w:pPr>
    <w:rPr>
      <w:sz w:val="24"/>
      <w:szCs w:val="24"/>
    </w:rPr>
  </w:style>
  <w:style w:type="paragraph" w:customStyle="1" w:styleId="p1">
    <w:name w:val="p1"/>
    <w:basedOn w:val="Normal"/>
    <w:rsid w:val="0077654B"/>
    <w:pPr>
      <w:spacing w:before="100" w:beforeAutospacing="1" w:after="100" w:afterAutospacing="1"/>
    </w:pPr>
    <w:rPr>
      <w:rFonts w:ascii="Times New Roman" w:eastAsia="Times New Roman" w:hAnsi="Times New Roman" w:cs="Times New Roman"/>
      <w:lang w:eastAsia="en-GB"/>
    </w:rPr>
  </w:style>
  <w:style w:type="paragraph" w:customStyle="1" w:styleId="p2">
    <w:name w:val="p2"/>
    <w:basedOn w:val="Normal"/>
    <w:rsid w:val="0077654B"/>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5498">
      <w:bodyDiv w:val="1"/>
      <w:marLeft w:val="0"/>
      <w:marRight w:val="0"/>
      <w:marTop w:val="0"/>
      <w:marBottom w:val="0"/>
      <w:divBdr>
        <w:top w:val="none" w:sz="0" w:space="0" w:color="auto"/>
        <w:left w:val="none" w:sz="0" w:space="0" w:color="auto"/>
        <w:bottom w:val="none" w:sz="0" w:space="0" w:color="auto"/>
        <w:right w:val="none" w:sz="0" w:space="0" w:color="auto"/>
      </w:divBdr>
    </w:div>
    <w:div w:id="4065021">
      <w:bodyDiv w:val="1"/>
      <w:marLeft w:val="0"/>
      <w:marRight w:val="0"/>
      <w:marTop w:val="0"/>
      <w:marBottom w:val="0"/>
      <w:divBdr>
        <w:top w:val="none" w:sz="0" w:space="0" w:color="auto"/>
        <w:left w:val="none" w:sz="0" w:space="0" w:color="auto"/>
        <w:bottom w:val="none" w:sz="0" w:space="0" w:color="auto"/>
        <w:right w:val="none" w:sz="0" w:space="0" w:color="auto"/>
      </w:divBdr>
    </w:div>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53243349">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67195547">
      <w:bodyDiv w:val="1"/>
      <w:marLeft w:val="0"/>
      <w:marRight w:val="0"/>
      <w:marTop w:val="0"/>
      <w:marBottom w:val="0"/>
      <w:divBdr>
        <w:top w:val="none" w:sz="0" w:space="0" w:color="auto"/>
        <w:left w:val="none" w:sz="0" w:space="0" w:color="auto"/>
        <w:bottom w:val="none" w:sz="0" w:space="0" w:color="auto"/>
        <w:right w:val="none" w:sz="0" w:space="0" w:color="auto"/>
      </w:divBdr>
    </w:div>
    <w:div w:id="77559556">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583312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00221966">
      <w:bodyDiv w:val="1"/>
      <w:marLeft w:val="0"/>
      <w:marRight w:val="0"/>
      <w:marTop w:val="0"/>
      <w:marBottom w:val="0"/>
      <w:divBdr>
        <w:top w:val="none" w:sz="0" w:space="0" w:color="auto"/>
        <w:left w:val="none" w:sz="0" w:space="0" w:color="auto"/>
        <w:bottom w:val="none" w:sz="0" w:space="0" w:color="auto"/>
        <w:right w:val="none" w:sz="0" w:space="0" w:color="auto"/>
      </w:divBdr>
    </w:div>
    <w:div w:id="103354473">
      <w:bodyDiv w:val="1"/>
      <w:marLeft w:val="0"/>
      <w:marRight w:val="0"/>
      <w:marTop w:val="0"/>
      <w:marBottom w:val="0"/>
      <w:divBdr>
        <w:top w:val="none" w:sz="0" w:space="0" w:color="auto"/>
        <w:left w:val="none" w:sz="0" w:space="0" w:color="auto"/>
        <w:bottom w:val="none" w:sz="0" w:space="0" w:color="auto"/>
        <w:right w:val="none" w:sz="0" w:space="0" w:color="auto"/>
      </w:divBdr>
    </w:div>
    <w:div w:id="106779845">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185396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4436">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57425536">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76122416">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04955129">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17129766">
      <w:bodyDiv w:val="1"/>
      <w:marLeft w:val="0"/>
      <w:marRight w:val="0"/>
      <w:marTop w:val="0"/>
      <w:marBottom w:val="0"/>
      <w:divBdr>
        <w:top w:val="none" w:sz="0" w:space="0" w:color="auto"/>
        <w:left w:val="none" w:sz="0" w:space="0" w:color="auto"/>
        <w:bottom w:val="none" w:sz="0" w:space="0" w:color="auto"/>
        <w:right w:val="none" w:sz="0" w:space="0" w:color="auto"/>
      </w:divBdr>
    </w:div>
    <w:div w:id="223226161">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72245645">
      <w:bodyDiv w:val="1"/>
      <w:marLeft w:val="0"/>
      <w:marRight w:val="0"/>
      <w:marTop w:val="0"/>
      <w:marBottom w:val="0"/>
      <w:divBdr>
        <w:top w:val="none" w:sz="0" w:space="0" w:color="auto"/>
        <w:left w:val="none" w:sz="0" w:space="0" w:color="auto"/>
        <w:bottom w:val="none" w:sz="0" w:space="0" w:color="auto"/>
        <w:right w:val="none" w:sz="0" w:space="0" w:color="auto"/>
      </w:divBdr>
    </w:div>
    <w:div w:id="27999773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297420606">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487639">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4357120">
      <w:bodyDiv w:val="1"/>
      <w:marLeft w:val="0"/>
      <w:marRight w:val="0"/>
      <w:marTop w:val="0"/>
      <w:marBottom w:val="0"/>
      <w:divBdr>
        <w:top w:val="none" w:sz="0" w:space="0" w:color="auto"/>
        <w:left w:val="none" w:sz="0" w:space="0" w:color="auto"/>
        <w:bottom w:val="none" w:sz="0" w:space="0" w:color="auto"/>
        <w:right w:val="none" w:sz="0" w:space="0" w:color="auto"/>
      </w:divBdr>
    </w:div>
    <w:div w:id="325090023">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1615601">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0425747">
      <w:bodyDiv w:val="1"/>
      <w:marLeft w:val="0"/>
      <w:marRight w:val="0"/>
      <w:marTop w:val="0"/>
      <w:marBottom w:val="0"/>
      <w:divBdr>
        <w:top w:val="none" w:sz="0" w:space="0" w:color="auto"/>
        <w:left w:val="none" w:sz="0" w:space="0" w:color="auto"/>
        <w:bottom w:val="none" w:sz="0" w:space="0" w:color="auto"/>
        <w:right w:val="none" w:sz="0" w:space="0" w:color="auto"/>
      </w:divBdr>
    </w:div>
    <w:div w:id="341783431">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2808932">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394360020">
      <w:bodyDiv w:val="1"/>
      <w:marLeft w:val="0"/>
      <w:marRight w:val="0"/>
      <w:marTop w:val="0"/>
      <w:marBottom w:val="0"/>
      <w:divBdr>
        <w:top w:val="none" w:sz="0" w:space="0" w:color="auto"/>
        <w:left w:val="none" w:sz="0" w:space="0" w:color="auto"/>
        <w:bottom w:val="none" w:sz="0" w:space="0" w:color="auto"/>
        <w:right w:val="none" w:sz="0" w:space="0" w:color="auto"/>
      </w:divBdr>
    </w:div>
    <w:div w:id="396829685">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2238168">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25536181">
      <w:bodyDiv w:val="1"/>
      <w:marLeft w:val="0"/>
      <w:marRight w:val="0"/>
      <w:marTop w:val="0"/>
      <w:marBottom w:val="0"/>
      <w:divBdr>
        <w:top w:val="none" w:sz="0" w:space="0" w:color="auto"/>
        <w:left w:val="none" w:sz="0" w:space="0" w:color="auto"/>
        <w:bottom w:val="none" w:sz="0" w:space="0" w:color="auto"/>
        <w:right w:val="none" w:sz="0" w:space="0" w:color="auto"/>
      </w:divBdr>
    </w:div>
    <w:div w:id="427236172">
      <w:bodyDiv w:val="1"/>
      <w:marLeft w:val="0"/>
      <w:marRight w:val="0"/>
      <w:marTop w:val="0"/>
      <w:marBottom w:val="0"/>
      <w:divBdr>
        <w:top w:val="none" w:sz="0" w:space="0" w:color="auto"/>
        <w:left w:val="none" w:sz="0" w:space="0" w:color="auto"/>
        <w:bottom w:val="none" w:sz="0" w:space="0" w:color="auto"/>
        <w:right w:val="none" w:sz="0" w:space="0" w:color="auto"/>
      </w:divBdr>
    </w:div>
    <w:div w:id="430469960">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47623878">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13613255">
      <w:bodyDiv w:val="1"/>
      <w:marLeft w:val="0"/>
      <w:marRight w:val="0"/>
      <w:marTop w:val="0"/>
      <w:marBottom w:val="0"/>
      <w:divBdr>
        <w:top w:val="none" w:sz="0" w:space="0" w:color="auto"/>
        <w:left w:val="none" w:sz="0" w:space="0" w:color="auto"/>
        <w:bottom w:val="none" w:sz="0" w:space="0" w:color="auto"/>
        <w:right w:val="none" w:sz="0" w:space="0" w:color="auto"/>
      </w:divBdr>
    </w:div>
    <w:div w:id="516845253">
      <w:bodyDiv w:val="1"/>
      <w:marLeft w:val="0"/>
      <w:marRight w:val="0"/>
      <w:marTop w:val="0"/>
      <w:marBottom w:val="0"/>
      <w:divBdr>
        <w:top w:val="none" w:sz="0" w:space="0" w:color="auto"/>
        <w:left w:val="none" w:sz="0" w:space="0" w:color="auto"/>
        <w:bottom w:val="none" w:sz="0" w:space="0" w:color="auto"/>
        <w:right w:val="none" w:sz="0" w:space="0" w:color="auto"/>
      </w:divBdr>
    </w:div>
    <w:div w:id="520245665">
      <w:bodyDiv w:val="1"/>
      <w:marLeft w:val="0"/>
      <w:marRight w:val="0"/>
      <w:marTop w:val="0"/>
      <w:marBottom w:val="0"/>
      <w:divBdr>
        <w:top w:val="none" w:sz="0" w:space="0" w:color="auto"/>
        <w:left w:val="none" w:sz="0" w:space="0" w:color="auto"/>
        <w:bottom w:val="none" w:sz="0" w:space="0" w:color="auto"/>
        <w:right w:val="none" w:sz="0" w:space="0" w:color="auto"/>
      </w:divBdr>
    </w:div>
    <w:div w:id="529344291">
      <w:bodyDiv w:val="1"/>
      <w:marLeft w:val="0"/>
      <w:marRight w:val="0"/>
      <w:marTop w:val="0"/>
      <w:marBottom w:val="0"/>
      <w:divBdr>
        <w:top w:val="none" w:sz="0" w:space="0" w:color="auto"/>
        <w:left w:val="none" w:sz="0" w:space="0" w:color="auto"/>
        <w:bottom w:val="none" w:sz="0" w:space="0" w:color="auto"/>
        <w:right w:val="none" w:sz="0" w:space="0" w:color="auto"/>
      </w:divBdr>
    </w:div>
    <w:div w:id="529487663">
      <w:bodyDiv w:val="1"/>
      <w:marLeft w:val="0"/>
      <w:marRight w:val="0"/>
      <w:marTop w:val="0"/>
      <w:marBottom w:val="0"/>
      <w:divBdr>
        <w:top w:val="none" w:sz="0" w:space="0" w:color="auto"/>
        <w:left w:val="none" w:sz="0" w:space="0" w:color="auto"/>
        <w:bottom w:val="none" w:sz="0" w:space="0" w:color="auto"/>
        <w:right w:val="none" w:sz="0" w:space="0" w:color="auto"/>
      </w:divBdr>
    </w:div>
    <w:div w:id="538010958">
      <w:bodyDiv w:val="1"/>
      <w:marLeft w:val="0"/>
      <w:marRight w:val="0"/>
      <w:marTop w:val="0"/>
      <w:marBottom w:val="0"/>
      <w:divBdr>
        <w:top w:val="none" w:sz="0" w:space="0" w:color="auto"/>
        <w:left w:val="none" w:sz="0" w:space="0" w:color="auto"/>
        <w:bottom w:val="none" w:sz="0" w:space="0" w:color="auto"/>
        <w:right w:val="none" w:sz="0" w:space="0" w:color="auto"/>
      </w:divBdr>
    </w:div>
    <w:div w:id="559948389">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68001860">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594290890">
      <w:bodyDiv w:val="1"/>
      <w:marLeft w:val="0"/>
      <w:marRight w:val="0"/>
      <w:marTop w:val="0"/>
      <w:marBottom w:val="0"/>
      <w:divBdr>
        <w:top w:val="none" w:sz="0" w:space="0" w:color="auto"/>
        <w:left w:val="none" w:sz="0" w:space="0" w:color="auto"/>
        <w:bottom w:val="none" w:sz="0" w:space="0" w:color="auto"/>
        <w:right w:val="none" w:sz="0" w:space="0" w:color="auto"/>
      </w:divBdr>
    </w:div>
    <w:div w:id="604659222">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76886743">
      <w:bodyDiv w:val="1"/>
      <w:marLeft w:val="0"/>
      <w:marRight w:val="0"/>
      <w:marTop w:val="0"/>
      <w:marBottom w:val="0"/>
      <w:divBdr>
        <w:top w:val="none" w:sz="0" w:space="0" w:color="auto"/>
        <w:left w:val="none" w:sz="0" w:space="0" w:color="auto"/>
        <w:bottom w:val="none" w:sz="0" w:space="0" w:color="auto"/>
        <w:right w:val="none" w:sz="0" w:space="0" w:color="auto"/>
      </w:divBdr>
    </w:div>
    <w:div w:id="689141739">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0689197">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147211">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6803307">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7847329">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73286898">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15296205">
      <w:bodyDiv w:val="1"/>
      <w:marLeft w:val="0"/>
      <w:marRight w:val="0"/>
      <w:marTop w:val="0"/>
      <w:marBottom w:val="0"/>
      <w:divBdr>
        <w:top w:val="none" w:sz="0" w:space="0" w:color="auto"/>
        <w:left w:val="none" w:sz="0" w:space="0" w:color="auto"/>
        <w:bottom w:val="none" w:sz="0" w:space="0" w:color="auto"/>
        <w:right w:val="none" w:sz="0" w:space="0" w:color="auto"/>
      </w:divBdr>
    </w:div>
    <w:div w:id="830292923">
      <w:bodyDiv w:val="1"/>
      <w:marLeft w:val="0"/>
      <w:marRight w:val="0"/>
      <w:marTop w:val="0"/>
      <w:marBottom w:val="0"/>
      <w:divBdr>
        <w:top w:val="none" w:sz="0" w:space="0" w:color="auto"/>
        <w:left w:val="none" w:sz="0" w:space="0" w:color="auto"/>
        <w:bottom w:val="none" w:sz="0" w:space="0" w:color="auto"/>
        <w:right w:val="none" w:sz="0" w:space="0" w:color="auto"/>
      </w:divBdr>
    </w:div>
    <w:div w:id="832841628">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50416429">
      <w:bodyDiv w:val="1"/>
      <w:marLeft w:val="0"/>
      <w:marRight w:val="0"/>
      <w:marTop w:val="0"/>
      <w:marBottom w:val="0"/>
      <w:divBdr>
        <w:top w:val="none" w:sz="0" w:space="0" w:color="auto"/>
        <w:left w:val="none" w:sz="0" w:space="0" w:color="auto"/>
        <w:bottom w:val="none" w:sz="0" w:space="0" w:color="auto"/>
        <w:right w:val="none" w:sz="0" w:space="0" w:color="auto"/>
      </w:divBdr>
    </w:div>
    <w:div w:id="862747800">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65026679">
      <w:bodyDiv w:val="1"/>
      <w:marLeft w:val="0"/>
      <w:marRight w:val="0"/>
      <w:marTop w:val="0"/>
      <w:marBottom w:val="0"/>
      <w:divBdr>
        <w:top w:val="none" w:sz="0" w:space="0" w:color="auto"/>
        <w:left w:val="none" w:sz="0" w:space="0" w:color="auto"/>
        <w:bottom w:val="none" w:sz="0" w:space="0" w:color="auto"/>
        <w:right w:val="none" w:sz="0" w:space="0" w:color="auto"/>
      </w:divBdr>
    </w:div>
    <w:div w:id="867261631">
      <w:bodyDiv w:val="1"/>
      <w:marLeft w:val="0"/>
      <w:marRight w:val="0"/>
      <w:marTop w:val="0"/>
      <w:marBottom w:val="0"/>
      <w:divBdr>
        <w:top w:val="none" w:sz="0" w:space="0" w:color="auto"/>
        <w:left w:val="none" w:sz="0" w:space="0" w:color="auto"/>
        <w:bottom w:val="none" w:sz="0" w:space="0" w:color="auto"/>
        <w:right w:val="none" w:sz="0" w:space="0" w:color="auto"/>
      </w:divBdr>
    </w:div>
    <w:div w:id="871654772">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8487553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667417">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14096170">
      <w:bodyDiv w:val="1"/>
      <w:marLeft w:val="0"/>
      <w:marRight w:val="0"/>
      <w:marTop w:val="0"/>
      <w:marBottom w:val="0"/>
      <w:divBdr>
        <w:top w:val="none" w:sz="0" w:space="0" w:color="auto"/>
        <w:left w:val="none" w:sz="0" w:space="0" w:color="auto"/>
        <w:bottom w:val="none" w:sz="0" w:space="0" w:color="auto"/>
        <w:right w:val="none" w:sz="0" w:space="0" w:color="auto"/>
      </w:divBdr>
    </w:div>
    <w:div w:id="924076083">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977958053">
      <w:bodyDiv w:val="1"/>
      <w:marLeft w:val="0"/>
      <w:marRight w:val="0"/>
      <w:marTop w:val="0"/>
      <w:marBottom w:val="0"/>
      <w:divBdr>
        <w:top w:val="none" w:sz="0" w:space="0" w:color="auto"/>
        <w:left w:val="none" w:sz="0" w:space="0" w:color="auto"/>
        <w:bottom w:val="none" w:sz="0" w:space="0" w:color="auto"/>
        <w:right w:val="none" w:sz="0" w:space="0" w:color="auto"/>
      </w:divBdr>
    </w:div>
    <w:div w:id="995260809">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00545427">
      <w:bodyDiv w:val="1"/>
      <w:marLeft w:val="0"/>
      <w:marRight w:val="0"/>
      <w:marTop w:val="0"/>
      <w:marBottom w:val="0"/>
      <w:divBdr>
        <w:top w:val="none" w:sz="0" w:space="0" w:color="auto"/>
        <w:left w:val="none" w:sz="0" w:space="0" w:color="auto"/>
        <w:bottom w:val="none" w:sz="0" w:space="0" w:color="auto"/>
        <w:right w:val="none" w:sz="0" w:space="0" w:color="auto"/>
      </w:divBdr>
    </w:div>
    <w:div w:id="1007749278">
      <w:bodyDiv w:val="1"/>
      <w:marLeft w:val="0"/>
      <w:marRight w:val="0"/>
      <w:marTop w:val="0"/>
      <w:marBottom w:val="0"/>
      <w:divBdr>
        <w:top w:val="none" w:sz="0" w:space="0" w:color="auto"/>
        <w:left w:val="none" w:sz="0" w:space="0" w:color="auto"/>
        <w:bottom w:val="none" w:sz="0" w:space="0" w:color="auto"/>
        <w:right w:val="none" w:sz="0" w:space="0" w:color="auto"/>
      </w:divBdr>
    </w:div>
    <w:div w:id="1020619770">
      <w:bodyDiv w:val="1"/>
      <w:marLeft w:val="0"/>
      <w:marRight w:val="0"/>
      <w:marTop w:val="0"/>
      <w:marBottom w:val="0"/>
      <w:divBdr>
        <w:top w:val="none" w:sz="0" w:space="0" w:color="auto"/>
        <w:left w:val="none" w:sz="0" w:space="0" w:color="auto"/>
        <w:bottom w:val="none" w:sz="0" w:space="0" w:color="auto"/>
        <w:right w:val="none" w:sz="0" w:space="0" w:color="auto"/>
      </w:divBdr>
    </w:div>
    <w:div w:id="1029602389">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45905827">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18528961">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43690831">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59073614">
      <w:bodyDiv w:val="1"/>
      <w:marLeft w:val="0"/>
      <w:marRight w:val="0"/>
      <w:marTop w:val="0"/>
      <w:marBottom w:val="0"/>
      <w:divBdr>
        <w:top w:val="none" w:sz="0" w:space="0" w:color="auto"/>
        <w:left w:val="none" w:sz="0" w:space="0" w:color="auto"/>
        <w:bottom w:val="none" w:sz="0" w:space="0" w:color="auto"/>
        <w:right w:val="none" w:sz="0" w:space="0" w:color="auto"/>
      </w:divBdr>
    </w:div>
    <w:div w:id="1168787497">
      <w:bodyDiv w:val="1"/>
      <w:marLeft w:val="0"/>
      <w:marRight w:val="0"/>
      <w:marTop w:val="0"/>
      <w:marBottom w:val="0"/>
      <w:divBdr>
        <w:top w:val="none" w:sz="0" w:space="0" w:color="auto"/>
        <w:left w:val="none" w:sz="0" w:space="0" w:color="auto"/>
        <w:bottom w:val="none" w:sz="0" w:space="0" w:color="auto"/>
        <w:right w:val="none" w:sz="0" w:space="0" w:color="auto"/>
      </w:divBdr>
    </w:div>
    <w:div w:id="1179542911">
      <w:bodyDiv w:val="1"/>
      <w:marLeft w:val="0"/>
      <w:marRight w:val="0"/>
      <w:marTop w:val="0"/>
      <w:marBottom w:val="0"/>
      <w:divBdr>
        <w:top w:val="none" w:sz="0" w:space="0" w:color="auto"/>
        <w:left w:val="none" w:sz="0" w:space="0" w:color="auto"/>
        <w:bottom w:val="none" w:sz="0" w:space="0" w:color="auto"/>
        <w:right w:val="none" w:sz="0" w:space="0" w:color="auto"/>
      </w:divBdr>
    </w:div>
    <w:div w:id="1182935358">
      <w:bodyDiv w:val="1"/>
      <w:marLeft w:val="0"/>
      <w:marRight w:val="0"/>
      <w:marTop w:val="0"/>
      <w:marBottom w:val="0"/>
      <w:divBdr>
        <w:top w:val="none" w:sz="0" w:space="0" w:color="auto"/>
        <w:left w:val="none" w:sz="0" w:space="0" w:color="auto"/>
        <w:bottom w:val="none" w:sz="0" w:space="0" w:color="auto"/>
        <w:right w:val="none" w:sz="0" w:space="0" w:color="auto"/>
      </w:divBdr>
    </w:div>
    <w:div w:id="1187984394">
      <w:bodyDiv w:val="1"/>
      <w:marLeft w:val="0"/>
      <w:marRight w:val="0"/>
      <w:marTop w:val="0"/>
      <w:marBottom w:val="0"/>
      <w:divBdr>
        <w:top w:val="none" w:sz="0" w:space="0" w:color="auto"/>
        <w:left w:val="none" w:sz="0" w:space="0" w:color="auto"/>
        <w:bottom w:val="none" w:sz="0" w:space="0" w:color="auto"/>
        <w:right w:val="none" w:sz="0" w:space="0" w:color="auto"/>
      </w:divBdr>
    </w:div>
    <w:div w:id="1188835315">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196621872">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2571272">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170042">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22517756">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69464104">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2281256">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277906968">
      <w:bodyDiv w:val="1"/>
      <w:marLeft w:val="0"/>
      <w:marRight w:val="0"/>
      <w:marTop w:val="0"/>
      <w:marBottom w:val="0"/>
      <w:divBdr>
        <w:top w:val="none" w:sz="0" w:space="0" w:color="auto"/>
        <w:left w:val="none" w:sz="0" w:space="0" w:color="auto"/>
        <w:bottom w:val="none" w:sz="0" w:space="0" w:color="auto"/>
        <w:right w:val="none" w:sz="0" w:space="0" w:color="auto"/>
      </w:divBdr>
    </w:div>
    <w:div w:id="1295065133">
      <w:bodyDiv w:val="1"/>
      <w:marLeft w:val="0"/>
      <w:marRight w:val="0"/>
      <w:marTop w:val="0"/>
      <w:marBottom w:val="0"/>
      <w:divBdr>
        <w:top w:val="none" w:sz="0" w:space="0" w:color="auto"/>
        <w:left w:val="none" w:sz="0" w:space="0" w:color="auto"/>
        <w:bottom w:val="none" w:sz="0" w:space="0" w:color="auto"/>
        <w:right w:val="none" w:sz="0" w:space="0" w:color="auto"/>
      </w:divBdr>
    </w:div>
    <w:div w:id="1314529069">
      <w:bodyDiv w:val="1"/>
      <w:marLeft w:val="0"/>
      <w:marRight w:val="0"/>
      <w:marTop w:val="0"/>
      <w:marBottom w:val="0"/>
      <w:divBdr>
        <w:top w:val="none" w:sz="0" w:space="0" w:color="auto"/>
        <w:left w:val="none" w:sz="0" w:space="0" w:color="auto"/>
        <w:bottom w:val="none" w:sz="0" w:space="0" w:color="auto"/>
        <w:right w:val="none" w:sz="0" w:space="0" w:color="auto"/>
      </w:divBdr>
    </w:div>
    <w:div w:id="1315834996">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3291420">
      <w:bodyDiv w:val="1"/>
      <w:marLeft w:val="0"/>
      <w:marRight w:val="0"/>
      <w:marTop w:val="0"/>
      <w:marBottom w:val="0"/>
      <w:divBdr>
        <w:top w:val="none" w:sz="0" w:space="0" w:color="auto"/>
        <w:left w:val="none" w:sz="0" w:space="0" w:color="auto"/>
        <w:bottom w:val="none" w:sz="0" w:space="0" w:color="auto"/>
        <w:right w:val="none" w:sz="0" w:space="0" w:color="auto"/>
      </w:divBdr>
    </w:div>
    <w:div w:id="1335381526">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52797031">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5735002">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399550623">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2362143">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84080204">
      <w:bodyDiv w:val="1"/>
      <w:marLeft w:val="0"/>
      <w:marRight w:val="0"/>
      <w:marTop w:val="0"/>
      <w:marBottom w:val="0"/>
      <w:divBdr>
        <w:top w:val="none" w:sz="0" w:space="0" w:color="auto"/>
        <w:left w:val="none" w:sz="0" w:space="0" w:color="auto"/>
        <w:bottom w:val="none" w:sz="0" w:space="0" w:color="auto"/>
        <w:right w:val="none" w:sz="0" w:space="0" w:color="auto"/>
      </w:divBdr>
    </w:div>
    <w:div w:id="149267275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6803657">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0656108">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19270017">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574291">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55700760">
      <w:bodyDiv w:val="1"/>
      <w:marLeft w:val="0"/>
      <w:marRight w:val="0"/>
      <w:marTop w:val="0"/>
      <w:marBottom w:val="0"/>
      <w:divBdr>
        <w:top w:val="none" w:sz="0" w:space="0" w:color="auto"/>
        <w:left w:val="none" w:sz="0" w:space="0" w:color="auto"/>
        <w:bottom w:val="none" w:sz="0" w:space="0" w:color="auto"/>
        <w:right w:val="none" w:sz="0" w:space="0" w:color="auto"/>
      </w:divBdr>
    </w:div>
    <w:div w:id="1575160293">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1546336">
      <w:bodyDiv w:val="1"/>
      <w:marLeft w:val="0"/>
      <w:marRight w:val="0"/>
      <w:marTop w:val="0"/>
      <w:marBottom w:val="0"/>
      <w:divBdr>
        <w:top w:val="none" w:sz="0" w:space="0" w:color="auto"/>
        <w:left w:val="none" w:sz="0" w:space="0" w:color="auto"/>
        <w:bottom w:val="none" w:sz="0" w:space="0" w:color="auto"/>
        <w:right w:val="none" w:sz="0" w:space="0" w:color="auto"/>
      </w:divBdr>
    </w:div>
    <w:div w:id="1594320733">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657697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27736028">
      <w:bodyDiv w:val="1"/>
      <w:marLeft w:val="0"/>
      <w:marRight w:val="0"/>
      <w:marTop w:val="0"/>
      <w:marBottom w:val="0"/>
      <w:divBdr>
        <w:top w:val="none" w:sz="0" w:space="0" w:color="auto"/>
        <w:left w:val="none" w:sz="0" w:space="0" w:color="auto"/>
        <w:bottom w:val="none" w:sz="0" w:space="0" w:color="auto"/>
        <w:right w:val="none" w:sz="0" w:space="0" w:color="auto"/>
      </w:divBdr>
    </w:div>
    <w:div w:id="1629168043">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34403121">
      <w:bodyDiv w:val="1"/>
      <w:marLeft w:val="0"/>
      <w:marRight w:val="0"/>
      <w:marTop w:val="0"/>
      <w:marBottom w:val="0"/>
      <w:divBdr>
        <w:top w:val="none" w:sz="0" w:space="0" w:color="auto"/>
        <w:left w:val="none" w:sz="0" w:space="0" w:color="auto"/>
        <w:bottom w:val="none" w:sz="0" w:space="0" w:color="auto"/>
        <w:right w:val="none" w:sz="0" w:space="0" w:color="auto"/>
      </w:divBdr>
    </w:div>
    <w:div w:id="1636368662">
      <w:bodyDiv w:val="1"/>
      <w:marLeft w:val="0"/>
      <w:marRight w:val="0"/>
      <w:marTop w:val="0"/>
      <w:marBottom w:val="0"/>
      <w:divBdr>
        <w:top w:val="none" w:sz="0" w:space="0" w:color="auto"/>
        <w:left w:val="none" w:sz="0" w:space="0" w:color="auto"/>
        <w:bottom w:val="none" w:sz="0" w:space="0" w:color="auto"/>
        <w:right w:val="none" w:sz="0" w:space="0" w:color="auto"/>
      </w:divBdr>
    </w:div>
    <w:div w:id="1642230486">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58724645">
      <w:bodyDiv w:val="1"/>
      <w:marLeft w:val="0"/>
      <w:marRight w:val="0"/>
      <w:marTop w:val="0"/>
      <w:marBottom w:val="0"/>
      <w:divBdr>
        <w:top w:val="none" w:sz="0" w:space="0" w:color="auto"/>
        <w:left w:val="none" w:sz="0" w:space="0" w:color="auto"/>
        <w:bottom w:val="none" w:sz="0" w:space="0" w:color="auto"/>
        <w:right w:val="none" w:sz="0" w:space="0" w:color="auto"/>
      </w:divBdr>
    </w:div>
    <w:div w:id="1673989130">
      <w:bodyDiv w:val="1"/>
      <w:marLeft w:val="0"/>
      <w:marRight w:val="0"/>
      <w:marTop w:val="0"/>
      <w:marBottom w:val="0"/>
      <w:divBdr>
        <w:top w:val="none" w:sz="0" w:space="0" w:color="auto"/>
        <w:left w:val="none" w:sz="0" w:space="0" w:color="auto"/>
        <w:bottom w:val="none" w:sz="0" w:space="0" w:color="auto"/>
        <w:right w:val="none" w:sz="0" w:space="0" w:color="auto"/>
      </w:divBdr>
    </w:div>
    <w:div w:id="1681080933">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690059563">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1951510">
      <w:bodyDiv w:val="1"/>
      <w:marLeft w:val="0"/>
      <w:marRight w:val="0"/>
      <w:marTop w:val="0"/>
      <w:marBottom w:val="0"/>
      <w:divBdr>
        <w:top w:val="none" w:sz="0" w:space="0" w:color="auto"/>
        <w:left w:val="none" w:sz="0" w:space="0" w:color="auto"/>
        <w:bottom w:val="none" w:sz="0" w:space="0" w:color="auto"/>
        <w:right w:val="none" w:sz="0" w:space="0" w:color="auto"/>
      </w:divBdr>
    </w:div>
    <w:div w:id="1715733596">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45252844">
      <w:bodyDiv w:val="1"/>
      <w:marLeft w:val="0"/>
      <w:marRight w:val="0"/>
      <w:marTop w:val="0"/>
      <w:marBottom w:val="0"/>
      <w:divBdr>
        <w:top w:val="none" w:sz="0" w:space="0" w:color="auto"/>
        <w:left w:val="none" w:sz="0" w:space="0" w:color="auto"/>
        <w:bottom w:val="none" w:sz="0" w:space="0" w:color="auto"/>
        <w:right w:val="none" w:sz="0" w:space="0" w:color="auto"/>
      </w:divBdr>
    </w:div>
    <w:div w:id="1756051611">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0807067">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8325363">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29666653">
      <w:bodyDiv w:val="1"/>
      <w:marLeft w:val="0"/>
      <w:marRight w:val="0"/>
      <w:marTop w:val="0"/>
      <w:marBottom w:val="0"/>
      <w:divBdr>
        <w:top w:val="none" w:sz="0" w:space="0" w:color="auto"/>
        <w:left w:val="none" w:sz="0" w:space="0" w:color="auto"/>
        <w:bottom w:val="none" w:sz="0" w:space="0" w:color="auto"/>
        <w:right w:val="none" w:sz="0" w:space="0" w:color="auto"/>
      </w:divBdr>
    </w:div>
    <w:div w:id="183534066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38380168">
      <w:bodyDiv w:val="1"/>
      <w:marLeft w:val="0"/>
      <w:marRight w:val="0"/>
      <w:marTop w:val="0"/>
      <w:marBottom w:val="0"/>
      <w:divBdr>
        <w:top w:val="none" w:sz="0" w:space="0" w:color="auto"/>
        <w:left w:val="none" w:sz="0" w:space="0" w:color="auto"/>
        <w:bottom w:val="none" w:sz="0" w:space="0" w:color="auto"/>
        <w:right w:val="none" w:sz="0" w:space="0" w:color="auto"/>
      </w:divBdr>
    </w:div>
    <w:div w:id="1844120933">
      <w:bodyDiv w:val="1"/>
      <w:marLeft w:val="0"/>
      <w:marRight w:val="0"/>
      <w:marTop w:val="0"/>
      <w:marBottom w:val="0"/>
      <w:divBdr>
        <w:top w:val="none" w:sz="0" w:space="0" w:color="auto"/>
        <w:left w:val="none" w:sz="0" w:space="0" w:color="auto"/>
        <w:bottom w:val="none" w:sz="0" w:space="0" w:color="auto"/>
        <w:right w:val="none" w:sz="0" w:space="0" w:color="auto"/>
      </w:divBdr>
    </w:div>
    <w:div w:id="1847938128">
      <w:bodyDiv w:val="1"/>
      <w:marLeft w:val="0"/>
      <w:marRight w:val="0"/>
      <w:marTop w:val="0"/>
      <w:marBottom w:val="0"/>
      <w:divBdr>
        <w:top w:val="none" w:sz="0" w:space="0" w:color="auto"/>
        <w:left w:val="none" w:sz="0" w:space="0" w:color="auto"/>
        <w:bottom w:val="none" w:sz="0" w:space="0" w:color="auto"/>
        <w:right w:val="none" w:sz="0" w:space="0" w:color="auto"/>
      </w:divBdr>
    </w:div>
    <w:div w:id="1849248955">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6332608">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19246418">
      <w:bodyDiv w:val="1"/>
      <w:marLeft w:val="0"/>
      <w:marRight w:val="0"/>
      <w:marTop w:val="0"/>
      <w:marBottom w:val="0"/>
      <w:divBdr>
        <w:top w:val="none" w:sz="0" w:space="0" w:color="auto"/>
        <w:left w:val="none" w:sz="0" w:space="0" w:color="auto"/>
        <w:bottom w:val="none" w:sz="0" w:space="0" w:color="auto"/>
        <w:right w:val="none" w:sz="0" w:space="0" w:color="auto"/>
      </w:divBdr>
    </w:div>
    <w:div w:id="1923567893">
      <w:bodyDiv w:val="1"/>
      <w:marLeft w:val="0"/>
      <w:marRight w:val="0"/>
      <w:marTop w:val="0"/>
      <w:marBottom w:val="0"/>
      <w:divBdr>
        <w:top w:val="none" w:sz="0" w:space="0" w:color="auto"/>
        <w:left w:val="none" w:sz="0" w:space="0" w:color="auto"/>
        <w:bottom w:val="none" w:sz="0" w:space="0" w:color="auto"/>
        <w:right w:val="none" w:sz="0" w:space="0" w:color="auto"/>
      </w:divBdr>
    </w:div>
    <w:div w:id="1925534032">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29188223">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49461627">
      <w:bodyDiv w:val="1"/>
      <w:marLeft w:val="0"/>
      <w:marRight w:val="0"/>
      <w:marTop w:val="0"/>
      <w:marBottom w:val="0"/>
      <w:divBdr>
        <w:top w:val="none" w:sz="0" w:space="0" w:color="auto"/>
        <w:left w:val="none" w:sz="0" w:space="0" w:color="auto"/>
        <w:bottom w:val="none" w:sz="0" w:space="0" w:color="auto"/>
        <w:right w:val="none" w:sz="0" w:space="0" w:color="auto"/>
      </w:divBdr>
      <w:divsChild>
        <w:div w:id="1600258777">
          <w:marLeft w:val="0"/>
          <w:marRight w:val="0"/>
          <w:marTop w:val="0"/>
          <w:marBottom w:val="0"/>
          <w:divBdr>
            <w:top w:val="none" w:sz="0" w:space="0" w:color="auto"/>
            <w:left w:val="none" w:sz="0" w:space="0" w:color="auto"/>
            <w:bottom w:val="none" w:sz="0" w:space="0" w:color="auto"/>
            <w:right w:val="none" w:sz="0" w:space="0" w:color="auto"/>
          </w:divBdr>
        </w:div>
      </w:divsChild>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1255947">
      <w:bodyDiv w:val="1"/>
      <w:marLeft w:val="0"/>
      <w:marRight w:val="0"/>
      <w:marTop w:val="0"/>
      <w:marBottom w:val="0"/>
      <w:divBdr>
        <w:top w:val="none" w:sz="0" w:space="0" w:color="auto"/>
        <w:left w:val="none" w:sz="0" w:space="0" w:color="auto"/>
        <w:bottom w:val="none" w:sz="0" w:space="0" w:color="auto"/>
        <w:right w:val="none" w:sz="0" w:space="0" w:color="auto"/>
      </w:divBdr>
    </w:div>
    <w:div w:id="1966235190">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72319158">
      <w:bodyDiv w:val="1"/>
      <w:marLeft w:val="0"/>
      <w:marRight w:val="0"/>
      <w:marTop w:val="0"/>
      <w:marBottom w:val="0"/>
      <w:divBdr>
        <w:top w:val="none" w:sz="0" w:space="0" w:color="auto"/>
        <w:left w:val="none" w:sz="0" w:space="0" w:color="auto"/>
        <w:bottom w:val="none" w:sz="0" w:space="0" w:color="auto"/>
        <w:right w:val="none" w:sz="0" w:space="0" w:color="auto"/>
      </w:divBdr>
    </w:div>
    <w:div w:id="1976255351">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03314714">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1465655">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1754510">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4920229">
      <w:bodyDiv w:val="1"/>
      <w:marLeft w:val="0"/>
      <w:marRight w:val="0"/>
      <w:marTop w:val="0"/>
      <w:marBottom w:val="0"/>
      <w:divBdr>
        <w:top w:val="none" w:sz="0" w:space="0" w:color="auto"/>
        <w:left w:val="none" w:sz="0" w:space="0" w:color="auto"/>
        <w:bottom w:val="none" w:sz="0" w:space="0" w:color="auto"/>
        <w:right w:val="none" w:sz="0" w:space="0" w:color="auto"/>
      </w:divBdr>
    </w:div>
    <w:div w:id="2036879790">
      <w:bodyDiv w:val="1"/>
      <w:marLeft w:val="0"/>
      <w:marRight w:val="0"/>
      <w:marTop w:val="0"/>
      <w:marBottom w:val="0"/>
      <w:divBdr>
        <w:top w:val="none" w:sz="0" w:space="0" w:color="auto"/>
        <w:left w:val="none" w:sz="0" w:space="0" w:color="auto"/>
        <w:bottom w:val="none" w:sz="0" w:space="0" w:color="auto"/>
        <w:right w:val="none" w:sz="0" w:space="0" w:color="auto"/>
      </w:divBdr>
    </w:div>
    <w:div w:id="203719771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1471457">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093694885">
      <w:bodyDiv w:val="1"/>
      <w:marLeft w:val="0"/>
      <w:marRight w:val="0"/>
      <w:marTop w:val="0"/>
      <w:marBottom w:val="0"/>
      <w:divBdr>
        <w:top w:val="none" w:sz="0" w:space="0" w:color="auto"/>
        <w:left w:val="none" w:sz="0" w:space="0" w:color="auto"/>
        <w:bottom w:val="none" w:sz="0" w:space="0" w:color="auto"/>
        <w:right w:val="none" w:sz="0" w:space="0" w:color="auto"/>
      </w:divBdr>
    </w:div>
    <w:div w:id="209554188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31969205">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oparl.europa.eu/resources/library/media/20190716RES57231/20190716RES57231.pdf" TargetMode="External"/><Relationship Id="rId13" Type="http://schemas.openxmlformats.org/officeDocument/2006/relationships/hyperlink" Target="https://edps.europa.eu/sites/edp/files/publication/19-07-16_for_translation_note_on_personal_data_transfers_post-brexit_en.pdf" TargetMode="External"/><Relationship Id="rId18" Type="http://schemas.openxmlformats.org/officeDocument/2006/relationships/hyperlink" Target="https://ec.europa.eu/commission/news/common-eu-approach-security-5g-networks-2019-mar-26_en"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lefigaro.fr/flash-eco/securisation-de-la-5g-dernier-aval-de-l-assemblee-a-un-texte-de-loi-lrem-20190718" TargetMode="External"/><Relationship Id="rId7" Type="http://schemas.openxmlformats.org/officeDocument/2006/relationships/endnotes" Target="endnotes.xml"/><Relationship Id="rId12" Type="http://schemas.openxmlformats.org/officeDocument/2006/relationships/hyperlink" Target="https://ec.europa.eu/epsc/sites/epsc/files/epsc_strategic_note_issue30_strategic_autonomy.pdf" TargetMode="External"/><Relationship Id="rId17" Type="http://schemas.openxmlformats.org/officeDocument/2006/relationships/hyperlink" Target="https://ec.europa.eu/commission/presscorner/detail/en/ip_19_4291"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politico.eu/wp-content/uploads/2019/07/Stable-Coins.pdf" TargetMode="External"/><Relationship Id="rId20" Type="http://schemas.openxmlformats.org/officeDocument/2006/relationships/hyperlink" Target="https://data.consilium.europa.eu/doc/document/ST-11292-2019-INIT/en/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heparliamentmagazine.eu/articles/opinion/letting-5g-flourish"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politico.eu/article/regulate-facebooks-libra-currency-frances-le-maire-says/" TargetMode="External"/><Relationship Id="rId23" Type="http://schemas.openxmlformats.org/officeDocument/2006/relationships/footer" Target="footer1.xml"/><Relationship Id="rId10" Type="http://schemas.openxmlformats.org/officeDocument/2006/relationships/hyperlink" Target="https://berec.europa.eu/files/document_register_store/2019/7/Annex_5G_Call_inputs.docx" TargetMode="External"/><Relationship Id="rId19" Type="http://schemas.openxmlformats.org/officeDocument/2006/relationships/hyperlink" Target="https://ec.europa.eu/commission/presscorner/detail/en/statement_19_4266" TargetMode="External"/><Relationship Id="rId4" Type="http://schemas.openxmlformats.org/officeDocument/2006/relationships/settings" Target="settings.xml"/><Relationship Id="rId9" Type="http://schemas.openxmlformats.org/officeDocument/2006/relationships/hyperlink" Target="https://berec.europa.eu/eng/news_consultations/ongoing_public_consultations/5678-call-for-inputs-on-views-on-the-impact-of-5g-on-regulation-and-to-the-role-of-regulation-in-enabling-the-5g-ecosystem" TargetMode="External"/><Relationship Id="rId14" Type="http://schemas.openxmlformats.org/officeDocument/2006/relationships/hyperlink" Target="https://blogs.microsoft.com/on-the-issues/2019/07/17/new-cyberthreats-require-new-ways-to-protect-democracy/" TargetMode="External"/><Relationship Id="rId22" Type="http://schemas.openxmlformats.org/officeDocument/2006/relationships/header" Target="header1.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D37B8C-310C-3A4C-ADF1-38ECADC24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1512</Words>
  <Characters>8320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Mc Keon</dc:creator>
  <cp:keywords/>
  <dc:description/>
  <cp:lastModifiedBy>Microsoft Office User</cp:lastModifiedBy>
  <cp:revision>3</cp:revision>
  <cp:lastPrinted>2019-08-06T07:54:00Z</cp:lastPrinted>
  <dcterms:created xsi:type="dcterms:W3CDTF">2019-07-19T17:18:00Z</dcterms:created>
  <dcterms:modified xsi:type="dcterms:W3CDTF">2019-08-06T07:54:00Z</dcterms:modified>
</cp:coreProperties>
</file>