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29034" w14:textId="5B27C5B4" w:rsidR="00CB72BC" w:rsidRPr="00384635" w:rsidRDefault="00645943" w:rsidP="00E21F92">
      <w:pPr>
        <w:spacing w:after="200" w:line="280" w:lineRule="exact"/>
        <w:jc w:val="both"/>
        <w:rPr>
          <w:rFonts w:ascii="Hind Light" w:eastAsia="Hind Light" w:hAnsi="Hind Light" w:cs="Hind Light"/>
          <w:color w:val="3A82E4"/>
        </w:rPr>
      </w:pPr>
      <w:bookmarkStart w:id="0" w:name="_Hlk478029639"/>
      <w:bookmarkStart w:id="1" w:name="_Hlk8378360"/>
      <w:r w:rsidRPr="00384635">
        <w:rPr>
          <w:rFonts w:ascii="Hind Light" w:eastAsia="Hind Light" w:hAnsi="Hind Light" w:cs="Hind Light"/>
          <w:color w:val="3A82E4"/>
        </w:rPr>
        <w:t>Internet Access</w:t>
      </w:r>
    </w:p>
    <w:p w14:paraId="1DD5D0CB" w14:textId="31B6C33F" w:rsidR="00E21F92" w:rsidRDefault="00E21F92" w:rsidP="00E21F92">
      <w:pPr>
        <w:jc w:val="both"/>
        <w:rPr>
          <w:rFonts w:ascii="Hind Light" w:hAnsi="Hind Light" w:cs="Hind Light"/>
          <w:b/>
          <w:sz w:val="20"/>
          <w:szCs w:val="20"/>
          <w:lang w:eastAsia="en-GB"/>
        </w:rPr>
      </w:pPr>
      <w:r w:rsidRPr="00384635">
        <w:rPr>
          <w:rFonts w:ascii="Hind Light" w:hAnsi="Hind Light" w:cs="Hind Light"/>
          <w:b/>
          <w:sz w:val="20"/>
          <w:szCs w:val="20"/>
          <w:lang w:eastAsia="en-GB"/>
        </w:rPr>
        <w:t xml:space="preserve">Global: </w:t>
      </w:r>
      <w:r w:rsidR="00B32C28">
        <w:rPr>
          <w:rFonts w:ascii="Hind Light" w:hAnsi="Hind Light" w:cs="Hind Light"/>
          <w:b/>
          <w:sz w:val="20"/>
          <w:szCs w:val="20"/>
          <w:lang w:eastAsia="en-GB"/>
        </w:rPr>
        <w:t>Western Balkans regional roaming agreement enters into force as of this week</w:t>
      </w:r>
    </w:p>
    <w:p w14:paraId="0C85D53C" w14:textId="21C5A3AD" w:rsidR="00B32C28" w:rsidRPr="00E60CF9" w:rsidRDefault="00B32C28" w:rsidP="00ED4BB9">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Western Balkans regional roaming agreement officially </w:t>
      </w:r>
      <w:hyperlink r:id="rId8" w:history="1">
        <w:r w:rsidRPr="00F3782A">
          <w:rPr>
            <w:rStyle w:val="Lienhypertexte"/>
            <w:rFonts w:ascii="Hind Light" w:hAnsi="Hind Light" w:cs="Hind Light"/>
            <w:bCs/>
            <w:sz w:val="20"/>
            <w:szCs w:val="20"/>
            <w:lang w:eastAsia="en-GB"/>
          </w:rPr>
          <w:t>entered</w:t>
        </w:r>
      </w:hyperlink>
      <w:r>
        <w:rPr>
          <w:rFonts w:ascii="Hind Light" w:hAnsi="Hind Light" w:cs="Hind Light"/>
          <w:bCs/>
          <w:sz w:val="20"/>
          <w:szCs w:val="20"/>
          <w:lang w:eastAsia="en-GB"/>
        </w:rPr>
        <w:t xml:space="preserve"> into force on 1</w:t>
      </w:r>
      <w:r w:rsidRPr="00B32C28">
        <w:rPr>
          <w:rFonts w:ascii="Hind Light" w:hAnsi="Hind Light" w:cs="Hind Light"/>
          <w:bCs/>
          <w:sz w:val="20"/>
          <w:szCs w:val="20"/>
          <w:vertAlign w:val="superscript"/>
          <w:lang w:eastAsia="en-GB"/>
        </w:rPr>
        <w:t>st</w:t>
      </w:r>
      <w:r>
        <w:rPr>
          <w:rFonts w:ascii="Hind Light" w:hAnsi="Hind Light" w:cs="Hind Light"/>
          <w:bCs/>
          <w:sz w:val="20"/>
          <w:szCs w:val="20"/>
          <w:lang w:eastAsia="en-GB"/>
        </w:rPr>
        <w:t xml:space="preserve"> July, representing a significant drop in the prices that users from Albania, Bosnia and Herzegovina, Kosovo, Montenegro, North Macedonia and Serbia will pay when roaming within the region. </w:t>
      </w:r>
    </w:p>
    <w:p w14:paraId="3624E902" w14:textId="387E4B92" w:rsidR="00E60CF9" w:rsidRPr="00B32C28" w:rsidRDefault="00E60CF9" w:rsidP="00ED4BB9">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As a result of the agreement, consumers will see their calling costs become eight times cheaper, and costs for data dropping on average from €3/MB to €0.20/MB, said a Commission </w:t>
      </w:r>
      <w:hyperlink r:id="rId9" w:history="1">
        <w:r w:rsidRPr="00E60CF9">
          <w:rPr>
            <w:rStyle w:val="Lienhypertexte"/>
            <w:rFonts w:ascii="Hind Light" w:hAnsi="Hind Light" w:cs="Hind Light"/>
            <w:bCs/>
            <w:sz w:val="20"/>
            <w:szCs w:val="20"/>
            <w:lang w:eastAsia="en-GB"/>
          </w:rPr>
          <w:t>press release</w:t>
        </w:r>
      </w:hyperlink>
      <w:r>
        <w:rPr>
          <w:rFonts w:ascii="Hind Light" w:hAnsi="Hind Light" w:cs="Hind Light"/>
          <w:bCs/>
          <w:sz w:val="20"/>
          <w:szCs w:val="20"/>
          <w:lang w:eastAsia="en-GB"/>
        </w:rPr>
        <w:t>.</w:t>
      </w:r>
    </w:p>
    <w:p w14:paraId="1D08D4F1" w14:textId="3A47F1A7" w:rsidR="000D1D19" w:rsidRPr="00E60CF9" w:rsidRDefault="00B32C28" w:rsidP="00E60CF9">
      <w:pPr>
        <w:pStyle w:val="Paragraphedeliste"/>
        <w:numPr>
          <w:ilvl w:val="0"/>
          <w:numId w:val="3"/>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agreement </w:t>
      </w:r>
      <w:r w:rsidR="00E60CF9">
        <w:rPr>
          <w:rFonts w:ascii="Hind Light" w:hAnsi="Hind Light" w:cs="Hind Light"/>
          <w:bCs/>
          <w:sz w:val="20"/>
          <w:szCs w:val="20"/>
          <w:lang w:eastAsia="en-GB"/>
        </w:rPr>
        <w:t>was</w:t>
      </w:r>
      <w:r>
        <w:rPr>
          <w:rFonts w:ascii="Hind Light" w:hAnsi="Hind Light" w:cs="Hind Light"/>
          <w:bCs/>
          <w:sz w:val="20"/>
          <w:szCs w:val="20"/>
          <w:lang w:eastAsia="en-GB"/>
        </w:rPr>
        <w:t xml:space="preserve"> </w:t>
      </w:r>
      <w:r w:rsidR="00E60CF9">
        <w:rPr>
          <w:rFonts w:ascii="Hind Light" w:hAnsi="Hind Light" w:cs="Hind Light"/>
          <w:bCs/>
          <w:sz w:val="20"/>
          <w:szCs w:val="20"/>
          <w:lang w:eastAsia="en-GB"/>
        </w:rPr>
        <w:t xml:space="preserve">initially </w:t>
      </w:r>
      <w:hyperlink r:id="rId10" w:history="1">
        <w:r w:rsidRPr="00F3782A">
          <w:rPr>
            <w:rStyle w:val="Lienhypertexte"/>
            <w:rFonts w:ascii="Hind Light" w:hAnsi="Hind Light" w:cs="Hind Light"/>
            <w:bCs/>
            <w:sz w:val="20"/>
            <w:szCs w:val="20"/>
            <w:lang w:eastAsia="en-GB"/>
          </w:rPr>
          <w:t>signed</w:t>
        </w:r>
      </w:hyperlink>
      <w:r>
        <w:rPr>
          <w:rFonts w:ascii="Hind Light" w:hAnsi="Hind Light" w:cs="Hind Light"/>
          <w:bCs/>
          <w:sz w:val="20"/>
          <w:szCs w:val="20"/>
          <w:lang w:eastAsia="en-GB"/>
        </w:rPr>
        <w:t xml:space="preserve"> by the Western Balkan ministers on 4 April in Belgrade and </w:t>
      </w:r>
      <w:r w:rsidR="00E60CF9">
        <w:rPr>
          <w:rFonts w:ascii="Hind Light" w:hAnsi="Hind Light" w:cs="Hind Light"/>
          <w:bCs/>
          <w:sz w:val="20"/>
          <w:szCs w:val="20"/>
          <w:lang w:eastAsia="en-GB"/>
        </w:rPr>
        <w:t xml:space="preserve">was welcomed as an important signal of “tangible regional cooperation” in the region by </w:t>
      </w:r>
      <w:proofErr w:type="spellStart"/>
      <w:r w:rsidR="00E60CF9">
        <w:rPr>
          <w:rFonts w:ascii="Hind Light" w:hAnsi="Hind Light" w:cs="Hind Light"/>
          <w:bCs/>
          <w:sz w:val="20"/>
          <w:szCs w:val="20"/>
          <w:lang w:eastAsia="en-GB"/>
        </w:rPr>
        <w:t>Mariya</w:t>
      </w:r>
      <w:proofErr w:type="spellEnd"/>
      <w:r w:rsidR="00E60CF9">
        <w:rPr>
          <w:rFonts w:ascii="Hind Light" w:hAnsi="Hind Light" w:cs="Hind Light"/>
          <w:bCs/>
          <w:sz w:val="20"/>
          <w:szCs w:val="20"/>
          <w:lang w:eastAsia="en-GB"/>
        </w:rPr>
        <w:t xml:space="preserve"> Gabriel, EU Commissioner for Digital Society and Economy</w:t>
      </w:r>
      <w:r>
        <w:rPr>
          <w:rFonts w:ascii="Hind Light" w:hAnsi="Hind Light" w:cs="Hind Light"/>
          <w:bCs/>
          <w:sz w:val="20"/>
          <w:szCs w:val="20"/>
          <w:lang w:eastAsia="en-GB"/>
        </w:rPr>
        <w:t xml:space="preserve">. </w:t>
      </w:r>
    </w:p>
    <w:p w14:paraId="00AFAF6F" w14:textId="5A0BA500" w:rsidR="00B77B3D" w:rsidRDefault="00B77B3D" w:rsidP="00B77B3D">
      <w:pPr>
        <w:jc w:val="both"/>
        <w:rPr>
          <w:rFonts w:ascii="Hind Light" w:hAnsi="Hind Light" w:cs="Hind Light"/>
          <w:b/>
          <w:sz w:val="20"/>
          <w:szCs w:val="20"/>
          <w:lang w:eastAsia="en-GB"/>
        </w:rPr>
      </w:pPr>
    </w:p>
    <w:p w14:paraId="0BC5D0E9" w14:textId="2721D2E3" w:rsidR="00B77B3D" w:rsidRDefault="00B77B3D" w:rsidP="00B77B3D">
      <w:pPr>
        <w:jc w:val="both"/>
        <w:rPr>
          <w:rFonts w:ascii="Hind Light" w:hAnsi="Hind Light" w:cs="Hind Light"/>
          <w:b/>
          <w:sz w:val="20"/>
          <w:szCs w:val="20"/>
          <w:lang w:eastAsia="en-GB"/>
        </w:rPr>
      </w:pPr>
      <w:r>
        <w:rPr>
          <w:rFonts w:ascii="Hind Light" w:hAnsi="Hind Light" w:cs="Hind Light"/>
          <w:b/>
          <w:sz w:val="20"/>
          <w:szCs w:val="20"/>
          <w:lang w:eastAsia="en-GB"/>
        </w:rPr>
        <w:t xml:space="preserve">Spain: </w:t>
      </w:r>
      <w:r w:rsidR="00253BFE">
        <w:rPr>
          <w:rFonts w:ascii="Hind Light" w:hAnsi="Hind Light" w:cs="Hind Light"/>
          <w:b/>
          <w:sz w:val="20"/>
          <w:szCs w:val="20"/>
          <w:lang w:eastAsia="en-GB"/>
        </w:rPr>
        <w:t xml:space="preserve">Curbing depopulation through access to Internet </w:t>
      </w:r>
    </w:p>
    <w:p w14:paraId="2AD17BB0" w14:textId="77777777" w:rsidR="003B5D5E" w:rsidRPr="003B5D5E" w:rsidRDefault="005D7D66" w:rsidP="00ED4BB9">
      <w:pPr>
        <w:pStyle w:val="Paragraphedeliste"/>
        <w:numPr>
          <w:ilvl w:val="0"/>
          <w:numId w:val="8"/>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European Commission </w:t>
      </w:r>
      <w:r w:rsidR="003B5D5E">
        <w:rPr>
          <w:rFonts w:ascii="Hind Light" w:hAnsi="Hind Light" w:cs="Hind Light"/>
          <w:bCs/>
          <w:sz w:val="20"/>
          <w:szCs w:val="20"/>
          <w:lang w:eastAsia="en-GB"/>
        </w:rPr>
        <w:t xml:space="preserve">shared more information this week about its plans to boost fast-speed </w:t>
      </w:r>
      <w:proofErr w:type="spellStart"/>
      <w:r w:rsidR="003B5D5E">
        <w:rPr>
          <w:rFonts w:ascii="Hind Light" w:hAnsi="Hind Light" w:cs="Hind Light"/>
          <w:bCs/>
          <w:sz w:val="20"/>
          <w:szCs w:val="20"/>
          <w:lang w:eastAsia="en-GB"/>
        </w:rPr>
        <w:t>WiFi</w:t>
      </w:r>
      <w:proofErr w:type="spellEnd"/>
      <w:r w:rsidR="003B5D5E">
        <w:rPr>
          <w:rFonts w:ascii="Hind Light" w:hAnsi="Hind Light" w:cs="Hind Light"/>
          <w:bCs/>
          <w:sz w:val="20"/>
          <w:szCs w:val="20"/>
          <w:lang w:eastAsia="en-GB"/>
        </w:rPr>
        <w:t xml:space="preserve"> in Spain.</w:t>
      </w:r>
    </w:p>
    <w:p w14:paraId="2D1D849B" w14:textId="3C32CE38" w:rsidR="00136975" w:rsidRPr="00B77B3D" w:rsidRDefault="00BB737D" w:rsidP="00136975">
      <w:pPr>
        <w:pStyle w:val="Paragraphedeliste"/>
        <w:numPr>
          <w:ilvl w:val="0"/>
          <w:numId w:val="8"/>
        </w:numPr>
        <w:jc w:val="both"/>
        <w:rPr>
          <w:rFonts w:ascii="Hind Light" w:hAnsi="Hind Light" w:cs="Hind Light"/>
          <w:b/>
          <w:sz w:val="20"/>
          <w:szCs w:val="20"/>
          <w:lang w:eastAsia="en-GB"/>
        </w:rPr>
      </w:pPr>
      <w:r>
        <w:rPr>
          <w:rFonts w:ascii="Hind Light" w:hAnsi="Hind Light" w:cs="Hind Light"/>
          <w:bCs/>
          <w:sz w:val="20"/>
          <w:szCs w:val="20"/>
          <w:lang w:eastAsia="en-GB"/>
        </w:rPr>
        <w:t xml:space="preserve">Responding to a parliamentary question </w:t>
      </w:r>
      <w:r w:rsidR="00E15E7D">
        <w:rPr>
          <w:rFonts w:ascii="Hind Light" w:hAnsi="Hind Light" w:cs="Hind Light"/>
          <w:bCs/>
          <w:sz w:val="20"/>
          <w:szCs w:val="20"/>
          <w:lang w:eastAsia="en-GB"/>
        </w:rPr>
        <w:t xml:space="preserve">asked back in April 2019 by </w:t>
      </w:r>
      <w:r>
        <w:rPr>
          <w:rFonts w:ascii="Hind Light" w:hAnsi="Hind Light" w:cs="Hind Light"/>
          <w:bCs/>
          <w:sz w:val="20"/>
          <w:szCs w:val="20"/>
          <w:lang w:eastAsia="en-GB"/>
        </w:rPr>
        <w:t>Spanish MEP Inmaculada Rodríguez-</w:t>
      </w:r>
      <w:proofErr w:type="spellStart"/>
      <w:r>
        <w:rPr>
          <w:rFonts w:ascii="Hind Light" w:hAnsi="Hind Light" w:cs="Hind Light"/>
          <w:bCs/>
          <w:sz w:val="20"/>
          <w:szCs w:val="20"/>
          <w:lang w:eastAsia="en-GB"/>
        </w:rPr>
        <w:t>Pi</w:t>
      </w:r>
      <w:r w:rsidRPr="00B77B3D">
        <w:rPr>
          <w:rFonts w:ascii="Hind Light" w:hAnsi="Hind Light" w:cs="Hind Light"/>
          <w:bCs/>
          <w:sz w:val="20"/>
          <w:szCs w:val="20"/>
          <w:lang w:eastAsia="en-GB"/>
        </w:rPr>
        <w:t>ñ</w:t>
      </w:r>
      <w:r>
        <w:rPr>
          <w:rFonts w:ascii="Hind Light" w:hAnsi="Hind Light" w:cs="Hind Light"/>
          <w:bCs/>
          <w:sz w:val="20"/>
          <w:szCs w:val="20"/>
          <w:lang w:eastAsia="en-GB"/>
        </w:rPr>
        <w:t>ero</w:t>
      </w:r>
      <w:proofErr w:type="spellEnd"/>
      <w:r>
        <w:rPr>
          <w:rFonts w:ascii="Hind Light" w:hAnsi="Hind Light" w:cs="Hind Light"/>
          <w:bCs/>
          <w:sz w:val="20"/>
          <w:szCs w:val="20"/>
          <w:lang w:eastAsia="en-GB"/>
        </w:rPr>
        <w:t xml:space="preserve">, </w:t>
      </w:r>
      <w:r w:rsidR="00136975">
        <w:rPr>
          <w:rFonts w:ascii="Hind Light" w:hAnsi="Hind Light" w:cs="Hind Light"/>
          <w:bCs/>
          <w:sz w:val="20"/>
          <w:szCs w:val="20"/>
          <w:lang w:eastAsia="en-GB"/>
        </w:rPr>
        <w:t xml:space="preserve">who recalled the work of the Spanish government in ensuring Internet access for rural areas to revitalise local economic activity and reverse the effects of depopulation, of which 53% of Spanish territory is at risk, </w:t>
      </w:r>
      <w:r>
        <w:rPr>
          <w:rFonts w:ascii="Hind Light" w:hAnsi="Hind Light" w:cs="Hind Light"/>
          <w:bCs/>
          <w:sz w:val="20"/>
          <w:szCs w:val="20"/>
          <w:lang w:eastAsia="en-GB"/>
        </w:rPr>
        <w:t xml:space="preserve">the Commission </w:t>
      </w:r>
      <w:r w:rsidR="00136975">
        <w:rPr>
          <w:rFonts w:ascii="Hind Light" w:hAnsi="Hind Light" w:cs="Hind Light"/>
          <w:bCs/>
          <w:sz w:val="20"/>
          <w:szCs w:val="20"/>
          <w:lang w:eastAsia="en-GB"/>
        </w:rPr>
        <w:t xml:space="preserve">recalled the funding support it has provided to 734 Spanish municipalities, each awarded 15,000 vouchers to install </w:t>
      </w:r>
      <w:proofErr w:type="spellStart"/>
      <w:r w:rsidR="00136975">
        <w:rPr>
          <w:rFonts w:ascii="Hind Light" w:hAnsi="Hind Light" w:cs="Hind Light"/>
          <w:bCs/>
          <w:sz w:val="20"/>
          <w:szCs w:val="20"/>
          <w:lang w:eastAsia="en-GB"/>
        </w:rPr>
        <w:t>WiFi</w:t>
      </w:r>
      <w:proofErr w:type="spellEnd"/>
      <w:r w:rsidR="00136975">
        <w:rPr>
          <w:rFonts w:ascii="Hind Light" w:hAnsi="Hind Light" w:cs="Hind Light"/>
          <w:bCs/>
          <w:sz w:val="20"/>
          <w:szCs w:val="20"/>
          <w:lang w:eastAsia="en-GB"/>
        </w:rPr>
        <w:t xml:space="preserve"> hotspots, through the WiFi4EU programme. </w:t>
      </w:r>
    </w:p>
    <w:p w14:paraId="118771F5" w14:textId="7251860C" w:rsidR="00E57E25" w:rsidRDefault="00136975" w:rsidP="00ED4BB9">
      <w:pPr>
        <w:pStyle w:val="Paragraphedeliste"/>
        <w:numPr>
          <w:ilvl w:val="0"/>
          <w:numId w:val="8"/>
        </w:numPr>
        <w:jc w:val="both"/>
        <w:rPr>
          <w:rFonts w:ascii="Hind Light" w:hAnsi="Hind Light" w:cs="Hind Light"/>
          <w:bCs/>
          <w:sz w:val="20"/>
          <w:szCs w:val="20"/>
          <w:lang w:eastAsia="en-GB"/>
        </w:rPr>
      </w:pPr>
      <w:r w:rsidRPr="00136975">
        <w:rPr>
          <w:rFonts w:ascii="Hind Light" w:hAnsi="Hind Light" w:cs="Hind Light"/>
          <w:bCs/>
          <w:sz w:val="20"/>
          <w:szCs w:val="20"/>
          <w:lang w:eastAsia="en-GB"/>
        </w:rPr>
        <w:t>According to MEP Rodríguez-</w:t>
      </w:r>
      <w:proofErr w:type="spellStart"/>
      <w:r w:rsidRPr="00136975">
        <w:rPr>
          <w:rFonts w:ascii="Hind Light" w:hAnsi="Hind Light" w:cs="Hind Light"/>
          <w:bCs/>
          <w:sz w:val="20"/>
          <w:szCs w:val="20"/>
          <w:lang w:eastAsia="en-GB"/>
        </w:rPr>
        <w:t>Piñero</w:t>
      </w:r>
      <w:proofErr w:type="spellEnd"/>
      <w:r w:rsidRPr="00136975">
        <w:rPr>
          <w:rFonts w:ascii="Hind Light" w:hAnsi="Hind Light" w:cs="Hind Light"/>
          <w:bCs/>
          <w:sz w:val="20"/>
          <w:szCs w:val="20"/>
          <w:lang w:eastAsia="en-GB"/>
        </w:rPr>
        <w:t xml:space="preserve"> (</w:t>
      </w:r>
      <w:r>
        <w:rPr>
          <w:rFonts w:ascii="Hind Light" w:hAnsi="Hind Light" w:cs="Hind Light"/>
          <w:bCs/>
          <w:sz w:val="20"/>
          <w:szCs w:val="20"/>
          <w:lang w:eastAsia="en-GB"/>
        </w:rPr>
        <w:t xml:space="preserve">PSOE, </w:t>
      </w:r>
      <w:r w:rsidRPr="00136975">
        <w:rPr>
          <w:rFonts w:ascii="Hind Light" w:hAnsi="Hind Light" w:cs="Hind Light"/>
          <w:bCs/>
          <w:sz w:val="20"/>
          <w:szCs w:val="20"/>
          <w:lang w:eastAsia="en-GB"/>
        </w:rPr>
        <w:t>S&amp;D)</w:t>
      </w:r>
      <w:r>
        <w:rPr>
          <w:rFonts w:ascii="Hind Light" w:hAnsi="Hind Light" w:cs="Hind Light"/>
          <w:bCs/>
          <w:sz w:val="20"/>
          <w:szCs w:val="20"/>
          <w:lang w:eastAsia="en-GB"/>
        </w:rPr>
        <w:t xml:space="preserve">, currently 86.4% of Spanish households have access to the Internet according to the National Statistics Institute (INE), however, only 28.4% of rural areas have access to speeds above 100 Mbps, a gap that is due to the weak incentive for private companies to install the </w:t>
      </w:r>
      <w:r w:rsidR="00E15E7D">
        <w:rPr>
          <w:rFonts w:ascii="Hind Light" w:hAnsi="Hind Light" w:cs="Hind Light"/>
          <w:bCs/>
          <w:sz w:val="20"/>
          <w:szCs w:val="20"/>
          <w:lang w:eastAsia="en-GB"/>
        </w:rPr>
        <w:t>necessary</w:t>
      </w:r>
      <w:r>
        <w:rPr>
          <w:rFonts w:ascii="Hind Light" w:hAnsi="Hind Light" w:cs="Hind Light"/>
          <w:bCs/>
          <w:sz w:val="20"/>
          <w:szCs w:val="20"/>
          <w:lang w:eastAsia="en-GB"/>
        </w:rPr>
        <w:t xml:space="preserve"> fibre-optic cable.</w:t>
      </w:r>
    </w:p>
    <w:p w14:paraId="0031D6CB" w14:textId="0834E1F5" w:rsidR="00E15E7D" w:rsidRPr="00136975" w:rsidRDefault="00E15E7D" w:rsidP="00ED4BB9">
      <w:pPr>
        <w:pStyle w:val="Paragraphedeliste"/>
        <w:numPr>
          <w:ilvl w:val="0"/>
          <w:numId w:val="8"/>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Commission </w:t>
      </w:r>
      <w:hyperlink r:id="rId11" w:history="1">
        <w:r w:rsidRPr="00E15E7D">
          <w:rPr>
            <w:rStyle w:val="Lienhypertexte"/>
            <w:rFonts w:ascii="Hind Light" w:hAnsi="Hind Light" w:cs="Hind Light"/>
            <w:bCs/>
            <w:sz w:val="20"/>
            <w:szCs w:val="20"/>
            <w:lang w:eastAsia="en-GB"/>
          </w:rPr>
          <w:t>answered</w:t>
        </w:r>
      </w:hyperlink>
      <w:r>
        <w:rPr>
          <w:rFonts w:ascii="Hind Light" w:hAnsi="Hind Light" w:cs="Hind Light"/>
          <w:bCs/>
          <w:sz w:val="20"/>
          <w:szCs w:val="20"/>
          <w:lang w:eastAsia="en-GB"/>
        </w:rPr>
        <w:t xml:space="preserve"> to the MEP earlier this week it remains committed to bridging the digital divide, and that in the next programming period, the EC will continue its support through the Connecting Europe Facility, the </w:t>
      </w:r>
      <w:proofErr w:type="spellStart"/>
      <w:r>
        <w:rPr>
          <w:rFonts w:ascii="Hind Light" w:hAnsi="Hind Light" w:cs="Hind Light"/>
          <w:bCs/>
          <w:sz w:val="20"/>
          <w:szCs w:val="20"/>
          <w:lang w:eastAsia="en-GB"/>
        </w:rPr>
        <w:t>InvestEU</w:t>
      </w:r>
      <w:proofErr w:type="spellEnd"/>
      <w:r>
        <w:rPr>
          <w:rFonts w:ascii="Hind Light" w:hAnsi="Hind Light" w:cs="Hind Light"/>
          <w:bCs/>
          <w:sz w:val="20"/>
          <w:szCs w:val="20"/>
          <w:lang w:eastAsia="en-GB"/>
        </w:rPr>
        <w:t xml:space="preserve"> Programme and Structural Funds to enhance digital connectivity at regional and rural level.</w:t>
      </w:r>
    </w:p>
    <w:p w14:paraId="2D161D9A" w14:textId="77777777" w:rsidR="00B77B3D" w:rsidRPr="00B77B3D" w:rsidRDefault="00B77B3D" w:rsidP="00B77B3D">
      <w:pPr>
        <w:jc w:val="both"/>
        <w:rPr>
          <w:rFonts w:ascii="Hind Light" w:hAnsi="Hind Light" w:cs="Hind Light"/>
          <w:b/>
          <w:sz w:val="20"/>
          <w:szCs w:val="20"/>
          <w:lang w:eastAsia="en-GB"/>
        </w:rPr>
      </w:pPr>
    </w:p>
    <w:p w14:paraId="19BF8363" w14:textId="77777777" w:rsidR="00BD6A26" w:rsidRDefault="00BD6A26" w:rsidP="00E60CF9">
      <w:pPr>
        <w:spacing w:after="160" w:line="259" w:lineRule="auto"/>
        <w:jc w:val="both"/>
        <w:rPr>
          <w:rFonts w:ascii="Hind Light" w:eastAsia="Hind Light" w:hAnsi="Hind Light" w:cs="Hind Light"/>
          <w:color w:val="3A82E4"/>
        </w:rPr>
      </w:pPr>
    </w:p>
    <w:p w14:paraId="408D2195" w14:textId="73DDA994" w:rsidR="00C54A07" w:rsidRDefault="0094598F" w:rsidP="00E60CF9">
      <w:pPr>
        <w:spacing w:after="160" w:line="259" w:lineRule="auto"/>
        <w:jc w:val="both"/>
        <w:rPr>
          <w:rFonts w:ascii="Hind Light" w:eastAsia="Hind Light" w:hAnsi="Hind Light" w:cs="Hind Light"/>
          <w:color w:val="3A82E4"/>
        </w:rPr>
      </w:pPr>
      <w:r w:rsidRPr="00384635">
        <w:rPr>
          <w:rFonts w:ascii="Hind Light" w:eastAsia="Hind Light" w:hAnsi="Hind Light" w:cs="Hind Light"/>
          <w:color w:val="3A82E4"/>
        </w:rPr>
        <w:lastRenderedPageBreak/>
        <w:t>Trust</w:t>
      </w:r>
      <w:bookmarkEnd w:id="0"/>
      <w:bookmarkEnd w:id="1"/>
    </w:p>
    <w:p w14:paraId="5543FB29" w14:textId="77777777" w:rsidR="00C54A07" w:rsidRDefault="00C54A07" w:rsidP="00C54A07">
      <w:pPr>
        <w:jc w:val="both"/>
        <w:rPr>
          <w:rFonts w:ascii="Hind Light" w:hAnsi="Hind Light" w:cs="Hind Light"/>
          <w:b/>
          <w:sz w:val="20"/>
          <w:szCs w:val="20"/>
          <w:lang w:eastAsia="en-GB"/>
        </w:rPr>
      </w:pPr>
      <w:r>
        <w:rPr>
          <w:rFonts w:ascii="Hind Light" w:hAnsi="Hind Light" w:cs="Hind Light"/>
          <w:b/>
          <w:sz w:val="20"/>
          <w:szCs w:val="20"/>
          <w:lang w:eastAsia="en-GB"/>
        </w:rPr>
        <w:t xml:space="preserve">EU: Newly appointed European top jobs and reshuffling Commission of portfolios </w:t>
      </w:r>
    </w:p>
    <w:p w14:paraId="2C0738B6" w14:textId="142BA382" w:rsidR="00C54A07" w:rsidRPr="007E59D0" w:rsidRDefault="00C54A07" w:rsidP="00C54A07">
      <w:pPr>
        <w:pStyle w:val="Paragraphedeliste"/>
        <w:numPr>
          <w:ilvl w:val="0"/>
          <w:numId w:val="10"/>
        </w:numPr>
        <w:jc w:val="both"/>
        <w:rPr>
          <w:rFonts w:ascii="Hind Light" w:hAnsi="Hind Light" w:cs="Hind Light"/>
          <w:b/>
          <w:sz w:val="20"/>
          <w:szCs w:val="20"/>
          <w:lang w:eastAsia="en-GB"/>
        </w:rPr>
      </w:pPr>
      <w:r>
        <w:rPr>
          <w:rFonts w:ascii="Hind Light" w:hAnsi="Hind Light" w:cs="Hind Light"/>
          <w:bCs/>
          <w:sz w:val="20"/>
          <w:szCs w:val="20"/>
          <w:lang w:eastAsia="en-GB"/>
        </w:rPr>
        <w:t>After three days of intense negotiations, the European Council agreed on Tuesday July 2</w:t>
      </w:r>
      <w:r w:rsidRPr="00C54A07">
        <w:rPr>
          <w:rFonts w:ascii="Hind Light" w:hAnsi="Hind Light" w:cs="Hind Light"/>
          <w:bCs/>
          <w:sz w:val="20"/>
          <w:szCs w:val="20"/>
          <w:vertAlign w:val="superscript"/>
          <w:lang w:eastAsia="en-GB"/>
        </w:rPr>
        <w:t>nd</w:t>
      </w:r>
      <w:r>
        <w:rPr>
          <w:rFonts w:ascii="Hind Light" w:hAnsi="Hind Light" w:cs="Hind Light"/>
          <w:bCs/>
          <w:sz w:val="20"/>
          <w:szCs w:val="20"/>
          <w:lang w:eastAsia="en-GB"/>
        </w:rPr>
        <w:t xml:space="preserve"> a package for the EU’s top jobs with the unexpected nomination of Ursula von der </w:t>
      </w:r>
      <w:proofErr w:type="spellStart"/>
      <w:r>
        <w:rPr>
          <w:rFonts w:ascii="Hind Light" w:hAnsi="Hind Light" w:cs="Hind Light"/>
          <w:bCs/>
          <w:sz w:val="20"/>
          <w:szCs w:val="20"/>
          <w:lang w:eastAsia="en-GB"/>
        </w:rPr>
        <w:t>Leyen</w:t>
      </w:r>
      <w:proofErr w:type="spellEnd"/>
      <w:r>
        <w:rPr>
          <w:rFonts w:ascii="Hind Light" w:hAnsi="Hind Light" w:cs="Hind Light"/>
          <w:bCs/>
          <w:sz w:val="20"/>
          <w:szCs w:val="20"/>
          <w:lang w:eastAsia="en-GB"/>
        </w:rPr>
        <w:t xml:space="preserve">, Germany’s Defence Minister, as European Commission President. </w:t>
      </w:r>
    </w:p>
    <w:p w14:paraId="2C1773FD" w14:textId="2C64013E" w:rsidR="00C54A07" w:rsidRPr="007E59D0" w:rsidRDefault="00C54A07" w:rsidP="00C54A07">
      <w:pPr>
        <w:pStyle w:val="Paragraphedeliste"/>
        <w:numPr>
          <w:ilvl w:val="0"/>
          <w:numId w:val="10"/>
        </w:numPr>
        <w:jc w:val="both"/>
        <w:rPr>
          <w:rFonts w:ascii="Hind Light" w:hAnsi="Hind Light" w:cs="Hind Light"/>
          <w:b/>
          <w:sz w:val="20"/>
          <w:szCs w:val="20"/>
          <w:lang w:eastAsia="en-GB"/>
        </w:rPr>
      </w:pPr>
      <w:r>
        <w:rPr>
          <w:rFonts w:ascii="Hind Light" w:hAnsi="Hind Light" w:cs="Hind Light"/>
          <w:bCs/>
          <w:sz w:val="20"/>
          <w:szCs w:val="20"/>
          <w:lang w:eastAsia="en-GB"/>
        </w:rPr>
        <w:t>Other nominees include Belgian Prime Minister Charles Michel</w:t>
      </w:r>
      <w:r w:rsidR="000379AF">
        <w:rPr>
          <w:rFonts w:ascii="Hind Light" w:hAnsi="Hind Light" w:cs="Hind Light"/>
          <w:bCs/>
          <w:sz w:val="20"/>
          <w:szCs w:val="20"/>
          <w:lang w:eastAsia="en-GB"/>
        </w:rPr>
        <w:t xml:space="preserve"> (Renew Europe)</w:t>
      </w:r>
      <w:r>
        <w:rPr>
          <w:rFonts w:ascii="Hind Light" w:hAnsi="Hind Light" w:cs="Hind Light"/>
          <w:bCs/>
          <w:sz w:val="20"/>
          <w:szCs w:val="20"/>
          <w:lang w:eastAsia="en-GB"/>
        </w:rPr>
        <w:t xml:space="preserve"> </w:t>
      </w:r>
      <w:r w:rsidR="000379AF">
        <w:rPr>
          <w:rFonts w:ascii="Hind Light" w:hAnsi="Hind Light" w:cs="Hind Light"/>
          <w:bCs/>
          <w:sz w:val="20"/>
          <w:szCs w:val="20"/>
          <w:lang w:eastAsia="en-GB"/>
        </w:rPr>
        <w:t xml:space="preserve">who was voted by the Council’s members as their new president, replacing Donald Tusk; </w:t>
      </w:r>
      <w:r>
        <w:rPr>
          <w:rFonts w:ascii="Hind Light" w:hAnsi="Hind Light" w:cs="Hind Light"/>
          <w:bCs/>
          <w:sz w:val="20"/>
          <w:szCs w:val="20"/>
          <w:lang w:eastAsia="en-GB"/>
        </w:rPr>
        <w:t xml:space="preserve">Spanish Foreign Minister </w:t>
      </w:r>
      <w:proofErr w:type="spellStart"/>
      <w:r>
        <w:rPr>
          <w:rFonts w:ascii="Hind Light" w:hAnsi="Hind Light" w:cs="Hind Light"/>
          <w:bCs/>
          <w:sz w:val="20"/>
          <w:szCs w:val="20"/>
          <w:lang w:eastAsia="en-GB"/>
        </w:rPr>
        <w:t>Josep</w:t>
      </w:r>
      <w:proofErr w:type="spellEnd"/>
      <w:r>
        <w:rPr>
          <w:rFonts w:ascii="Hind Light" w:hAnsi="Hind Light" w:cs="Hind Light"/>
          <w:bCs/>
          <w:sz w:val="20"/>
          <w:szCs w:val="20"/>
          <w:lang w:eastAsia="en-GB"/>
        </w:rPr>
        <w:t xml:space="preserve"> Borrell</w:t>
      </w:r>
      <w:r w:rsidR="000379AF">
        <w:rPr>
          <w:rFonts w:ascii="Hind Light" w:hAnsi="Hind Light" w:cs="Hind Light"/>
          <w:bCs/>
          <w:sz w:val="20"/>
          <w:szCs w:val="20"/>
          <w:lang w:eastAsia="en-GB"/>
        </w:rPr>
        <w:t xml:space="preserve"> (S&amp;D)</w:t>
      </w:r>
      <w:r>
        <w:rPr>
          <w:rFonts w:ascii="Hind Light" w:hAnsi="Hind Light" w:cs="Hind Light"/>
          <w:bCs/>
          <w:sz w:val="20"/>
          <w:szCs w:val="20"/>
          <w:lang w:eastAsia="en-GB"/>
        </w:rPr>
        <w:t xml:space="preserve"> </w:t>
      </w:r>
      <w:r w:rsidR="000379AF">
        <w:rPr>
          <w:rFonts w:ascii="Hind Light" w:hAnsi="Hind Light" w:cs="Hind Light"/>
          <w:bCs/>
          <w:sz w:val="20"/>
          <w:szCs w:val="20"/>
          <w:lang w:eastAsia="en-GB"/>
        </w:rPr>
        <w:t>was</w:t>
      </w:r>
      <w:r>
        <w:rPr>
          <w:rFonts w:ascii="Hind Light" w:hAnsi="Hind Light" w:cs="Hind Light"/>
          <w:bCs/>
          <w:sz w:val="20"/>
          <w:szCs w:val="20"/>
          <w:lang w:eastAsia="en-GB"/>
        </w:rPr>
        <w:t xml:space="preserve"> nominated as the High Representative for Foreign Affairs, and Christine Lagarde (EPP), nominated President of the European Central Bank. </w:t>
      </w:r>
    </w:p>
    <w:p w14:paraId="304EACB2" w14:textId="7F7E5162" w:rsidR="00C54A07" w:rsidRPr="000379AF" w:rsidRDefault="00C54A07" w:rsidP="000379AF">
      <w:pPr>
        <w:pStyle w:val="Paragraphedeliste"/>
        <w:numPr>
          <w:ilvl w:val="0"/>
          <w:numId w:val="10"/>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European Parliament, which will have to validate this set of candidates, has appointed Italian Socialist David </w:t>
      </w:r>
      <w:proofErr w:type="spellStart"/>
      <w:r>
        <w:rPr>
          <w:rFonts w:ascii="Hind Light" w:hAnsi="Hind Light" w:cs="Hind Light"/>
          <w:bCs/>
          <w:sz w:val="20"/>
          <w:szCs w:val="20"/>
          <w:lang w:eastAsia="en-GB"/>
        </w:rPr>
        <w:t>Sassoli</w:t>
      </w:r>
      <w:proofErr w:type="spellEnd"/>
      <w:r>
        <w:rPr>
          <w:rFonts w:ascii="Hind Light" w:hAnsi="Hind Light" w:cs="Hind Light"/>
          <w:bCs/>
          <w:sz w:val="20"/>
          <w:szCs w:val="20"/>
          <w:lang w:eastAsia="en-GB"/>
        </w:rPr>
        <w:t xml:space="preserve">, a former journalist and MEP, as President. </w:t>
      </w:r>
      <w:r w:rsidRPr="000379AF">
        <w:rPr>
          <w:rFonts w:ascii="Hind Light" w:hAnsi="Hind Light" w:cs="Hind Light"/>
          <w:bCs/>
          <w:sz w:val="20"/>
          <w:szCs w:val="20"/>
          <w:lang w:eastAsia="en-GB"/>
        </w:rPr>
        <w:t xml:space="preserve"> </w:t>
      </w:r>
    </w:p>
    <w:p w14:paraId="2C0518E9" w14:textId="77777777" w:rsidR="000379AF" w:rsidRPr="000379AF" w:rsidRDefault="000379AF" w:rsidP="000379AF">
      <w:pPr>
        <w:pStyle w:val="Paragraphedeliste"/>
        <w:jc w:val="both"/>
        <w:rPr>
          <w:rFonts w:ascii="Hind Light" w:hAnsi="Hind Light" w:cs="Hind Light"/>
          <w:b/>
          <w:sz w:val="20"/>
          <w:szCs w:val="20"/>
          <w:lang w:eastAsia="en-GB"/>
        </w:rPr>
      </w:pPr>
    </w:p>
    <w:p w14:paraId="18B79048" w14:textId="77777777" w:rsidR="000379AF" w:rsidRPr="00B9092D" w:rsidRDefault="000379AF" w:rsidP="000379AF">
      <w:pPr>
        <w:jc w:val="both"/>
        <w:rPr>
          <w:rFonts w:ascii="Hind Light" w:hAnsi="Hind Light" w:cs="Hind Light"/>
          <w:b/>
          <w:sz w:val="20"/>
          <w:szCs w:val="20"/>
          <w:lang w:eastAsia="en-GB"/>
        </w:rPr>
      </w:pPr>
      <w:r>
        <w:rPr>
          <w:rFonts w:ascii="Hind Light" w:hAnsi="Hind Light" w:cs="Hind Light"/>
          <w:b/>
          <w:sz w:val="20"/>
          <w:szCs w:val="20"/>
          <w:lang w:eastAsia="en-GB"/>
        </w:rPr>
        <w:t xml:space="preserve">EU: The European Parliament elects key digital posts </w:t>
      </w:r>
    </w:p>
    <w:p w14:paraId="5526CE3B" w14:textId="5957DAF8" w:rsidR="000379AF" w:rsidRPr="00B9092D" w:rsidRDefault="000379AF" w:rsidP="000379AF">
      <w:pPr>
        <w:pStyle w:val="Paragraphedeliste"/>
        <w:numPr>
          <w:ilvl w:val="0"/>
          <w:numId w:val="1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European Parliament has </w:t>
      </w:r>
      <w:hyperlink r:id="rId12" w:history="1">
        <w:r w:rsidRPr="005D5BB9">
          <w:rPr>
            <w:rStyle w:val="Lienhypertexte"/>
            <w:rFonts w:ascii="Hind Light" w:hAnsi="Hind Light" w:cs="Hind Light"/>
            <w:bCs/>
            <w:sz w:val="20"/>
            <w:szCs w:val="20"/>
            <w:lang w:eastAsia="en-GB"/>
          </w:rPr>
          <w:t>released</w:t>
        </w:r>
      </w:hyperlink>
      <w:r>
        <w:rPr>
          <w:rFonts w:ascii="Hind Light" w:hAnsi="Hind Light" w:cs="Hind Light"/>
          <w:bCs/>
          <w:sz w:val="20"/>
          <w:szCs w:val="20"/>
          <w:lang w:eastAsia="en-GB"/>
        </w:rPr>
        <w:t xml:space="preserve"> the full Committee membership list, with new faces like the former German Justice Minister Katarina Barley in the LIBE Committee (Civil Liberties, Justice and Home Affairs), the German Pirate MEP Patrick Breyer in JURI (Legal Affairs). </w:t>
      </w:r>
    </w:p>
    <w:p w14:paraId="4CC2907D" w14:textId="7BAB83FC" w:rsidR="000379AF" w:rsidRPr="005D5BB9" w:rsidRDefault="000379AF" w:rsidP="000379AF">
      <w:pPr>
        <w:pStyle w:val="Paragraphedeliste"/>
        <w:numPr>
          <w:ilvl w:val="0"/>
          <w:numId w:val="15"/>
        </w:numPr>
        <w:jc w:val="both"/>
        <w:rPr>
          <w:rFonts w:ascii="Hind Light" w:hAnsi="Hind Light" w:cs="Hind Light"/>
          <w:b/>
          <w:sz w:val="20"/>
          <w:szCs w:val="20"/>
          <w:lang w:eastAsia="en-GB"/>
        </w:rPr>
      </w:pPr>
      <w:r>
        <w:rPr>
          <w:rFonts w:ascii="Hind Light" w:hAnsi="Hind Light" w:cs="Hind Light"/>
          <w:bCs/>
          <w:sz w:val="20"/>
          <w:szCs w:val="20"/>
          <w:lang w:eastAsia="en-GB"/>
        </w:rPr>
        <w:t xml:space="preserve">Other old faces like former Commissioner Andrus Ansip in the IMCO Committee (Internal Market and Consumer Protection) feature among the list of newcomers. </w:t>
      </w:r>
    </w:p>
    <w:p w14:paraId="5F2DEA31" w14:textId="2B1156BD" w:rsidR="000379AF" w:rsidRPr="00E60CF9" w:rsidRDefault="000379AF" w:rsidP="000379AF">
      <w:pPr>
        <w:pStyle w:val="Paragraphedeliste"/>
        <w:numPr>
          <w:ilvl w:val="0"/>
          <w:numId w:val="15"/>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EPP Group has been the first to release the </w:t>
      </w:r>
      <w:hyperlink r:id="rId13" w:history="1">
        <w:r w:rsidRPr="005D5BB9">
          <w:rPr>
            <w:rStyle w:val="Lienhypertexte"/>
            <w:rFonts w:ascii="Hind Light" w:hAnsi="Hind Light" w:cs="Hind Light"/>
            <w:bCs/>
            <w:sz w:val="20"/>
            <w:szCs w:val="20"/>
            <w:lang w:eastAsia="en-GB"/>
          </w:rPr>
          <w:t>list</w:t>
        </w:r>
      </w:hyperlink>
      <w:r>
        <w:rPr>
          <w:rFonts w:ascii="Hind Light" w:hAnsi="Hind Light" w:cs="Hind Light"/>
          <w:bCs/>
          <w:sz w:val="20"/>
          <w:szCs w:val="20"/>
          <w:lang w:eastAsia="en-GB"/>
        </w:rPr>
        <w:t xml:space="preserve"> of Committee Coordinators, an influential position as it grants its holder the responsibility of whipping votes for their respective political group in the Committee. The EP’s other political groups are expected to announce their key posts before the end of July.</w:t>
      </w:r>
    </w:p>
    <w:p w14:paraId="49137246" w14:textId="77777777" w:rsidR="000379AF" w:rsidRPr="000379AF" w:rsidRDefault="000379AF" w:rsidP="000379AF">
      <w:pPr>
        <w:jc w:val="both"/>
        <w:rPr>
          <w:rFonts w:ascii="Hind Light" w:hAnsi="Hind Light" w:cs="Hind Light"/>
          <w:b/>
          <w:sz w:val="20"/>
          <w:szCs w:val="20"/>
          <w:lang w:eastAsia="en-GB"/>
        </w:rPr>
      </w:pPr>
    </w:p>
    <w:p w14:paraId="4C9D2F7B" w14:textId="392D592F" w:rsidR="00DA262A" w:rsidRPr="00BB737D" w:rsidRDefault="00DA262A" w:rsidP="00DA262A">
      <w:pPr>
        <w:jc w:val="both"/>
        <w:rPr>
          <w:rFonts w:ascii="Hind Light" w:hAnsi="Hind Light" w:cs="Hind Light"/>
          <w:b/>
          <w:sz w:val="20"/>
          <w:szCs w:val="20"/>
          <w:lang w:eastAsia="en-GB"/>
        </w:rPr>
      </w:pPr>
      <w:bookmarkStart w:id="2" w:name="_Hlk13247064"/>
      <w:r>
        <w:rPr>
          <w:rFonts w:ascii="Hind Light" w:hAnsi="Hind Light" w:cs="Hind Light"/>
          <w:b/>
          <w:sz w:val="20"/>
          <w:szCs w:val="20"/>
          <w:lang w:eastAsia="en-GB"/>
        </w:rPr>
        <w:t xml:space="preserve">EU: </w:t>
      </w:r>
      <w:r w:rsidR="00BB737D">
        <w:rPr>
          <w:rFonts w:ascii="Hind Light" w:hAnsi="Hind Light" w:cs="Hind Light"/>
          <w:b/>
          <w:sz w:val="20"/>
          <w:szCs w:val="20"/>
          <w:lang w:eastAsia="en-GB"/>
        </w:rPr>
        <w:t>Borderless crime calls for borderless measures</w:t>
      </w:r>
    </w:p>
    <w:p w14:paraId="37A02C3A" w14:textId="167DFDB4" w:rsidR="00107AC6" w:rsidRPr="00107AC6" w:rsidRDefault="00107AC6" w:rsidP="00107AC6">
      <w:pPr>
        <w:pStyle w:val="Paragraphedeliste"/>
        <w:numPr>
          <w:ilvl w:val="0"/>
          <w:numId w:val="18"/>
        </w:numPr>
        <w:jc w:val="both"/>
        <w:rPr>
          <w:rFonts w:ascii="Hind Light" w:hAnsi="Hind Light" w:cs="Hind Light"/>
          <w:b/>
          <w:sz w:val="20"/>
          <w:szCs w:val="20"/>
          <w:lang w:eastAsia="en-GB"/>
        </w:rPr>
      </w:pPr>
      <w:r>
        <w:rPr>
          <w:rFonts w:ascii="Hind Light" w:hAnsi="Hind Light" w:cs="Hind Light"/>
          <w:bCs/>
          <w:sz w:val="20"/>
          <w:szCs w:val="20"/>
          <w:lang w:eastAsia="en-GB"/>
        </w:rPr>
        <w:t xml:space="preserve">Eurojust and Europol have released their third joint </w:t>
      </w:r>
      <w:hyperlink r:id="rId14" w:history="1">
        <w:r w:rsidRPr="00107AC6">
          <w:rPr>
            <w:rStyle w:val="Lienhypertexte"/>
            <w:rFonts w:ascii="Hind Light" w:hAnsi="Hind Light" w:cs="Hind Light"/>
            <w:bCs/>
            <w:sz w:val="20"/>
            <w:szCs w:val="20"/>
            <w:lang w:eastAsia="en-GB"/>
          </w:rPr>
          <w:t>report</w:t>
        </w:r>
      </w:hyperlink>
      <w:r>
        <w:rPr>
          <w:rFonts w:ascii="Hind Light" w:hAnsi="Hind Light" w:cs="Hind Light"/>
          <w:bCs/>
          <w:sz w:val="20"/>
          <w:szCs w:val="20"/>
          <w:lang w:eastAsia="en-GB"/>
        </w:rPr>
        <w:t xml:space="preserve"> addressing developments and common challenges in the fight against cybercrime. </w:t>
      </w:r>
    </w:p>
    <w:p w14:paraId="7A7AA692" w14:textId="453D0BEB" w:rsidR="00107AC6" w:rsidRPr="00107AC6" w:rsidRDefault="00107AC6" w:rsidP="00107AC6">
      <w:pPr>
        <w:pStyle w:val="Paragraphedeliste"/>
        <w:numPr>
          <w:ilvl w:val="0"/>
          <w:numId w:val="18"/>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report classifies the challenges into five categories which include loss of data, loss of location, challenges associated with national legal frameworks, obstacles to international cooperation and challenges of public-private partnership. </w:t>
      </w:r>
    </w:p>
    <w:p w14:paraId="51FEFD07" w14:textId="18265CD8" w:rsidR="00107AC6" w:rsidRPr="00107AC6" w:rsidRDefault="00107AC6" w:rsidP="00107AC6">
      <w:pPr>
        <w:pStyle w:val="Paragraphedeliste"/>
        <w:numPr>
          <w:ilvl w:val="0"/>
          <w:numId w:val="18"/>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study concludes that electronic evidence will gain a prominent role in the future years. It also highlights how the borderless nature of cyberthreats requires a high level of coordination and specialisation amongst all parties involved, and it finally calls for an international comprehensive legal framework to face fundamental problems such as access to cloud data and encryption. </w:t>
      </w:r>
    </w:p>
    <w:bookmarkEnd w:id="2"/>
    <w:p w14:paraId="56777861" w14:textId="77777777" w:rsidR="00F91794" w:rsidRPr="00F91794" w:rsidRDefault="00F91794" w:rsidP="00F91794">
      <w:pPr>
        <w:jc w:val="both"/>
        <w:rPr>
          <w:rFonts w:ascii="Hind Light" w:hAnsi="Hind Light" w:cs="Hind Light"/>
          <w:b/>
          <w:sz w:val="20"/>
          <w:szCs w:val="20"/>
          <w:lang w:eastAsia="en-GB"/>
        </w:rPr>
      </w:pPr>
    </w:p>
    <w:p w14:paraId="01015C7F" w14:textId="19ABD803" w:rsidR="00B9092D" w:rsidRPr="005D5BB9" w:rsidRDefault="005D5BB9" w:rsidP="00644953">
      <w:pPr>
        <w:jc w:val="both"/>
        <w:rPr>
          <w:rFonts w:ascii="Hind Light" w:hAnsi="Hind Light" w:cs="Hind Light"/>
          <w:b/>
          <w:sz w:val="20"/>
          <w:szCs w:val="20"/>
          <w:lang w:eastAsia="en-GB"/>
        </w:rPr>
      </w:pPr>
      <w:r>
        <w:rPr>
          <w:rFonts w:ascii="Hind Light" w:hAnsi="Hind Light" w:cs="Hind Light"/>
          <w:b/>
          <w:sz w:val="20"/>
          <w:szCs w:val="20"/>
          <w:lang w:eastAsia="en-GB"/>
        </w:rPr>
        <w:t>EU: European Commission releases country reports on Internet openness</w:t>
      </w:r>
    </w:p>
    <w:p w14:paraId="0843F5F1" w14:textId="0969CDEC" w:rsidR="005D5BB9" w:rsidRPr="005D5BB9" w:rsidRDefault="005D5BB9" w:rsidP="005D5BB9">
      <w:pPr>
        <w:pStyle w:val="Paragraphedeliste"/>
        <w:numPr>
          <w:ilvl w:val="0"/>
          <w:numId w:val="16"/>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European Commission published on 5 July the annual Country Reports from National Regulatory Authorities (NRAs) on compliance with the provisions on open </w:t>
      </w:r>
      <w:r w:rsidR="00640C01">
        <w:rPr>
          <w:rFonts w:ascii="Hind Light" w:hAnsi="Hind Light" w:cs="Hind Light"/>
          <w:bCs/>
          <w:sz w:val="20"/>
          <w:szCs w:val="20"/>
          <w:lang w:eastAsia="en-GB"/>
        </w:rPr>
        <w:t>I</w:t>
      </w:r>
      <w:r>
        <w:rPr>
          <w:rFonts w:ascii="Hind Light" w:hAnsi="Hind Light" w:cs="Hind Light"/>
          <w:bCs/>
          <w:sz w:val="20"/>
          <w:szCs w:val="20"/>
          <w:lang w:eastAsia="en-GB"/>
        </w:rPr>
        <w:t xml:space="preserve">nternet. </w:t>
      </w:r>
    </w:p>
    <w:p w14:paraId="7E816202" w14:textId="00E00F77" w:rsidR="005D5BB9" w:rsidRPr="00F91794" w:rsidRDefault="005D5BB9" w:rsidP="005D5BB9">
      <w:pPr>
        <w:pStyle w:val="Paragraphedeliste"/>
        <w:numPr>
          <w:ilvl w:val="0"/>
          <w:numId w:val="16"/>
        </w:numPr>
        <w:jc w:val="both"/>
        <w:rPr>
          <w:rFonts w:ascii="Hind Light" w:hAnsi="Hind Light" w:cs="Hind Light"/>
          <w:b/>
          <w:sz w:val="20"/>
          <w:szCs w:val="20"/>
          <w:lang w:eastAsia="en-GB"/>
        </w:rPr>
      </w:pPr>
      <w:r>
        <w:rPr>
          <w:rFonts w:ascii="Hind Light" w:hAnsi="Hind Light" w:cs="Hind Light"/>
          <w:bCs/>
          <w:sz w:val="20"/>
          <w:szCs w:val="20"/>
          <w:lang w:eastAsia="en-GB"/>
        </w:rPr>
        <w:t xml:space="preserve">These papers serve as </w:t>
      </w:r>
      <w:r w:rsidR="000379AF">
        <w:rPr>
          <w:rFonts w:ascii="Hind Light" w:hAnsi="Hind Light" w:cs="Hind Light"/>
          <w:bCs/>
          <w:sz w:val="20"/>
          <w:szCs w:val="20"/>
          <w:lang w:eastAsia="en-GB"/>
        </w:rPr>
        <w:t>the</w:t>
      </w:r>
      <w:r>
        <w:rPr>
          <w:rFonts w:ascii="Hind Light" w:hAnsi="Hind Light" w:cs="Hind Light"/>
          <w:bCs/>
          <w:sz w:val="20"/>
          <w:szCs w:val="20"/>
          <w:lang w:eastAsia="en-GB"/>
        </w:rPr>
        <w:t xml:space="preserve"> basis for the European Regulators for Electronic Communications’ (BEREC) Report on the implementation of the Internet neutrality rules expected later this year. </w:t>
      </w:r>
    </w:p>
    <w:p w14:paraId="6A6CB426" w14:textId="5C4BFE73" w:rsidR="00640C01" w:rsidRPr="00640C01" w:rsidRDefault="00F91794" w:rsidP="00640C01">
      <w:pPr>
        <w:pStyle w:val="Paragraphedeliste"/>
        <w:numPr>
          <w:ilvl w:val="0"/>
          <w:numId w:val="16"/>
        </w:numPr>
        <w:jc w:val="both"/>
        <w:rPr>
          <w:rFonts w:ascii="Hind Light" w:hAnsi="Hind Light" w:cs="Hind Light"/>
          <w:b/>
          <w:sz w:val="20"/>
          <w:szCs w:val="20"/>
          <w:lang w:eastAsia="en-GB"/>
        </w:rPr>
      </w:pPr>
      <w:r w:rsidRPr="00B32B5A">
        <w:rPr>
          <w:rFonts w:ascii="Hind Light" w:hAnsi="Hind Light" w:cs="Hind Light"/>
          <w:bCs/>
          <w:sz w:val="20"/>
          <w:szCs w:val="20"/>
          <w:lang w:eastAsia="en-GB"/>
        </w:rPr>
        <w:t xml:space="preserve">Although not all reports are available in English, some interesting results </w:t>
      </w:r>
      <w:hyperlink r:id="rId15" w:history="1">
        <w:r w:rsidRPr="000379AF">
          <w:rPr>
            <w:rStyle w:val="Lienhypertexte"/>
            <w:rFonts w:ascii="Hind Light" w:hAnsi="Hind Light" w:cs="Hind Light"/>
            <w:bCs/>
            <w:sz w:val="20"/>
            <w:szCs w:val="20"/>
            <w:lang w:eastAsia="en-GB"/>
          </w:rPr>
          <w:t>include</w:t>
        </w:r>
        <w:r w:rsidR="00B32B5A" w:rsidRPr="000379AF">
          <w:rPr>
            <w:rStyle w:val="Lienhypertexte"/>
            <w:rFonts w:ascii="Hind Light" w:hAnsi="Hind Light" w:cs="Hind Light"/>
            <w:bCs/>
            <w:sz w:val="20"/>
            <w:szCs w:val="20"/>
            <w:lang w:eastAsia="en-GB"/>
          </w:rPr>
          <w:t>s</w:t>
        </w:r>
      </w:hyperlink>
      <w:r w:rsidRPr="00B32B5A">
        <w:rPr>
          <w:rFonts w:ascii="Hind Light" w:hAnsi="Hind Light" w:cs="Hind Light"/>
          <w:bCs/>
          <w:sz w:val="20"/>
          <w:szCs w:val="20"/>
          <w:lang w:eastAsia="en-GB"/>
        </w:rPr>
        <w:t xml:space="preserve"> </w:t>
      </w:r>
      <w:r w:rsidR="00B32B5A" w:rsidRPr="00B32B5A">
        <w:rPr>
          <w:rFonts w:ascii="Hind Light" w:hAnsi="Hind Light" w:cs="Hind Light"/>
          <w:bCs/>
          <w:sz w:val="20"/>
          <w:szCs w:val="20"/>
          <w:lang w:eastAsia="en-GB"/>
        </w:rPr>
        <w:t xml:space="preserve">providers </w:t>
      </w:r>
      <w:r w:rsidR="000379AF">
        <w:rPr>
          <w:rFonts w:ascii="Hind Light" w:hAnsi="Hind Light" w:cs="Hind Light"/>
          <w:bCs/>
          <w:sz w:val="20"/>
          <w:szCs w:val="20"/>
          <w:lang w:eastAsia="en-GB"/>
        </w:rPr>
        <w:t xml:space="preserve">in the Netherlands </w:t>
      </w:r>
      <w:r w:rsidR="00B32B5A" w:rsidRPr="00B32B5A">
        <w:rPr>
          <w:rFonts w:ascii="Hind Light" w:hAnsi="Hind Light" w:cs="Hind Light"/>
          <w:bCs/>
          <w:sz w:val="20"/>
          <w:szCs w:val="20"/>
          <w:lang w:eastAsia="en-GB"/>
        </w:rPr>
        <w:t xml:space="preserve">now having a </w:t>
      </w:r>
      <w:r w:rsidRPr="00B32B5A">
        <w:rPr>
          <w:rFonts w:ascii="Hind Light" w:hAnsi="Hind Light" w:cs="Hind Light"/>
          <w:bCs/>
          <w:sz w:val="20"/>
          <w:szCs w:val="20"/>
          <w:lang w:eastAsia="en-GB"/>
        </w:rPr>
        <w:t>“better understanding of the requirements laid down in the net neutrality regulation”.</w:t>
      </w:r>
      <w:r w:rsidR="000379AF">
        <w:rPr>
          <w:rFonts w:ascii="Hind Light" w:hAnsi="Hind Light" w:cs="Hind Light"/>
          <w:bCs/>
          <w:sz w:val="20"/>
          <w:szCs w:val="20"/>
          <w:lang w:eastAsia="en-GB"/>
        </w:rPr>
        <w:t xml:space="preserve"> Conversely</w:t>
      </w:r>
      <w:r w:rsidR="00B32B5A" w:rsidRPr="00B32B5A">
        <w:rPr>
          <w:rFonts w:ascii="Hind Light" w:hAnsi="Hind Light" w:cs="Hind Light"/>
          <w:bCs/>
          <w:sz w:val="20"/>
          <w:szCs w:val="20"/>
          <w:lang w:eastAsia="en-GB"/>
        </w:rPr>
        <w:t xml:space="preserve">, </w:t>
      </w:r>
      <w:r w:rsidR="000379AF">
        <w:rPr>
          <w:rFonts w:ascii="Hind Light" w:hAnsi="Hind Light" w:cs="Hind Light"/>
          <w:bCs/>
          <w:sz w:val="20"/>
          <w:szCs w:val="20"/>
          <w:lang w:eastAsia="en-GB"/>
        </w:rPr>
        <w:t xml:space="preserve">the Irish regulator </w:t>
      </w:r>
      <w:r w:rsidR="00B32B5A">
        <w:rPr>
          <w:rFonts w:ascii="Hind Light" w:hAnsi="Hind Light" w:cs="Hind Light"/>
          <w:bCs/>
          <w:sz w:val="20"/>
          <w:szCs w:val="20"/>
          <w:lang w:eastAsia="en-GB"/>
        </w:rPr>
        <w:t>points out that the absence of enforcement powers undermin</w:t>
      </w:r>
      <w:r w:rsidR="000379AF">
        <w:rPr>
          <w:rFonts w:ascii="Hind Light" w:hAnsi="Hind Light" w:cs="Hind Light"/>
          <w:bCs/>
          <w:sz w:val="20"/>
          <w:szCs w:val="20"/>
          <w:lang w:eastAsia="en-GB"/>
        </w:rPr>
        <w:t>ing</w:t>
      </w:r>
      <w:r w:rsidR="00B32B5A">
        <w:rPr>
          <w:rFonts w:ascii="Hind Light" w:hAnsi="Hind Light" w:cs="Hind Light"/>
          <w:bCs/>
          <w:sz w:val="20"/>
          <w:szCs w:val="20"/>
          <w:lang w:eastAsia="en-GB"/>
        </w:rPr>
        <w:t xml:space="preserve"> the effect of the legislation in the country.  </w:t>
      </w:r>
    </w:p>
    <w:p w14:paraId="6A6D75FD" w14:textId="77777777" w:rsidR="00640C01" w:rsidRPr="00640C01" w:rsidRDefault="00640C01" w:rsidP="00640C01">
      <w:pPr>
        <w:pStyle w:val="Paragraphedeliste"/>
        <w:jc w:val="both"/>
        <w:rPr>
          <w:rFonts w:ascii="Hind Light" w:hAnsi="Hind Light" w:cs="Hind Light"/>
          <w:b/>
          <w:sz w:val="20"/>
          <w:szCs w:val="20"/>
          <w:lang w:eastAsia="en-GB"/>
        </w:rPr>
      </w:pPr>
    </w:p>
    <w:p w14:paraId="2BA21AAA" w14:textId="1DC8ABA1" w:rsidR="00640C01" w:rsidRDefault="00640C01" w:rsidP="00640C01">
      <w:pPr>
        <w:jc w:val="both"/>
        <w:rPr>
          <w:rFonts w:ascii="Hind Light" w:hAnsi="Hind Light" w:cs="Hind Light"/>
          <w:b/>
          <w:sz w:val="20"/>
          <w:szCs w:val="20"/>
          <w:lang w:eastAsia="en-GB"/>
        </w:rPr>
      </w:pPr>
      <w:bookmarkStart w:id="3" w:name="_GoBack"/>
      <w:bookmarkEnd w:id="3"/>
    </w:p>
    <w:p w14:paraId="0FDF3ACE" w14:textId="77777777" w:rsidR="00640C01" w:rsidRDefault="00640C01" w:rsidP="00640C01">
      <w:pPr>
        <w:jc w:val="both"/>
        <w:rPr>
          <w:rFonts w:ascii="Hind Light" w:hAnsi="Hind Light" w:cs="Hind Light"/>
          <w:b/>
          <w:sz w:val="20"/>
          <w:szCs w:val="20"/>
          <w:lang w:eastAsia="en-GB"/>
        </w:rPr>
      </w:pPr>
      <w:r>
        <w:rPr>
          <w:rFonts w:ascii="Hind Light" w:hAnsi="Hind Light" w:cs="Hind Light"/>
          <w:b/>
          <w:sz w:val="20"/>
          <w:szCs w:val="20"/>
          <w:lang w:eastAsia="en-GB"/>
        </w:rPr>
        <w:t xml:space="preserve">France: National Assembly adopt first draft of new hate speech law </w:t>
      </w:r>
    </w:p>
    <w:p w14:paraId="01DFBADF" w14:textId="77777777" w:rsidR="00640C01" w:rsidRDefault="00640C01" w:rsidP="00640C01">
      <w:pPr>
        <w:pStyle w:val="Paragraphedeliste"/>
        <w:numPr>
          <w:ilvl w:val="0"/>
          <w:numId w:val="14"/>
        </w:numPr>
        <w:jc w:val="both"/>
        <w:rPr>
          <w:rFonts w:ascii="Hind Light" w:hAnsi="Hind Light" w:cs="Hind Light"/>
          <w:bCs/>
          <w:sz w:val="20"/>
          <w:szCs w:val="20"/>
          <w:lang w:eastAsia="en-GB"/>
        </w:rPr>
      </w:pPr>
      <w:r>
        <w:rPr>
          <w:rFonts w:ascii="Hind Light" w:hAnsi="Hind Light" w:cs="Hind Light"/>
          <w:bCs/>
          <w:sz w:val="20"/>
          <w:szCs w:val="20"/>
          <w:lang w:eastAsia="en-GB"/>
        </w:rPr>
        <w:t xml:space="preserve">On 4 July, French MPs </w:t>
      </w:r>
      <w:hyperlink r:id="rId16" w:history="1">
        <w:r w:rsidRPr="00B9092D">
          <w:rPr>
            <w:rStyle w:val="Lienhypertexte"/>
            <w:rFonts w:ascii="Hind Light" w:hAnsi="Hind Light" w:cs="Hind Light"/>
            <w:bCs/>
            <w:sz w:val="20"/>
            <w:szCs w:val="20"/>
            <w:lang w:eastAsia="en-GB"/>
          </w:rPr>
          <w:t>amended</w:t>
        </w:r>
      </w:hyperlink>
      <w:r>
        <w:rPr>
          <w:rFonts w:ascii="Hind Light" w:hAnsi="Hind Light" w:cs="Hind Light"/>
          <w:bCs/>
          <w:sz w:val="20"/>
          <w:szCs w:val="20"/>
          <w:lang w:eastAsia="en-GB"/>
        </w:rPr>
        <w:t xml:space="preserve"> the draft online hate speech law, setting it on course for a final vote on Tuesday next week before heading to the Senate. </w:t>
      </w:r>
    </w:p>
    <w:p w14:paraId="7F109BCE" w14:textId="77777777" w:rsidR="00640C01" w:rsidRDefault="00640C01" w:rsidP="00640C01">
      <w:pPr>
        <w:pStyle w:val="Paragraphedeliste"/>
        <w:numPr>
          <w:ilvl w:val="0"/>
          <w:numId w:val="14"/>
        </w:numPr>
        <w:jc w:val="both"/>
        <w:rPr>
          <w:rFonts w:ascii="Hind Light" w:hAnsi="Hind Light" w:cs="Hind Light"/>
          <w:bCs/>
          <w:sz w:val="20"/>
          <w:szCs w:val="20"/>
          <w:lang w:eastAsia="en-GB"/>
        </w:rPr>
      </w:pPr>
      <w:r>
        <w:rPr>
          <w:rFonts w:ascii="Hind Light" w:hAnsi="Hind Light" w:cs="Hind Light"/>
          <w:bCs/>
          <w:sz w:val="20"/>
          <w:szCs w:val="20"/>
          <w:lang w:eastAsia="en-GB"/>
        </w:rPr>
        <w:lastRenderedPageBreak/>
        <w:t xml:space="preserve">All amendments put forward by the government and Rapporteur Laetitia Avia were accepted, while some MPs raised concerns about the risks of bypassing judges in removing lawful content. </w:t>
      </w:r>
    </w:p>
    <w:p w14:paraId="366D082B" w14:textId="5E674B11" w:rsidR="00640C01" w:rsidRPr="00640C01" w:rsidRDefault="00640C01" w:rsidP="00640C01">
      <w:pPr>
        <w:pStyle w:val="Paragraphedeliste"/>
        <w:numPr>
          <w:ilvl w:val="0"/>
          <w:numId w:val="14"/>
        </w:numPr>
        <w:jc w:val="both"/>
        <w:rPr>
          <w:rFonts w:ascii="Hind Light" w:hAnsi="Hind Light" w:cs="Hind Light"/>
          <w:bCs/>
          <w:sz w:val="20"/>
          <w:szCs w:val="20"/>
          <w:lang w:eastAsia="en-GB"/>
        </w:rPr>
      </w:pPr>
      <w:r>
        <w:rPr>
          <w:rFonts w:ascii="Hind Light" w:hAnsi="Hind Light" w:cs="Hind Light"/>
          <w:bCs/>
          <w:sz w:val="20"/>
          <w:szCs w:val="20"/>
          <w:lang w:eastAsia="en-GB"/>
        </w:rPr>
        <w:t xml:space="preserve">The new amendments would broaden the scope to include posts denying crimes against humanity, while also including a legal provision ensuring that illegal content deleted by platforms can be saved for one year for research or prosecution purposes. </w:t>
      </w:r>
    </w:p>
    <w:p w14:paraId="26BC384D" w14:textId="77777777" w:rsidR="00640C01" w:rsidRPr="00640C01" w:rsidRDefault="00640C01" w:rsidP="00640C01">
      <w:pPr>
        <w:jc w:val="both"/>
        <w:rPr>
          <w:rFonts w:ascii="Hind Light" w:hAnsi="Hind Light" w:cs="Hind Light"/>
          <w:b/>
          <w:sz w:val="20"/>
          <w:szCs w:val="20"/>
          <w:lang w:eastAsia="en-GB"/>
        </w:rPr>
      </w:pPr>
    </w:p>
    <w:p w14:paraId="27D505BE" w14:textId="77777777" w:rsidR="00640C01" w:rsidRPr="00384635" w:rsidRDefault="00640C01" w:rsidP="00640C01">
      <w:pPr>
        <w:jc w:val="both"/>
        <w:rPr>
          <w:rFonts w:ascii="Hind Light" w:hAnsi="Hind Light" w:cs="Hind Light"/>
          <w:b/>
          <w:sz w:val="20"/>
          <w:szCs w:val="20"/>
          <w:lang w:eastAsia="en-GB"/>
        </w:rPr>
      </w:pPr>
      <w:r>
        <w:rPr>
          <w:rFonts w:ascii="Hind Light" w:hAnsi="Hind Light" w:cs="Hind Light"/>
          <w:b/>
          <w:sz w:val="20"/>
          <w:szCs w:val="20"/>
          <w:lang w:eastAsia="en-GB"/>
        </w:rPr>
        <w:t>The Netherlands</w:t>
      </w:r>
      <w:r w:rsidRPr="00384635">
        <w:rPr>
          <w:rFonts w:ascii="Hind Light" w:hAnsi="Hind Light" w:cs="Hind Light"/>
          <w:b/>
          <w:sz w:val="20"/>
          <w:szCs w:val="20"/>
          <w:lang w:eastAsia="en-GB"/>
        </w:rPr>
        <w:t xml:space="preserve">: </w:t>
      </w:r>
      <w:r>
        <w:rPr>
          <w:rFonts w:ascii="Hind Light" w:hAnsi="Hind Light" w:cs="Hind Light"/>
          <w:b/>
          <w:sz w:val="20"/>
          <w:szCs w:val="20"/>
          <w:lang w:eastAsia="en-GB"/>
        </w:rPr>
        <w:t>Stricter 5G standards for telecom providers</w:t>
      </w:r>
    </w:p>
    <w:p w14:paraId="324A07D7" w14:textId="77777777" w:rsidR="00640C01" w:rsidRPr="00174721" w:rsidRDefault="00640C01" w:rsidP="00640C01">
      <w:pPr>
        <w:pStyle w:val="Paragraphedeliste"/>
        <w:numPr>
          <w:ilvl w:val="0"/>
          <w:numId w:val="2"/>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Dutch government </w:t>
      </w:r>
      <w:hyperlink r:id="rId17" w:history="1">
        <w:r w:rsidRPr="00174721">
          <w:rPr>
            <w:rStyle w:val="Lienhypertexte"/>
            <w:rFonts w:ascii="Hind Light" w:hAnsi="Hind Light" w:cs="Hind Light"/>
            <w:bCs/>
            <w:sz w:val="20"/>
            <w:szCs w:val="20"/>
            <w:lang w:eastAsia="en-GB"/>
          </w:rPr>
          <w:t>announced</w:t>
        </w:r>
      </w:hyperlink>
      <w:r>
        <w:rPr>
          <w:rFonts w:ascii="Hind Light" w:hAnsi="Hind Light" w:cs="Hind Light"/>
          <w:bCs/>
          <w:sz w:val="20"/>
          <w:szCs w:val="20"/>
          <w:lang w:eastAsia="en-GB"/>
        </w:rPr>
        <w:t xml:space="preserve"> earlier this week in a note sent to the parliament that it will improve 5G security requirements for telecom providers to reduce risks of security bridges.  </w:t>
      </w:r>
    </w:p>
    <w:p w14:paraId="5D1B9753" w14:textId="77777777" w:rsidR="00640C01" w:rsidRPr="003F794D" w:rsidRDefault="00640C01" w:rsidP="00640C01">
      <w:pPr>
        <w:pStyle w:val="Paragraphedeliste"/>
        <w:numPr>
          <w:ilvl w:val="0"/>
          <w:numId w:val="2"/>
        </w:numPr>
        <w:jc w:val="both"/>
        <w:rPr>
          <w:rFonts w:ascii="Hind Light" w:hAnsi="Hind Light" w:cs="Hind Light"/>
          <w:b/>
          <w:sz w:val="20"/>
          <w:szCs w:val="20"/>
          <w:lang w:eastAsia="en-GB"/>
        </w:rPr>
      </w:pPr>
      <w:r>
        <w:rPr>
          <w:rFonts w:ascii="Hind Light" w:hAnsi="Hind Light" w:cs="Hind Light"/>
          <w:bCs/>
          <w:sz w:val="20"/>
          <w:szCs w:val="20"/>
          <w:lang w:eastAsia="en-GB"/>
        </w:rPr>
        <w:t>The note outlines that the government is releasing “additional security measures” later this year in an effort of making operators comply with stricter security rules.</w:t>
      </w:r>
    </w:p>
    <w:p w14:paraId="7AEB16C2" w14:textId="503E94E0" w:rsidR="00640C01" w:rsidRPr="00640C01" w:rsidRDefault="00640C01" w:rsidP="007E59D0">
      <w:pPr>
        <w:pStyle w:val="Paragraphedeliste"/>
        <w:numPr>
          <w:ilvl w:val="0"/>
          <w:numId w:val="2"/>
        </w:numPr>
        <w:jc w:val="both"/>
        <w:rPr>
          <w:rFonts w:ascii="Hind Light" w:hAnsi="Hind Light" w:cs="Hind Light"/>
          <w:b/>
          <w:sz w:val="20"/>
          <w:szCs w:val="20"/>
          <w:lang w:eastAsia="en-GB"/>
        </w:rPr>
      </w:pPr>
      <w:r>
        <w:rPr>
          <w:rFonts w:ascii="Hind Light" w:hAnsi="Hind Light" w:cs="Hind Light"/>
          <w:bCs/>
          <w:sz w:val="20"/>
          <w:szCs w:val="20"/>
          <w:lang w:eastAsia="en-GB"/>
        </w:rPr>
        <w:t xml:space="preserve">Amongst the proposed measures: stricter requirements for providers of services or infrastructure relevant to “critical” parts of the telecoms network, and constant interlocution between the Dutch government and the telecoms operators in order to assess potential risks of hacking and espionage. </w:t>
      </w:r>
    </w:p>
    <w:p w14:paraId="0BE227F3" w14:textId="77777777" w:rsidR="00640C01" w:rsidRPr="00640C01" w:rsidRDefault="00640C01" w:rsidP="00640C01">
      <w:pPr>
        <w:pStyle w:val="Paragraphedeliste"/>
        <w:jc w:val="both"/>
        <w:rPr>
          <w:rFonts w:ascii="Hind Light" w:hAnsi="Hind Light" w:cs="Hind Light"/>
          <w:b/>
          <w:sz w:val="20"/>
          <w:szCs w:val="20"/>
          <w:lang w:eastAsia="en-GB"/>
        </w:rPr>
      </w:pPr>
    </w:p>
    <w:p w14:paraId="125DEE68" w14:textId="6856FA09" w:rsidR="00F3782A" w:rsidRDefault="00F3782A" w:rsidP="00F3782A">
      <w:pPr>
        <w:jc w:val="both"/>
        <w:rPr>
          <w:rFonts w:ascii="Hind Light" w:hAnsi="Hind Light" w:cs="Hind Light"/>
          <w:b/>
          <w:sz w:val="20"/>
          <w:szCs w:val="20"/>
          <w:lang w:eastAsia="en-GB"/>
        </w:rPr>
      </w:pPr>
      <w:r>
        <w:rPr>
          <w:rFonts w:ascii="Hind Light" w:hAnsi="Hind Light" w:cs="Hind Light"/>
          <w:b/>
          <w:sz w:val="20"/>
          <w:szCs w:val="20"/>
          <w:lang w:eastAsia="en-GB"/>
        </w:rPr>
        <w:t>Germany</w:t>
      </w:r>
      <w:r w:rsidR="00497B03">
        <w:rPr>
          <w:rFonts w:ascii="Hind Light" w:hAnsi="Hind Light" w:cs="Hind Light"/>
          <w:b/>
          <w:sz w:val="20"/>
          <w:szCs w:val="20"/>
          <w:lang w:eastAsia="en-GB"/>
        </w:rPr>
        <w:t xml:space="preserve">: Facebook </w:t>
      </w:r>
      <w:r w:rsidR="008255F0">
        <w:rPr>
          <w:rFonts w:ascii="Hind Light" w:hAnsi="Hind Light" w:cs="Hind Light"/>
          <w:b/>
          <w:sz w:val="20"/>
          <w:szCs w:val="20"/>
          <w:lang w:eastAsia="en-GB"/>
        </w:rPr>
        <w:t xml:space="preserve">fined </w:t>
      </w:r>
      <w:r w:rsidR="00497B03">
        <w:rPr>
          <w:rFonts w:ascii="Hind Light" w:hAnsi="Hind Light" w:cs="Hind Light"/>
          <w:b/>
          <w:sz w:val="20"/>
          <w:szCs w:val="20"/>
          <w:lang w:eastAsia="en-GB"/>
        </w:rPr>
        <w:t xml:space="preserve">€2 million for </w:t>
      </w:r>
      <w:r w:rsidR="008255F0">
        <w:rPr>
          <w:rFonts w:ascii="Hind Light" w:hAnsi="Hind Light" w:cs="Hind Light"/>
          <w:b/>
          <w:sz w:val="20"/>
          <w:szCs w:val="20"/>
          <w:lang w:eastAsia="en-GB"/>
        </w:rPr>
        <w:t>breaching</w:t>
      </w:r>
      <w:r w:rsidR="00497B03">
        <w:rPr>
          <w:rFonts w:ascii="Hind Light" w:hAnsi="Hind Light" w:cs="Hind Light"/>
          <w:b/>
          <w:sz w:val="20"/>
          <w:szCs w:val="20"/>
          <w:lang w:eastAsia="en-GB"/>
        </w:rPr>
        <w:t xml:space="preserve"> hate speech law</w:t>
      </w:r>
      <w:r w:rsidR="005D7D66">
        <w:rPr>
          <w:rFonts w:ascii="Hind Light" w:hAnsi="Hind Light" w:cs="Hind Light"/>
          <w:b/>
          <w:sz w:val="20"/>
          <w:szCs w:val="20"/>
          <w:lang w:eastAsia="en-GB"/>
        </w:rPr>
        <w:t xml:space="preserve"> </w:t>
      </w:r>
    </w:p>
    <w:p w14:paraId="40E6141C" w14:textId="1C41FA57" w:rsidR="00497B03" w:rsidRPr="00654FB0" w:rsidRDefault="00497B03" w:rsidP="00ED4BB9">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The Federal Office for Justice (</w:t>
      </w:r>
      <w:proofErr w:type="spellStart"/>
      <w:r>
        <w:rPr>
          <w:rFonts w:ascii="Hind Light" w:hAnsi="Hind Light" w:cs="Hind Light"/>
          <w:bCs/>
          <w:sz w:val="20"/>
          <w:szCs w:val="20"/>
          <w:lang w:eastAsia="en-GB"/>
        </w:rPr>
        <w:t>BfJ</w:t>
      </w:r>
      <w:proofErr w:type="spellEnd"/>
      <w:r>
        <w:rPr>
          <w:rFonts w:ascii="Hind Light" w:hAnsi="Hind Light" w:cs="Hind Light"/>
          <w:bCs/>
          <w:sz w:val="20"/>
          <w:szCs w:val="20"/>
          <w:lang w:eastAsia="en-GB"/>
        </w:rPr>
        <w:t xml:space="preserve">), a department of the German Justice Ministry, </w:t>
      </w:r>
      <w:hyperlink r:id="rId18" w:history="1">
        <w:r w:rsidRPr="00654FB0">
          <w:rPr>
            <w:rStyle w:val="Lienhypertexte"/>
            <w:rFonts w:ascii="Hind Light" w:hAnsi="Hind Light" w:cs="Hind Light"/>
            <w:bCs/>
            <w:sz w:val="20"/>
            <w:szCs w:val="20"/>
            <w:lang w:eastAsia="en-GB"/>
          </w:rPr>
          <w:t>announced</w:t>
        </w:r>
      </w:hyperlink>
      <w:r>
        <w:rPr>
          <w:rFonts w:ascii="Hind Light" w:hAnsi="Hind Light" w:cs="Hind Light"/>
          <w:bCs/>
          <w:sz w:val="20"/>
          <w:szCs w:val="20"/>
          <w:lang w:eastAsia="en-GB"/>
        </w:rPr>
        <w:t xml:space="preserve"> earlier this week the imposition of a 2 million euros fine to Facebook for </w:t>
      </w:r>
      <w:r w:rsidR="00640C01">
        <w:rPr>
          <w:rFonts w:ascii="Hind Light" w:hAnsi="Hind Light" w:cs="Hind Light"/>
          <w:bCs/>
          <w:sz w:val="20"/>
          <w:szCs w:val="20"/>
          <w:lang w:eastAsia="en-GB"/>
        </w:rPr>
        <w:t>breaching</w:t>
      </w:r>
      <w:r>
        <w:rPr>
          <w:rFonts w:ascii="Hind Light" w:hAnsi="Hind Light" w:cs="Hind Light"/>
          <w:bCs/>
          <w:sz w:val="20"/>
          <w:szCs w:val="20"/>
          <w:lang w:eastAsia="en-GB"/>
        </w:rPr>
        <w:t xml:space="preserve"> the German’s </w:t>
      </w:r>
      <w:r w:rsidR="00654FB0">
        <w:rPr>
          <w:rFonts w:ascii="Hind Light" w:hAnsi="Hind Light" w:cs="Hind Light"/>
          <w:bCs/>
          <w:sz w:val="20"/>
          <w:szCs w:val="20"/>
          <w:lang w:eastAsia="en-GB"/>
        </w:rPr>
        <w:t xml:space="preserve">Network Enforcement Act, a legal provision against illegal online content. </w:t>
      </w:r>
    </w:p>
    <w:p w14:paraId="6322D177" w14:textId="753F595A" w:rsidR="0033431D" w:rsidRPr="0033431D" w:rsidRDefault="00654FB0" w:rsidP="00ED4BB9">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 xml:space="preserve">According to the </w:t>
      </w:r>
      <w:proofErr w:type="spellStart"/>
      <w:r>
        <w:rPr>
          <w:rFonts w:ascii="Hind Light" w:hAnsi="Hind Light" w:cs="Hind Light"/>
          <w:bCs/>
          <w:sz w:val="20"/>
          <w:szCs w:val="20"/>
          <w:lang w:eastAsia="en-GB"/>
        </w:rPr>
        <w:t>BfJ</w:t>
      </w:r>
      <w:proofErr w:type="spellEnd"/>
      <w:r>
        <w:rPr>
          <w:rFonts w:ascii="Hind Light" w:hAnsi="Hind Light" w:cs="Hind Light"/>
          <w:bCs/>
          <w:sz w:val="20"/>
          <w:szCs w:val="20"/>
          <w:lang w:eastAsia="en-GB"/>
        </w:rPr>
        <w:t xml:space="preserve">, the fine is the consequence of Facebook’s </w:t>
      </w:r>
      <w:r w:rsidR="0033431D">
        <w:rPr>
          <w:rFonts w:ascii="Hind Light" w:hAnsi="Hind Light" w:cs="Hind Light"/>
          <w:bCs/>
          <w:sz w:val="20"/>
          <w:szCs w:val="20"/>
          <w:lang w:eastAsia="en-GB"/>
        </w:rPr>
        <w:t xml:space="preserve">misleading </w:t>
      </w:r>
      <w:hyperlink r:id="rId19" w:history="1">
        <w:r w:rsidR="0033431D" w:rsidRPr="0033431D">
          <w:rPr>
            <w:rStyle w:val="Lienhypertexte"/>
            <w:rFonts w:ascii="Hind Light" w:hAnsi="Hind Light" w:cs="Hind Light"/>
            <w:bCs/>
            <w:sz w:val="20"/>
            <w:szCs w:val="20"/>
            <w:lang w:eastAsia="en-GB"/>
          </w:rPr>
          <w:t>2018 Transparency Report</w:t>
        </w:r>
      </w:hyperlink>
      <w:r w:rsidR="0033431D">
        <w:rPr>
          <w:rFonts w:ascii="Hind Light" w:hAnsi="Hind Light" w:cs="Hind Light"/>
          <w:bCs/>
          <w:sz w:val="20"/>
          <w:szCs w:val="20"/>
          <w:lang w:eastAsia="en-GB"/>
        </w:rPr>
        <w:t xml:space="preserve"> content as the social media giant did not report on the real number of complaints about illegal content received.</w:t>
      </w:r>
    </w:p>
    <w:p w14:paraId="0A33D0D1" w14:textId="391D0486" w:rsidR="00654FB0" w:rsidRPr="00CF7F28" w:rsidRDefault="00654FB0" w:rsidP="00ED4BB9">
      <w:pPr>
        <w:pStyle w:val="Paragraphedeliste"/>
        <w:numPr>
          <w:ilvl w:val="0"/>
          <w:numId w:val="4"/>
        </w:numPr>
        <w:jc w:val="both"/>
        <w:rPr>
          <w:rFonts w:ascii="Hind Light" w:hAnsi="Hind Light" w:cs="Hind Light"/>
          <w:b/>
          <w:sz w:val="20"/>
          <w:szCs w:val="20"/>
          <w:lang w:eastAsia="en-GB"/>
        </w:rPr>
      </w:pPr>
      <w:r>
        <w:rPr>
          <w:rFonts w:ascii="Hind Light" w:hAnsi="Hind Light" w:cs="Hind Light"/>
          <w:bCs/>
          <w:sz w:val="20"/>
          <w:szCs w:val="20"/>
          <w:lang w:eastAsia="en-GB"/>
        </w:rPr>
        <w:t xml:space="preserve">The fine represents the first time an EU Member State sanctions an American social media giant for not being transparent about how it deals with hate speech. </w:t>
      </w:r>
    </w:p>
    <w:p w14:paraId="29434A78" w14:textId="4987C5A7" w:rsidR="00CF7F28" w:rsidRDefault="00CF7F28" w:rsidP="00CF7F28">
      <w:pPr>
        <w:jc w:val="both"/>
        <w:rPr>
          <w:rFonts w:ascii="Hind Light" w:hAnsi="Hind Light" w:cs="Hind Light"/>
          <w:b/>
          <w:sz w:val="20"/>
          <w:szCs w:val="20"/>
          <w:lang w:eastAsia="en-GB"/>
        </w:rPr>
      </w:pPr>
    </w:p>
    <w:p w14:paraId="60DE0F53" w14:textId="3F74DF57" w:rsidR="005F7CB9" w:rsidRDefault="005F7CB9" w:rsidP="005F7CB9">
      <w:pPr>
        <w:jc w:val="both"/>
        <w:rPr>
          <w:rFonts w:ascii="Hind Light" w:hAnsi="Hind Light" w:cs="Hind Light"/>
          <w:b/>
          <w:sz w:val="20"/>
          <w:szCs w:val="20"/>
          <w:lang w:eastAsia="en-GB"/>
        </w:rPr>
      </w:pPr>
    </w:p>
    <w:p w14:paraId="7F22DBF3" w14:textId="77777777" w:rsidR="005F7CB9" w:rsidRDefault="005F7CB9" w:rsidP="005F7CB9">
      <w:pPr>
        <w:rPr>
          <w:rFonts w:ascii="Arial" w:hAnsi="Arial" w:cs="Arial"/>
          <w:sz w:val="20"/>
          <w:szCs w:val="20"/>
        </w:rPr>
      </w:pPr>
    </w:p>
    <w:p w14:paraId="7314920A" w14:textId="77777777" w:rsidR="00CF7F28" w:rsidRDefault="00CF7F28" w:rsidP="005F7CB9">
      <w:pPr>
        <w:rPr>
          <w:rFonts w:ascii="Arial" w:hAnsi="Arial" w:cs="Arial"/>
          <w:sz w:val="20"/>
          <w:szCs w:val="20"/>
        </w:rPr>
      </w:pPr>
    </w:p>
    <w:p w14:paraId="0DC48968" w14:textId="77777777" w:rsidR="00CF7F28" w:rsidRDefault="00CF7F28" w:rsidP="005F7CB9">
      <w:pPr>
        <w:rPr>
          <w:rFonts w:ascii="Arial" w:hAnsi="Arial" w:cs="Arial"/>
          <w:sz w:val="20"/>
          <w:szCs w:val="20"/>
        </w:rPr>
      </w:pPr>
    </w:p>
    <w:p w14:paraId="583B7080" w14:textId="5C656693" w:rsidR="005F7CB9" w:rsidRPr="00CF7F28" w:rsidRDefault="005F7CB9" w:rsidP="005F7CB9">
      <w:pPr>
        <w:jc w:val="both"/>
        <w:rPr>
          <w:rFonts w:ascii="Hind Light" w:hAnsi="Hind Light" w:cs="Hind Light"/>
          <w:bCs/>
          <w:sz w:val="20"/>
          <w:szCs w:val="20"/>
          <w:lang w:eastAsia="en-GB"/>
        </w:rPr>
      </w:pPr>
    </w:p>
    <w:sectPr w:rsidR="005F7CB9" w:rsidRPr="00CF7F28" w:rsidSect="00CC5B49">
      <w:headerReference w:type="default" r:id="rId20"/>
      <w:footerReference w:type="default" r:id="rId21"/>
      <w:headerReference w:type="first" r:id="rId22"/>
      <w:footerReference w:type="first" r:id="rId23"/>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847BB" w14:textId="77777777" w:rsidR="00035C25" w:rsidRDefault="00035C25" w:rsidP="0094598F">
      <w:r>
        <w:separator/>
      </w:r>
    </w:p>
  </w:endnote>
  <w:endnote w:type="continuationSeparator" w:id="0">
    <w:p w14:paraId="6772842F" w14:textId="77777777" w:rsidR="00035C25" w:rsidRDefault="00035C25"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Hind Light">
    <w:altName w:val="Cambria"/>
    <w:panose1 w:val="020B0604020202020204"/>
    <w:charset w:val="00"/>
    <w:family w:val="auto"/>
    <w:pitch w:val="variable"/>
    <w:sig w:usb0="00008007" w:usb1="00000000" w:usb2="00000000" w:usb3="00000000" w:csb0="00000093" w:csb1="00000000"/>
  </w:font>
  <w:font w:name="Hind Medium">
    <w:altName w:val="Times New Roman"/>
    <w:panose1 w:val="020B0604020202020204"/>
    <w:charset w:val="00"/>
    <w:family w:val="auto"/>
    <w:pitch w:val="variable"/>
    <w:sig w:usb0="00000001"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B31E18" w14:textId="77777777" w:rsidR="0018126E" w:rsidRPr="00B41A52" w:rsidRDefault="0018126E" w:rsidP="00CC5B49">
    <w:pPr>
      <w:pStyle w:val="Pieddepage"/>
    </w:pPr>
    <w:r w:rsidRPr="00236E16">
      <w:rPr>
        <w:rFonts w:ascii="Hind Medium" w:hAnsi="Hind Medium"/>
        <w:noProof/>
        <w:lang w:val="en-US"/>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C5EA7" w14:textId="77777777" w:rsidR="00035C25" w:rsidRDefault="00035C25" w:rsidP="0094598F">
      <w:r>
        <w:separator/>
      </w:r>
    </w:p>
  </w:footnote>
  <w:footnote w:type="continuationSeparator" w:id="0">
    <w:p w14:paraId="20F87F18" w14:textId="77777777" w:rsidR="00035C25" w:rsidRDefault="00035C25" w:rsidP="0094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8E6F0" w14:textId="18DF3916"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CA52CC">
      <w:rPr>
        <w:rStyle w:val="Numrodepage"/>
        <w:noProof/>
        <w:sz w:val="18"/>
        <w:szCs w:val="18"/>
      </w:rPr>
      <w:t>2</w:t>
    </w:r>
    <w:r w:rsidRPr="00E005F2">
      <w:rPr>
        <w:rStyle w:val="Numrodepage"/>
        <w:sz w:val="18"/>
        <w:szCs w:val="18"/>
      </w:rPr>
      <w:fldChar w:fldCharType="end"/>
    </w:r>
  </w:p>
  <w:p w14:paraId="48FB9609" w14:textId="7E77861E" w:rsidR="0018126E" w:rsidRPr="00E005F2" w:rsidRDefault="0018126E" w:rsidP="00CC5B49">
    <w:pPr>
      <w:pStyle w:val="En-tte"/>
      <w:spacing w:line="180" w:lineRule="exact"/>
      <w:ind w:right="360"/>
      <w:rPr>
        <w:spacing w:val="4"/>
        <w:szCs w:val="12"/>
      </w:rPr>
    </w:pPr>
    <w:r>
      <w:rPr>
        <w:spacing w:val="4"/>
        <w:szCs w:val="12"/>
      </w:rPr>
      <w:t>European Regional Bureau Newsletter:</w:t>
    </w:r>
    <w:r w:rsidR="0090670A">
      <w:rPr>
        <w:spacing w:val="4"/>
        <w:szCs w:val="12"/>
      </w:rPr>
      <w:t xml:space="preserve"> </w:t>
    </w:r>
    <w:r w:rsidR="00B44849">
      <w:rPr>
        <w:spacing w:val="4"/>
        <w:szCs w:val="12"/>
      </w:rPr>
      <w:t>2</w:t>
    </w:r>
    <w:r w:rsidR="0033431D">
      <w:rPr>
        <w:spacing w:val="4"/>
        <w:szCs w:val="12"/>
      </w:rPr>
      <w:t>9</w:t>
    </w:r>
    <w:r w:rsidR="00047B25">
      <w:rPr>
        <w:spacing w:val="4"/>
        <w:szCs w:val="12"/>
      </w:rPr>
      <w:t xml:space="preserve"> June 2019</w:t>
    </w:r>
    <w:r w:rsidR="00786F1C">
      <w:rPr>
        <w:spacing w:val="4"/>
        <w:szCs w:val="12"/>
      </w:rPr>
      <w:t xml:space="preserve"> – </w:t>
    </w:r>
    <w:r w:rsidR="0033431D">
      <w:rPr>
        <w:spacing w:val="4"/>
        <w:szCs w:val="12"/>
      </w:rPr>
      <w:t>5 July</w:t>
    </w:r>
    <w:r w:rsidR="00786F1C">
      <w:rPr>
        <w:spacing w:val="4"/>
        <w:szCs w:val="12"/>
      </w:rPr>
      <w:t xml:space="preserve"> 2019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77AD8F32" w:rsidR="0018126E" w:rsidRPr="00734569" w:rsidRDefault="00644953" w:rsidP="006B1AFE">
          <w:pPr>
            <w:pStyle w:val="Coverdate"/>
          </w:pPr>
          <w:bookmarkStart w:id="4" w:name="_Hlk7111155"/>
          <w:r>
            <w:t>2</w:t>
          </w:r>
          <w:r w:rsidR="00174721">
            <w:t>9</w:t>
          </w:r>
          <w:r w:rsidR="00047B25">
            <w:t xml:space="preserve"> June</w:t>
          </w:r>
          <w:r w:rsidR="00D60DEC">
            <w:t xml:space="preserve"> 2019 </w:t>
          </w:r>
          <w:r w:rsidR="0018126E">
            <w:t>–</w:t>
          </w:r>
          <w:r w:rsidR="00BF6706">
            <w:t xml:space="preserve"> </w:t>
          </w:r>
          <w:r w:rsidR="00174721">
            <w:t>5 July</w:t>
          </w:r>
          <w:r w:rsidR="00AF4F48">
            <w:t xml:space="preserve"> </w:t>
          </w:r>
          <w:r w:rsidR="007E0789">
            <w:t>2019</w:t>
          </w:r>
        </w:p>
        <w:bookmarkEnd w:id="4"/>
        <w:p w14:paraId="77DFB916" w14:textId="77777777" w:rsidR="0018126E" w:rsidRDefault="00731115" w:rsidP="006B1AFE">
          <w:pPr>
            <w:pStyle w:val="Coverdate"/>
            <w:rPr>
              <w:rStyle w:val="Lienhypertexte"/>
            </w:rPr>
          </w:pPr>
          <w:r>
            <w:fldChar w:fldCharType="begin"/>
          </w:r>
          <w:r>
            <w:instrText xml:space="preserve"> HYPERLINK "https://www.internetsociety.org/regions/europe/" </w:instrText>
          </w:r>
          <w:r>
            <w:fldChar w:fldCharType="separate"/>
          </w:r>
          <w:r w:rsidR="0018126E" w:rsidRPr="00734569">
            <w:rPr>
              <w:rStyle w:val="Lienhypertexte"/>
            </w:rPr>
            <w:t>https://www.</w:t>
          </w:r>
          <w:r w:rsidR="0018126E">
            <w:rPr>
              <w:rStyle w:val="Lienhypertexte"/>
            </w:rPr>
            <w:t>Internet</w:t>
          </w:r>
          <w:r w:rsidR="0018126E" w:rsidRPr="00734569">
            <w:rPr>
              <w:rStyle w:val="Lienhypertexte"/>
            </w:rPr>
            <w:t>society.org/regions/europe/</w:t>
          </w:r>
          <w:r>
            <w:rPr>
              <w:rStyle w:val="Lienhypertexte"/>
            </w:rPr>
            <w:fldChar w:fldCharType="end"/>
          </w:r>
        </w:p>
        <w:p w14:paraId="54A979AF" w14:textId="59F3AA6B" w:rsidR="00BD6A26" w:rsidRPr="00734569" w:rsidRDefault="00BD6A26" w:rsidP="006B1AFE">
          <w:pPr>
            <w:pStyle w:val="Coverdate"/>
          </w:pPr>
          <w:r>
            <w:t>Frédéric Donck (ERB)</w:t>
          </w:r>
        </w:p>
      </w:tc>
    </w:tr>
  </w:tbl>
  <w:p w14:paraId="26207E2E" w14:textId="77777777" w:rsidR="0018126E" w:rsidRDefault="0018126E">
    <w:pPr>
      <w:pStyle w:val="En-tte"/>
    </w:pPr>
    <w:r>
      <w:rPr>
        <w:noProof/>
        <w:lang w:val="en-US"/>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1">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014250B"/>
    <w:multiLevelType w:val="hybridMultilevel"/>
    <w:tmpl w:val="941A2868"/>
    <w:lvl w:ilvl="0" w:tplc="08090001">
      <w:start w:val="1"/>
      <w:numFmt w:val="bullet"/>
      <w:lvlText w:val=""/>
      <w:lvlJc w:val="left"/>
      <w:pPr>
        <w:ind w:left="824" w:hanging="360"/>
      </w:pPr>
      <w:rPr>
        <w:rFonts w:ascii="Symbol" w:hAnsi="Symbol" w:hint="default"/>
      </w:rPr>
    </w:lvl>
    <w:lvl w:ilvl="1" w:tplc="08090003" w:tentative="1">
      <w:start w:val="1"/>
      <w:numFmt w:val="bullet"/>
      <w:lvlText w:val="o"/>
      <w:lvlJc w:val="left"/>
      <w:pPr>
        <w:ind w:left="1544" w:hanging="360"/>
      </w:pPr>
      <w:rPr>
        <w:rFonts w:ascii="Courier New" w:hAnsi="Courier New" w:cs="Courier New" w:hint="default"/>
      </w:rPr>
    </w:lvl>
    <w:lvl w:ilvl="2" w:tplc="08090005" w:tentative="1">
      <w:start w:val="1"/>
      <w:numFmt w:val="bullet"/>
      <w:lvlText w:val=""/>
      <w:lvlJc w:val="left"/>
      <w:pPr>
        <w:ind w:left="2264" w:hanging="360"/>
      </w:pPr>
      <w:rPr>
        <w:rFonts w:ascii="Wingdings" w:hAnsi="Wingdings" w:hint="default"/>
      </w:rPr>
    </w:lvl>
    <w:lvl w:ilvl="3" w:tplc="08090001" w:tentative="1">
      <w:start w:val="1"/>
      <w:numFmt w:val="bullet"/>
      <w:lvlText w:val=""/>
      <w:lvlJc w:val="left"/>
      <w:pPr>
        <w:ind w:left="2984" w:hanging="360"/>
      </w:pPr>
      <w:rPr>
        <w:rFonts w:ascii="Symbol" w:hAnsi="Symbol" w:hint="default"/>
      </w:rPr>
    </w:lvl>
    <w:lvl w:ilvl="4" w:tplc="08090003" w:tentative="1">
      <w:start w:val="1"/>
      <w:numFmt w:val="bullet"/>
      <w:lvlText w:val="o"/>
      <w:lvlJc w:val="left"/>
      <w:pPr>
        <w:ind w:left="3704" w:hanging="360"/>
      </w:pPr>
      <w:rPr>
        <w:rFonts w:ascii="Courier New" w:hAnsi="Courier New" w:cs="Courier New" w:hint="default"/>
      </w:rPr>
    </w:lvl>
    <w:lvl w:ilvl="5" w:tplc="08090005" w:tentative="1">
      <w:start w:val="1"/>
      <w:numFmt w:val="bullet"/>
      <w:lvlText w:val=""/>
      <w:lvlJc w:val="left"/>
      <w:pPr>
        <w:ind w:left="4424" w:hanging="360"/>
      </w:pPr>
      <w:rPr>
        <w:rFonts w:ascii="Wingdings" w:hAnsi="Wingdings" w:hint="default"/>
      </w:rPr>
    </w:lvl>
    <w:lvl w:ilvl="6" w:tplc="08090001" w:tentative="1">
      <w:start w:val="1"/>
      <w:numFmt w:val="bullet"/>
      <w:lvlText w:val=""/>
      <w:lvlJc w:val="left"/>
      <w:pPr>
        <w:ind w:left="5144" w:hanging="360"/>
      </w:pPr>
      <w:rPr>
        <w:rFonts w:ascii="Symbol" w:hAnsi="Symbol" w:hint="default"/>
      </w:rPr>
    </w:lvl>
    <w:lvl w:ilvl="7" w:tplc="08090003" w:tentative="1">
      <w:start w:val="1"/>
      <w:numFmt w:val="bullet"/>
      <w:lvlText w:val="o"/>
      <w:lvlJc w:val="left"/>
      <w:pPr>
        <w:ind w:left="5864" w:hanging="360"/>
      </w:pPr>
      <w:rPr>
        <w:rFonts w:ascii="Courier New" w:hAnsi="Courier New" w:cs="Courier New" w:hint="default"/>
      </w:rPr>
    </w:lvl>
    <w:lvl w:ilvl="8" w:tplc="08090005" w:tentative="1">
      <w:start w:val="1"/>
      <w:numFmt w:val="bullet"/>
      <w:lvlText w:val=""/>
      <w:lvlJc w:val="left"/>
      <w:pPr>
        <w:ind w:left="6584" w:hanging="360"/>
      </w:pPr>
      <w:rPr>
        <w:rFonts w:ascii="Wingdings" w:hAnsi="Wingdings" w:hint="default"/>
      </w:rPr>
    </w:lvl>
  </w:abstractNum>
  <w:abstractNum w:abstractNumId="2" w15:restartNumberingAfterBreak="0">
    <w:nsid w:val="05425E3B"/>
    <w:multiLevelType w:val="hybridMultilevel"/>
    <w:tmpl w:val="8F309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13703"/>
    <w:multiLevelType w:val="hybridMultilevel"/>
    <w:tmpl w:val="7580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63499D"/>
    <w:multiLevelType w:val="hybridMultilevel"/>
    <w:tmpl w:val="A69AC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731C52"/>
    <w:multiLevelType w:val="hybridMultilevel"/>
    <w:tmpl w:val="39108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D25DB5"/>
    <w:multiLevelType w:val="hybridMultilevel"/>
    <w:tmpl w:val="6924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CD660D"/>
    <w:multiLevelType w:val="hybridMultilevel"/>
    <w:tmpl w:val="7CAEA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D15930"/>
    <w:multiLevelType w:val="hybridMultilevel"/>
    <w:tmpl w:val="80F4A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1415D7"/>
    <w:multiLevelType w:val="hybridMultilevel"/>
    <w:tmpl w:val="300E18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81CBE"/>
    <w:multiLevelType w:val="hybridMultilevel"/>
    <w:tmpl w:val="A8820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3E2C89"/>
    <w:multiLevelType w:val="hybridMultilevel"/>
    <w:tmpl w:val="73EA6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9D35E0"/>
    <w:multiLevelType w:val="hybridMultilevel"/>
    <w:tmpl w:val="FC528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E40D25"/>
    <w:multiLevelType w:val="hybridMultilevel"/>
    <w:tmpl w:val="AD147C2C"/>
    <w:lvl w:ilvl="0" w:tplc="2D384BF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F2D197F"/>
    <w:multiLevelType w:val="hybridMultilevel"/>
    <w:tmpl w:val="8A9C1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FE80D2E"/>
    <w:multiLevelType w:val="hybridMultilevel"/>
    <w:tmpl w:val="A77EF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044A65"/>
    <w:multiLevelType w:val="hybridMultilevel"/>
    <w:tmpl w:val="720E1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CC02B3"/>
    <w:multiLevelType w:val="hybridMultilevel"/>
    <w:tmpl w:val="E69464E4"/>
    <w:lvl w:ilvl="0" w:tplc="C9B004C2">
      <w:start w:val="1"/>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8331A0D"/>
    <w:multiLevelType w:val="hybridMultilevel"/>
    <w:tmpl w:val="27205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3"/>
  </w:num>
  <w:num w:numId="4">
    <w:abstractNumId w:val="12"/>
  </w:num>
  <w:num w:numId="5">
    <w:abstractNumId w:val="2"/>
  </w:num>
  <w:num w:numId="6">
    <w:abstractNumId w:val="10"/>
  </w:num>
  <w:num w:numId="7">
    <w:abstractNumId w:val="15"/>
  </w:num>
  <w:num w:numId="8">
    <w:abstractNumId w:val="18"/>
  </w:num>
  <w:num w:numId="9">
    <w:abstractNumId w:val="4"/>
  </w:num>
  <w:num w:numId="10">
    <w:abstractNumId w:val="14"/>
  </w:num>
  <w:num w:numId="11">
    <w:abstractNumId w:val="13"/>
  </w:num>
  <w:num w:numId="12">
    <w:abstractNumId w:val="17"/>
  </w:num>
  <w:num w:numId="13">
    <w:abstractNumId w:val="6"/>
  </w:num>
  <w:num w:numId="14">
    <w:abstractNumId w:val="5"/>
  </w:num>
  <w:num w:numId="15">
    <w:abstractNumId w:val="8"/>
  </w:num>
  <w:num w:numId="16">
    <w:abstractNumId w:val="11"/>
  </w:num>
  <w:num w:numId="17">
    <w:abstractNumId w:val="1"/>
  </w:num>
  <w:num w:numId="18">
    <w:abstractNumId w:val="7"/>
  </w:num>
  <w:num w:numId="1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9"/>
  <w:proofState w:spelling="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98F"/>
    <w:rsid w:val="00000346"/>
    <w:rsid w:val="0000068A"/>
    <w:rsid w:val="0000109D"/>
    <w:rsid w:val="00001676"/>
    <w:rsid w:val="00002F50"/>
    <w:rsid w:val="00003283"/>
    <w:rsid w:val="00003AF8"/>
    <w:rsid w:val="0000462D"/>
    <w:rsid w:val="000048F4"/>
    <w:rsid w:val="0000534B"/>
    <w:rsid w:val="00005555"/>
    <w:rsid w:val="00005587"/>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639"/>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25"/>
    <w:rsid w:val="00035CA0"/>
    <w:rsid w:val="00036D9D"/>
    <w:rsid w:val="00036ECE"/>
    <w:rsid w:val="00037320"/>
    <w:rsid w:val="000379AF"/>
    <w:rsid w:val="00037A44"/>
    <w:rsid w:val="000406CB"/>
    <w:rsid w:val="00040923"/>
    <w:rsid w:val="00041327"/>
    <w:rsid w:val="00041980"/>
    <w:rsid w:val="00041D10"/>
    <w:rsid w:val="00041EC0"/>
    <w:rsid w:val="00041F36"/>
    <w:rsid w:val="00042315"/>
    <w:rsid w:val="0004252D"/>
    <w:rsid w:val="00042E25"/>
    <w:rsid w:val="0004376C"/>
    <w:rsid w:val="0004393E"/>
    <w:rsid w:val="00044321"/>
    <w:rsid w:val="00044430"/>
    <w:rsid w:val="0004455A"/>
    <w:rsid w:val="000447AA"/>
    <w:rsid w:val="000452BD"/>
    <w:rsid w:val="00045D40"/>
    <w:rsid w:val="00045E86"/>
    <w:rsid w:val="0004691A"/>
    <w:rsid w:val="00046EAB"/>
    <w:rsid w:val="00047748"/>
    <w:rsid w:val="00047B25"/>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99D"/>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3DC7"/>
    <w:rsid w:val="0007463D"/>
    <w:rsid w:val="0007521A"/>
    <w:rsid w:val="00075469"/>
    <w:rsid w:val="00075F55"/>
    <w:rsid w:val="0007690C"/>
    <w:rsid w:val="00076C99"/>
    <w:rsid w:val="00077609"/>
    <w:rsid w:val="000776CC"/>
    <w:rsid w:val="00080624"/>
    <w:rsid w:val="0008121A"/>
    <w:rsid w:val="0008165A"/>
    <w:rsid w:val="00081714"/>
    <w:rsid w:val="00081FE8"/>
    <w:rsid w:val="000830D0"/>
    <w:rsid w:val="000849D5"/>
    <w:rsid w:val="0008569F"/>
    <w:rsid w:val="000857E5"/>
    <w:rsid w:val="00085EFB"/>
    <w:rsid w:val="000860A7"/>
    <w:rsid w:val="00087201"/>
    <w:rsid w:val="00087BCF"/>
    <w:rsid w:val="00087E3A"/>
    <w:rsid w:val="00087F53"/>
    <w:rsid w:val="00090517"/>
    <w:rsid w:val="0009117F"/>
    <w:rsid w:val="0009125B"/>
    <w:rsid w:val="00091468"/>
    <w:rsid w:val="00091820"/>
    <w:rsid w:val="0009197A"/>
    <w:rsid w:val="00091CAA"/>
    <w:rsid w:val="00091F2D"/>
    <w:rsid w:val="0009207A"/>
    <w:rsid w:val="0009329C"/>
    <w:rsid w:val="00093481"/>
    <w:rsid w:val="000938A5"/>
    <w:rsid w:val="000938EE"/>
    <w:rsid w:val="00095044"/>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122"/>
    <w:rsid w:val="000A5339"/>
    <w:rsid w:val="000A5693"/>
    <w:rsid w:val="000A5AD1"/>
    <w:rsid w:val="000A681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237"/>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1D19"/>
    <w:rsid w:val="000D2316"/>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1FA"/>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6F3B"/>
    <w:rsid w:val="000F73B0"/>
    <w:rsid w:val="001002D3"/>
    <w:rsid w:val="0010077D"/>
    <w:rsid w:val="00100E80"/>
    <w:rsid w:val="0010137B"/>
    <w:rsid w:val="00101BF0"/>
    <w:rsid w:val="00101E34"/>
    <w:rsid w:val="00101E3E"/>
    <w:rsid w:val="00101EEF"/>
    <w:rsid w:val="00102A9C"/>
    <w:rsid w:val="00103071"/>
    <w:rsid w:val="0010373F"/>
    <w:rsid w:val="00103DAE"/>
    <w:rsid w:val="00104138"/>
    <w:rsid w:val="00104331"/>
    <w:rsid w:val="00105205"/>
    <w:rsid w:val="0010694F"/>
    <w:rsid w:val="00106D69"/>
    <w:rsid w:val="00107AC6"/>
    <w:rsid w:val="00107E04"/>
    <w:rsid w:val="001105A9"/>
    <w:rsid w:val="00110E99"/>
    <w:rsid w:val="00110F70"/>
    <w:rsid w:val="00111006"/>
    <w:rsid w:val="00111F72"/>
    <w:rsid w:val="00112437"/>
    <w:rsid w:val="0011275E"/>
    <w:rsid w:val="00113A14"/>
    <w:rsid w:val="0011437C"/>
    <w:rsid w:val="001145BD"/>
    <w:rsid w:val="00114604"/>
    <w:rsid w:val="001147D7"/>
    <w:rsid w:val="00114E45"/>
    <w:rsid w:val="00115FFB"/>
    <w:rsid w:val="00116678"/>
    <w:rsid w:val="001167C0"/>
    <w:rsid w:val="00116853"/>
    <w:rsid w:val="001176C4"/>
    <w:rsid w:val="00117D75"/>
    <w:rsid w:val="00120C44"/>
    <w:rsid w:val="001212AB"/>
    <w:rsid w:val="00121317"/>
    <w:rsid w:val="001224B3"/>
    <w:rsid w:val="00122ACB"/>
    <w:rsid w:val="00122ADD"/>
    <w:rsid w:val="00122BAE"/>
    <w:rsid w:val="00123821"/>
    <w:rsid w:val="001241E0"/>
    <w:rsid w:val="00124665"/>
    <w:rsid w:val="00124AD9"/>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C6D"/>
    <w:rsid w:val="00135F1A"/>
    <w:rsid w:val="001364CE"/>
    <w:rsid w:val="0013680E"/>
    <w:rsid w:val="00136882"/>
    <w:rsid w:val="00136975"/>
    <w:rsid w:val="00137CE2"/>
    <w:rsid w:val="00140158"/>
    <w:rsid w:val="001410CF"/>
    <w:rsid w:val="0014138A"/>
    <w:rsid w:val="0014208E"/>
    <w:rsid w:val="0014234C"/>
    <w:rsid w:val="00142C6F"/>
    <w:rsid w:val="00142CBF"/>
    <w:rsid w:val="00142EF2"/>
    <w:rsid w:val="00143819"/>
    <w:rsid w:val="001438CD"/>
    <w:rsid w:val="001438CE"/>
    <w:rsid w:val="00145297"/>
    <w:rsid w:val="00145C65"/>
    <w:rsid w:val="00146953"/>
    <w:rsid w:val="001472AA"/>
    <w:rsid w:val="00150611"/>
    <w:rsid w:val="0015096D"/>
    <w:rsid w:val="00151164"/>
    <w:rsid w:val="00151A5C"/>
    <w:rsid w:val="00151BB3"/>
    <w:rsid w:val="00151E3C"/>
    <w:rsid w:val="0015234A"/>
    <w:rsid w:val="0015257C"/>
    <w:rsid w:val="00152BE8"/>
    <w:rsid w:val="001532CA"/>
    <w:rsid w:val="0015335D"/>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6F6"/>
    <w:rsid w:val="00167D5E"/>
    <w:rsid w:val="001702C8"/>
    <w:rsid w:val="00170B85"/>
    <w:rsid w:val="00170EE1"/>
    <w:rsid w:val="0017252E"/>
    <w:rsid w:val="00172B32"/>
    <w:rsid w:val="00173267"/>
    <w:rsid w:val="0017342C"/>
    <w:rsid w:val="001736FE"/>
    <w:rsid w:val="00174721"/>
    <w:rsid w:val="00175C5A"/>
    <w:rsid w:val="001760C7"/>
    <w:rsid w:val="00176974"/>
    <w:rsid w:val="00176F7C"/>
    <w:rsid w:val="001772EA"/>
    <w:rsid w:val="001776B3"/>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5F43"/>
    <w:rsid w:val="00186A5C"/>
    <w:rsid w:val="00191B22"/>
    <w:rsid w:val="00191CAA"/>
    <w:rsid w:val="00191D11"/>
    <w:rsid w:val="0019217D"/>
    <w:rsid w:val="001921F7"/>
    <w:rsid w:val="00192AF9"/>
    <w:rsid w:val="0019388A"/>
    <w:rsid w:val="00195166"/>
    <w:rsid w:val="00195FB3"/>
    <w:rsid w:val="00196634"/>
    <w:rsid w:val="001971ED"/>
    <w:rsid w:val="001A1216"/>
    <w:rsid w:val="001A14A1"/>
    <w:rsid w:val="001A1B68"/>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0BB6"/>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717"/>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3B37"/>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2B6"/>
    <w:rsid w:val="00220726"/>
    <w:rsid w:val="00220AE6"/>
    <w:rsid w:val="00220B92"/>
    <w:rsid w:val="002216F9"/>
    <w:rsid w:val="002219D2"/>
    <w:rsid w:val="00223CB0"/>
    <w:rsid w:val="002248CF"/>
    <w:rsid w:val="00224F0E"/>
    <w:rsid w:val="002252E5"/>
    <w:rsid w:val="00225B5C"/>
    <w:rsid w:val="0022606C"/>
    <w:rsid w:val="0022695B"/>
    <w:rsid w:val="0022698E"/>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3FF9"/>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2FBB"/>
    <w:rsid w:val="00244AD9"/>
    <w:rsid w:val="00244F89"/>
    <w:rsid w:val="0024524E"/>
    <w:rsid w:val="00245820"/>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3BFE"/>
    <w:rsid w:val="00255481"/>
    <w:rsid w:val="00255D2C"/>
    <w:rsid w:val="00255F7E"/>
    <w:rsid w:val="002561D4"/>
    <w:rsid w:val="002562A7"/>
    <w:rsid w:val="00256361"/>
    <w:rsid w:val="002563C2"/>
    <w:rsid w:val="002564BF"/>
    <w:rsid w:val="00256AEB"/>
    <w:rsid w:val="00256D51"/>
    <w:rsid w:val="00257FC5"/>
    <w:rsid w:val="0026072F"/>
    <w:rsid w:val="00261EAF"/>
    <w:rsid w:val="00261FC6"/>
    <w:rsid w:val="002626C4"/>
    <w:rsid w:val="002626D2"/>
    <w:rsid w:val="00263A9B"/>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C5"/>
    <w:rsid w:val="002778DD"/>
    <w:rsid w:val="00277A5C"/>
    <w:rsid w:val="00277CF5"/>
    <w:rsid w:val="00277FA9"/>
    <w:rsid w:val="002814D0"/>
    <w:rsid w:val="00281570"/>
    <w:rsid w:val="00282228"/>
    <w:rsid w:val="002824E0"/>
    <w:rsid w:val="00282576"/>
    <w:rsid w:val="0028273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0F97"/>
    <w:rsid w:val="0029121B"/>
    <w:rsid w:val="00291688"/>
    <w:rsid w:val="00291978"/>
    <w:rsid w:val="00291DCA"/>
    <w:rsid w:val="002936F5"/>
    <w:rsid w:val="00293A0B"/>
    <w:rsid w:val="00293A33"/>
    <w:rsid w:val="00293EC3"/>
    <w:rsid w:val="00294C1A"/>
    <w:rsid w:val="00295202"/>
    <w:rsid w:val="002958B3"/>
    <w:rsid w:val="0029681B"/>
    <w:rsid w:val="00296DE2"/>
    <w:rsid w:val="0029746F"/>
    <w:rsid w:val="00297D66"/>
    <w:rsid w:val="002A03A2"/>
    <w:rsid w:val="002A0C5B"/>
    <w:rsid w:val="002A0D41"/>
    <w:rsid w:val="002A102A"/>
    <w:rsid w:val="002A11D9"/>
    <w:rsid w:val="002A193B"/>
    <w:rsid w:val="002A257E"/>
    <w:rsid w:val="002A28B4"/>
    <w:rsid w:val="002A2DFC"/>
    <w:rsid w:val="002A42E1"/>
    <w:rsid w:val="002A4A01"/>
    <w:rsid w:val="002A52F1"/>
    <w:rsid w:val="002A6301"/>
    <w:rsid w:val="002A65BE"/>
    <w:rsid w:val="002A6C3A"/>
    <w:rsid w:val="002A79D5"/>
    <w:rsid w:val="002B020A"/>
    <w:rsid w:val="002B0878"/>
    <w:rsid w:val="002B1189"/>
    <w:rsid w:val="002B2068"/>
    <w:rsid w:val="002B227B"/>
    <w:rsid w:val="002B2394"/>
    <w:rsid w:val="002B2FA5"/>
    <w:rsid w:val="002B4136"/>
    <w:rsid w:val="002B4FE1"/>
    <w:rsid w:val="002B6734"/>
    <w:rsid w:val="002B6ECE"/>
    <w:rsid w:val="002B79B8"/>
    <w:rsid w:val="002B7CCA"/>
    <w:rsid w:val="002B7CD3"/>
    <w:rsid w:val="002B7E0B"/>
    <w:rsid w:val="002C01F5"/>
    <w:rsid w:val="002C058E"/>
    <w:rsid w:val="002C1375"/>
    <w:rsid w:val="002C161E"/>
    <w:rsid w:val="002C17F5"/>
    <w:rsid w:val="002C1997"/>
    <w:rsid w:val="002C3133"/>
    <w:rsid w:val="002C3358"/>
    <w:rsid w:val="002C3527"/>
    <w:rsid w:val="002C586C"/>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4E"/>
    <w:rsid w:val="002E63C8"/>
    <w:rsid w:val="002E6771"/>
    <w:rsid w:val="002E68ED"/>
    <w:rsid w:val="002E706A"/>
    <w:rsid w:val="002E7130"/>
    <w:rsid w:val="002E756B"/>
    <w:rsid w:val="002E7E03"/>
    <w:rsid w:val="002F0B4E"/>
    <w:rsid w:val="002F0FA0"/>
    <w:rsid w:val="002F0FF9"/>
    <w:rsid w:val="002F1725"/>
    <w:rsid w:val="002F1CE1"/>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681"/>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AFA"/>
    <w:rsid w:val="00316CCE"/>
    <w:rsid w:val="00316E4D"/>
    <w:rsid w:val="00316F9C"/>
    <w:rsid w:val="00317586"/>
    <w:rsid w:val="0031771D"/>
    <w:rsid w:val="0031787A"/>
    <w:rsid w:val="003179B9"/>
    <w:rsid w:val="00317DD2"/>
    <w:rsid w:val="0032079B"/>
    <w:rsid w:val="003207C6"/>
    <w:rsid w:val="003222F6"/>
    <w:rsid w:val="00322495"/>
    <w:rsid w:val="00322755"/>
    <w:rsid w:val="00322B44"/>
    <w:rsid w:val="00322D95"/>
    <w:rsid w:val="00322F37"/>
    <w:rsid w:val="0032458F"/>
    <w:rsid w:val="003262A2"/>
    <w:rsid w:val="00326355"/>
    <w:rsid w:val="00326E6B"/>
    <w:rsid w:val="00326EE4"/>
    <w:rsid w:val="00326F54"/>
    <w:rsid w:val="00327667"/>
    <w:rsid w:val="003309B6"/>
    <w:rsid w:val="003309E6"/>
    <w:rsid w:val="00331438"/>
    <w:rsid w:val="00331D1E"/>
    <w:rsid w:val="00331FED"/>
    <w:rsid w:val="0033207F"/>
    <w:rsid w:val="0033423E"/>
    <w:rsid w:val="0033431D"/>
    <w:rsid w:val="003345D2"/>
    <w:rsid w:val="00334925"/>
    <w:rsid w:val="00334BDD"/>
    <w:rsid w:val="003351B7"/>
    <w:rsid w:val="00336B6B"/>
    <w:rsid w:val="00336BF8"/>
    <w:rsid w:val="00337BE4"/>
    <w:rsid w:val="00340579"/>
    <w:rsid w:val="00341378"/>
    <w:rsid w:val="003418EA"/>
    <w:rsid w:val="00341943"/>
    <w:rsid w:val="00342C9B"/>
    <w:rsid w:val="00342CCD"/>
    <w:rsid w:val="00342DC3"/>
    <w:rsid w:val="003433E7"/>
    <w:rsid w:val="003435DA"/>
    <w:rsid w:val="00343614"/>
    <w:rsid w:val="00344EFF"/>
    <w:rsid w:val="00345843"/>
    <w:rsid w:val="00350EB3"/>
    <w:rsid w:val="00351203"/>
    <w:rsid w:val="003517DE"/>
    <w:rsid w:val="00351BBE"/>
    <w:rsid w:val="00351C3F"/>
    <w:rsid w:val="00351F82"/>
    <w:rsid w:val="00352590"/>
    <w:rsid w:val="003526E0"/>
    <w:rsid w:val="00353845"/>
    <w:rsid w:val="00353B0C"/>
    <w:rsid w:val="003551DB"/>
    <w:rsid w:val="00355EDF"/>
    <w:rsid w:val="0035612D"/>
    <w:rsid w:val="0035715A"/>
    <w:rsid w:val="00357544"/>
    <w:rsid w:val="0036029D"/>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3B2"/>
    <w:rsid w:val="00370E67"/>
    <w:rsid w:val="00371A43"/>
    <w:rsid w:val="0037227B"/>
    <w:rsid w:val="00374307"/>
    <w:rsid w:val="003745EE"/>
    <w:rsid w:val="00374982"/>
    <w:rsid w:val="00374D08"/>
    <w:rsid w:val="00376043"/>
    <w:rsid w:val="003773E6"/>
    <w:rsid w:val="003804D9"/>
    <w:rsid w:val="003806D1"/>
    <w:rsid w:val="00380DCC"/>
    <w:rsid w:val="003816EA"/>
    <w:rsid w:val="00381E42"/>
    <w:rsid w:val="00382AED"/>
    <w:rsid w:val="00383702"/>
    <w:rsid w:val="003838E7"/>
    <w:rsid w:val="00383D01"/>
    <w:rsid w:val="00383DA7"/>
    <w:rsid w:val="00384498"/>
    <w:rsid w:val="003845B1"/>
    <w:rsid w:val="00384635"/>
    <w:rsid w:val="00384ACA"/>
    <w:rsid w:val="003850AC"/>
    <w:rsid w:val="00385A84"/>
    <w:rsid w:val="003868FF"/>
    <w:rsid w:val="00386989"/>
    <w:rsid w:val="003869C5"/>
    <w:rsid w:val="00386F67"/>
    <w:rsid w:val="00387893"/>
    <w:rsid w:val="00387B31"/>
    <w:rsid w:val="00387C22"/>
    <w:rsid w:val="00390F5C"/>
    <w:rsid w:val="00391C3B"/>
    <w:rsid w:val="00391C99"/>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2DE"/>
    <w:rsid w:val="003B07F6"/>
    <w:rsid w:val="003B0CAE"/>
    <w:rsid w:val="003B157C"/>
    <w:rsid w:val="003B1590"/>
    <w:rsid w:val="003B2090"/>
    <w:rsid w:val="003B2235"/>
    <w:rsid w:val="003B2461"/>
    <w:rsid w:val="003B24F2"/>
    <w:rsid w:val="003B3134"/>
    <w:rsid w:val="003B4C17"/>
    <w:rsid w:val="003B4C7C"/>
    <w:rsid w:val="003B4EFF"/>
    <w:rsid w:val="003B4F9E"/>
    <w:rsid w:val="003B50DA"/>
    <w:rsid w:val="003B584A"/>
    <w:rsid w:val="003B5946"/>
    <w:rsid w:val="003B5A58"/>
    <w:rsid w:val="003B5D5E"/>
    <w:rsid w:val="003B5EC4"/>
    <w:rsid w:val="003B61B0"/>
    <w:rsid w:val="003B6387"/>
    <w:rsid w:val="003B6BD2"/>
    <w:rsid w:val="003B6C05"/>
    <w:rsid w:val="003B7519"/>
    <w:rsid w:val="003C1110"/>
    <w:rsid w:val="003C16C7"/>
    <w:rsid w:val="003C1809"/>
    <w:rsid w:val="003C1971"/>
    <w:rsid w:val="003C1B4C"/>
    <w:rsid w:val="003C281E"/>
    <w:rsid w:val="003C2AB1"/>
    <w:rsid w:val="003C2D68"/>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01C"/>
    <w:rsid w:val="003D4414"/>
    <w:rsid w:val="003D473A"/>
    <w:rsid w:val="003D4A66"/>
    <w:rsid w:val="003D5895"/>
    <w:rsid w:val="003D5DA9"/>
    <w:rsid w:val="003D619E"/>
    <w:rsid w:val="003D7655"/>
    <w:rsid w:val="003E00CA"/>
    <w:rsid w:val="003E0804"/>
    <w:rsid w:val="003E091A"/>
    <w:rsid w:val="003E0AFD"/>
    <w:rsid w:val="003E0E0C"/>
    <w:rsid w:val="003E13F0"/>
    <w:rsid w:val="003E16B7"/>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6F0A"/>
    <w:rsid w:val="003E735C"/>
    <w:rsid w:val="003E7BF3"/>
    <w:rsid w:val="003E7CA7"/>
    <w:rsid w:val="003F03BE"/>
    <w:rsid w:val="003F09FC"/>
    <w:rsid w:val="003F0E04"/>
    <w:rsid w:val="003F0FE4"/>
    <w:rsid w:val="003F1082"/>
    <w:rsid w:val="003F153D"/>
    <w:rsid w:val="003F155D"/>
    <w:rsid w:val="003F2207"/>
    <w:rsid w:val="003F278B"/>
    <w:rsid w:val="003F2D08"/>
    <w:rsid w:val="003F2FBB"/>
    <w:rsid w:val="003F380A"/>
    <w:rsid w:val="003F3A16"/>
    <w:rsid w:val="003F41EA"/>
    <w:rsid w:val="003F440F"/>
    <w:rsid w:val="003F4FB6"/>
    <w:rsid w:val="003F503C"/>
    <w:rsid w:val="003F54F5"/>
    <w:rsid w:val="003F59B7"/>
    <w:rsid w:val="003F611C"/>
    <w:rsid w:val="003F6186"/>
    <w:rsid w:val="003F70ED"/>
    <w:rsid w:val="003F794D"/>
    <w:rsid w:val="003F7C81"/>
    <w:rsid w:val="003F7E8B"/>
    <w:rsid w:val="00400C10"/>
    <w:rsid w:val="00401F3F"/>
    <w:rsid w:val="00402442"/>
    <w:rsid w:val="004028AA"/>
    <w:rsid w:val="0040323C"/>
    <w:rsid w:val="00403AF6"/>
    <w:rsid w:val="00404143"/>
    <w:rsid w:val="004042B4"/>
    <w:rsid w:val="00404CAD"/>
    <w:rsid w:val="00405C29"/>
    <w:rsid w:val="00406278"/>
    <w:rsid w:val="00406449"/>
    <w:rsid w:val="00406B36"/>
    <w:rsid w:val="00406F5B"/>
    <w:rsid w:val="00407433"/>
    <w:rsid w:val="00407651"/>
    <w:rsid w:val="00407B83"/>
    <w:rsid w:val="0041017F"/>
    <w:rsid w:val="00411111"/>
    <w:rsid w:val="00411782"/>
    <w:rsid w:val="00413F28"/>
    <w:rsid w:val="00413F61"/>
    <w:rsid w:val="00413F9D"/>
    <w:rsid w:val="004149FB"/>
    <w:rsid w:val="004157C1"/>
    <w:rsid w:val="004162D8"/>
    <w:rsid w:val="004169A5"/>
    <w:rsid w:val="00416AF2"/>
    <w:rsid w:val="0041760F"/>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3867"/>
    <w:rsid w:val="004240BC"/>
    <w:rsid w:val="00424A24"/>
    <w:rsid w:val="004259E0"/>
    <w:rsid w:val="00425F3B"/>
    <w:rsid w:val="004263B9"/>
    <w:rsid w:val="00426B18"/>
    <w:rsid w:val="0043021C"/>
    <w:rsid w:val="00430B8A"/>
    <w:rsid w:val="00431ED0"/>
    <w:rsid w:val="00432491"/>
    <w:rsid w:val="004324F9"/>
    <w:rsid w:val="00432AF0"/>
    <w:rsid w:val="00432E98"/>
    <w:rsid w:val="004333B8"/>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4CC5"/>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845"/>
    <w:rsid w:val="00457ED3"/>
    <w:rsid w:val="00460F76"/>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2D4"/>
    <w:rsid w:val="00473848"/>
    <w:rsid w:val="004745E4"/>
    <w:rsid w:val="00474EFF"/>
    <w:rsid w:val="00475BBE"/>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830"/>
    <w:rsid w:val="00490BA6"/>
    <w:rsid w:val="00490F94"/>
    <w:rsid w:val="004915DE"/>
    <w:rsid w:val="00491989"/>
    <w:rsid w:val="00491BAA"/>
    <w:rsid w:val="00491CEC"/>
    <w:rsid w:val="00491D64"/>
    <w:rsid w:val="0049280B"/>
    <w:rsid w:val="00492B50"/>
    <w:rsid w:val="00492BC2"/>
    <w:rsid w:val="004931C8"/>
    <w:rsid w:val="004939A0"/>
    <w:rsid w:val="00494447"/>
    <w:rsid w:val="004950D0"/>
    <w:rsid w:val="00497349"/>
    <w:rsid w:val="00497413"/>
    <w:rsid w:val="004977E4"/>
    <w:rsid w:val="00497B03"/>
    <w:rsid w:val="004A0E28"/>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2EFA"/>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5F5F"/>
    <w:rsid w:val="004C62EF"/>
    <w:rsid w:val="004C67EB"/>
    <w:rsid w:val="004C75E1"/>
    <w:rsid w:val="004D034D"/>
    <w:rsid w:val="004D1BB5"/>
    <w:rsid w:val="004D1E4A"/>
    <w:rsid w:val="004D1F87"/>
    <w:rsid w:val="004D22C9"/>
    <w:rsid w:val="004D2D36"/>
    <w:rsid w:val="004D2EE2"/>
    <w:rsid w:val="004D3031"/>
    <w:rsid w:val="004D3730"/>
    <w:rsid w:val="004D3D74"/>
    <w:rsid w:val="004D40A7"/>
    <w:rsid w:val="004D5247"/>
    <w:rsid w:val="004D59BC"/>
    <w:rsid w:val="004D5EBA"/>
    <w:rsid w:val="004D5FE3"/>
    <w:rsid w:val="004D620C"/>
    <w:rsid w:val="004D69A5"/>
    <w:rsid w:val="004E0379"/>
    <w:rsid w:val="004E0676"/>
    <w:rsid w:val="004E06D4"/>
    <w:rsid w:val="004E0F37"/>
    <w:rsid w:val="004E1423"/>
    <w:rsid w:val="004E1973"/>
    <w:rsid w:val="004E1AEB"/>
    <w:rsid w:val="004E1B97"/>
    <w:rsid w:val="004E1C17"/>
    <w:rsid w:val="004E20A2"/>
    <w:rsid w:val="004E24B9"/>
    <w:rsid w:val="004E27E9"/>
    <w:rsid w:val="004E31EA"/>
    <w:rsid w:val="004E3715"/>
    <w:rsid w:val="004E4053"/>
    <w:rsid w:val="004E5512"/>
    <w:rsid w:val="004E5A74"/>
    <w:rsid w:val="004E5CC5"/>
    <w:rsid w:val="004E5E33"/>
    <w:rsid w:val="004E69B5"/>
    <w:rsid w:val="004F0B11"/>
    <w:rsid w:val="004F138D"/>
    <w:rsid w:val="004F1AD2"/>
    <w:rsid w:val="004F2ED4"/>
    <w:rsid w:val="004F31B8"/>
    <w:rsid w:val="004F3233"/>
    <w:rsid w:val="004F3A9A"/>
    <w:rsid w:val="004F48C7"/>
    <w:rsid w:val="004F5059"/>
    <w:rsid w:val="004F5CA2"/>
    <w:rsid w:val="004F5CFD"/>
    <w:rsid w:val="004F6931"/>
    <w:rsid w:val="004F6F3E"/>
    <w:rsid w:val="004F72C3"/>
    <w:rsid w:val="004F7459"/>
    <w:rsid w:val="004F7B14"/>
    <w:rsid w:val="004F7BE6"/>
    <w:rsid w:val="004F7C3B"/>
    <w:rsid w:val="004F7D68"/>
    <w:rsid w:val="005000D8"/>
    <w:rsid w:val="005003B2"/>
    <w:rsid w:val="00501136"/>
    <w:rsid w:val="00501179"/>
    <w:rsid w:val="005012CD"/>
    <w:rsid w:val="00502487"/>
    <w:rsid w:val="00502699"/>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6CA"/>
    <w:rsid w:val="00522704"/>
    <w:rsid w:val="00522F5A"/>
    <w:rsid w:val="00522F61"/>
    <w:rsid w:val="005237E3"/>
    <w:rsid w:val="005239B2"/>
    <w:rsid w:val="00524192"/>
    <w:rsid w:val="005247B9"/>
    <w:rsid w:val="0052484F"/>
    <w:rsid w:val="00524E9C"/>
    <w:rsid w:val="00525EEF"/>
    <w:rsid w:val="00527788"/>
    <w:rsid w:val="00527818"/>
    <w:rsid w:val="00530266"/>
    <w:rsid w:val="00530396"/>
    <w:rsid w:val="005304B2"/>
    <w:rsid w:val="00530D79"/>
    <w:rsid w:val="005310FE"/>
    <w:rsid w:val="00531857"/>
    <w:rsid w:val="00532625"/>
    <w:rsid w:val="00533B1F"/>
    <w:rsid w:val="00534307"/>
    <w:rsid w:val="0053533E"/>
    <w:rsid w:val="0053585A"/>
    <w:rsid w:val="00536705"/>
    <w:rsid w:val="00537238"/>
    <w:rsid w:val="00540003"/>
    <w:rsid w:val="005402B3"/>
    <w:rsid w:val="005411B0"/>
    <w:rsid w:val="00541208"/>
    <w:rsid w:val="00541BC3"/>
    <w:rsid w:val="00541D9A"/>
    <w:rsid w:val="00542688"/>
    <w:rsid w:val="00542D5B"/>
    <w:rsid w:val="00542DC0"/>
    <w:rsid w:val="00542EA2"/>
    <w:rsid w:val="00542F3E"/>
    <w:rsid w:val="0054324C"/>
    <w:rsid w:val="00543CCB"/>
    <w:rsid w:val="00544D26"/>
    <w:rsid w:val="005455D9"/>
    <w:rsid w:val="00546C0B"/>
    <w:rsid w:val="00547FAC"/>
    <w:rsid w:val="00550289"/>
    <w:rsid w:val="00550A90"/>
    <w:rsid w:val="0055121E"/>
    <w:rsid w:val="005515ED"/>
    <w:rsid w:val="00551BAE"/>
    <w:rsid w:val="00551BF4"/>
    <w:rsid w:val="00552002"/>
    <w:rsid w:val="00552046"/>
    <w:rsid w:val="00552371"/>
    <w:rsid w:val="00552A6A"/>
    <w:rsid w:val="00553498"/>
    <w:rsid w:val="00553D5C"/>
    <w:rsid w:val="00553E13"/>
    <w:rsid w:val="0055439B"/>
    <w:rsid w:val="005543C4"/>
    <w:rsid w:val="00554931"/>
    <w:rsid w:val="0055509B"/>
    <w:rsid w:val="00555DEA"/>
    <w:rsid w:val="00556300"/>
    <w:rsid w:val="005564A1"/>
    <w:rsid w:val="0055664B"/>
    <w:rsid w:val="00557B90"/>
    <w:rsid w:val="00557C83"/>
    <w:rsid w:val="00557F3B"/>
    <w:rsid w:val="00560207"/>
    <w:rsid w:val="00560B8B"/>
    <w:rsid w:val="00560BC7"/>
    <w:rsid w:val="00560E40"/>
    <w:rsid w:val="0056116A"/>
    <w:rsid w:val="00561CD1"/>
    <w:rsid w:val="00562330"/>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312C"/>
    <w:rsid w:val="00594158"/>
    <w:rsid w:val="00594839"/>
    <w:rsid w:val="00594CBB"/>
    <w:rsid w:val="00594FE0"/>
    <w:rsid w:val="005955CD"/>
    <w:rsid w:val="00595CBF"/>
    <w:rsid w:val="00595D65"/>
    <w:rsid w:val="00595DC8"/>
    <w:rsid w:val="00596EEB"/>
    <w:rsid w:val="0059784E"/>
    <w:rsid w:val="00597932"/>
    <w:rsid w:val="005A09EF"/>
    <w:rsid w:val="005A0F98"/>
    <w:rsid w:val="005A15EC"/>
    <w:rsid w:val="005A1D85"/>
    <w:rsid w:val="005A25DE"/>
    <w:rsid w:val="005A37D6"/>
    <w:rsid w:val="005A3975"/>
    <w:rsid w:val="005A633E"/>
    <w:rsid w:val="005A6577"/>
    <w:rsid w:val="005A6796"/>
    <w:rsid w:val="005A6980"/>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0FDC"/>
    <w:rsid w:val="005C1251"/>
    <w:rsid w:val="005C1CA0"/>
    <w:rsid w:val="005C2BE8"/>
    <w:rsid w:val="005C2CB7"/>
    <w:rsid w:val="005C34EE"/>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6A"/>
    <w:rsid w:val="005D14D3"/>
    <w:rsid w:val="005D16AD"/>
    <w:rsid w:val="005D29E6"/>
    <w:rsid w:val="005D2A24"/>
    <w:rsid w:val="005D3578"/>
    <w:rsid w:val="005D394E"/>
    <w:rsid w:val="005D395F"/>
    <w:rsid w:val="005D3FA2"/>
    <w:rsid w:val="005D4006"/>
    <w:rsid w:val="005D41E7"/>
    <w:rsid w:val="005D4BBC"/>
    <w:rsid w:val="005D5731"/>
    <w:rsid w:val="005D57C0"/>
    <w:rsid w:val="005D5808"/>
    <w:rsid w:val="005D5873"/>
    <w:rsid w:val="005D5BB9"/>
    <w:rsid w:val="005D5EE9"/>
    <w:rsid w:val="005D5F80"/>
    <w:rsid w:val="005D65C6"/>
    <w:rsid w:val="005D71D2"/>
    <w:rsid w:val="005D73DC"/>
    <w:rsid w:val="005D750A"/>
    <w:rsid w:val="005D78BE"/>
    <w:rsid w:val="005D7D66"/>
    <w:rsid w:val="005E0290"/>
    <w:rsid w:val="005E0D11"/>
    <w:rsid w:val="005E0DA7"/>
    <w:rsid w:val="005E1989"/>
    <w:rsid w:val="005E19AF"/>
    <w:rsid w:val="005E1F34"/>
    <w:rsid w:val="005E2A38"/>
    <w:rsid w:val="005E39B3"/>
    <w:rsid w:val="005E3E6D"/>
    <w:rsid w:val="005E4C92"/>
    <w:rsid w:val="005E4CF5"/>
    <w:rsid w:val="005E5C04"/>
    <w:rsid w:val="005E6A34"/>
    <w:rsid w:val="005E71DB"/>
    <w:rsid w:val="005E7C72"/>
    <w:rsid w:val="005F0093"/>
    <w:rsid w:val="005F06A9"/>
    <w:rsid w:val="005F0C07"/>
    <w:rsid w:val="005F1082"/>
    <w:rsid w:val="005F18B0"/>
    <w:rsid w:val="005F18D6"/>
    <w:rsid w:val="005F26F1"/>
    <w:rsid w:val="005F28C6"/>
    <w:rsid w:val="005F2B54"/>
    <w:rsid w:val="005F2E10"/>
    <w:rsid w:val="005F306F"/>
    <w:rsid w:val="005F351B"/>
    <w:rsid w:val="005F3F16"/>
    <w:rsid w:val="005F4078"/>
    <w:rsid w:val="005F4090"/>
    <w:rsid w:val="005F42F7"/>
    <w:rsid w:val="005F444B"/>
    <w:rsid w:val="005F4693"/>
    <w:rsid w:val="005F57E4"/>
    <w:rsid w:val="005F66CD"/>
    <w:rsid w:val="005F7CB9"/>
    <w:rsid w:val="005F7D94"/>
    <w:rsid w:val="005F7E86"/>
    <w:rsid w:val="0060046C"/>
    <w:rsid w:val="006014A5"/>
    <w:rsid w:val="00601AF8"/>
    <w:rsid w:val="00601C4E"/>
    <w:rsid w:val="006024D6"/>
    <w:rsid w:val="00602DA3"/>
    <w:rsid w:val="00602FB6"/>
    <w:rsid w:val="00603004"/>
    <w:rsid w:val="00603CD9"/>
    <w:rsid w:val="00603FE7"/>
    <w:rsid w:val="00604068"/>
    <w:rsid w:val="0060484B"/>
    <w:rsid w:val="006057FD"/>
    <w:rsid w:val="0060641B"/>
    <w:rsid w:val="006065A0"/>
    <w:rsid w:val="00607788"/>
    <w:rsid w:val="00607940"/>
    <w:rsid w:val="006102AE"/>
    <w:rsid w:val="00610B1F"/>
    <w:rsid w:val="00610D15"/>
    <w:rsid w:val="006110E9"/>
    <w:rsid w:val="00611176"/>
    <w:rsid w:val="0061186E"/>
    <w:rsid w:val="006119AC"/>
    <w:rsid w:val="006124E2"/>
    <w:rsid w:val="00613003"/>
    <w:rsid w:val="00613292"/>
    <w:rsid w:val="0061375F"/>
    <w:rsid w:val="006139DB"/>
    <w:rsid w:val="00614C03"/>
    <w:rsid w:val="00614E51"/>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73E"/>
    <w:rsid w:val="00626A41"/>
    <w:rsid w:val="00626A69"/>
    <w:rsid w:val="00630285"/>
    <w:rsid w:val="00630299"/>
    <w:rsid w:val="006307CD"/>
    <w:rsid w:val="00630F8F"/>
    <w:rsid w:val="0063207A"/>
    <w:rsid w:val="00633372"/>
    <w:rsid w:val="00633AEF"/>
    <w:rsid w:val="00634B1E"/>
    <w:rsid w:val="00635F12"/>
    <w:rsid w:val="0063668D"/>
    <w:rsid w:val="0063682C"/>
    <w:rsid w:val="00636E1E"/>
    <w:rsid w:val="00640A19"/>
    <w:rsid w:val="00640C01"/>
    <w:rsid w:val="00641089"/>
    <w:rsid w:val="00641198"/>
    <w:rsid w:val="006418B3"/>
    <w:rsid w:val="006421D5"/>
    <w:rsid w:val="00643076"/>
    <w:rsid w:val="00643D74"/>
    <w:rsid w:val="006445B7"/>
    <w:rsid w:val="00644915"/>
    <w:rsid w:val="00644953"/>
    <w:rsid w:val="00644EA3"/>
    <w:rsid w:val="00645541"/>
    <w:rsid w:val="006455D3"/>
    <w:rsid w:val="00645652"/>
    <w:rsid w:val="00645943"/>
    <w:rsid w:val="006459D1"/>
    <w:rsid w:val="00646DEA"/>
    <w:rsid w:val="00647611"/>
    <w:rsid w:val="00647EC6"/>
    <w:rsid w:val="006512BC"/>
    <w:rsid w:val="006512FF"/>
    <w:rsid w:val="00651502"/>
    <w:rsid w:val="00651F97"/>
    <w:rsid w:val="006521FC"/>
    <w:rsid w:val="006529A6"/>
    <w:rsid w:val="00652A7B"/>
    <w:rsid w:val="00653D9A"/>
    <w:rsid w:val="006549E2"/>
    <w:rsid w:val="00654FB0"/>
    <w:rsid w:val="00655FB0"/>
    <w:rsid w:val="00657B87"/>
    <w:rsid w:val="00660368"/>
    <w:rsid w:val="006603F4"/>
    <w:rsid w:val="006605E8"/>
    <w:rsid w:val="00661035"/>
    <w:rsid w:val="00661444"/>
    <w:rsid w:val="006614D2"/>
    <w:rsid w:val="006624B6"/>
    <w:rsid w:val="0066276C"/>
    <w:rsid w:val="00662933"/>
    <w:rsid w:val="00663B68"/>
    <w:rsid w:val="00663F55"/>
    <w:rsid w:val="006647C2"/>
    <w:rsid w:val="00664C04"/>
    <w:rsid w:val="00664C48"/>
    <w:rsid w:val="006652F1"/>
    <w:rsid w:val="00665970"/>
    <w:rsid w:val="00665C05"/>
    <w:rsid w:val="00666559"/>
    <w:rsid w:val="00667762"/>
    <w:rsid w:val="00667B84"/>
    <w:rsid w:val="00667D12"/>
    <w:rsid w:val="00670588"/>
    <w:rsid w:val="006707B0"/>
    <w:rsid w:val="0067113D"/>
    <w:rsid w:val="006714E0"/>
    <w:rsid w:val="00671D84"/>
    <w:rsid w:val="00671D95"/>
    <w:rsid w:val="00672292"/>
    <w:rsid w:val="006723C4"/>
    <w:rsid w:val="00672EC9"/>
    <w:rsid w:val="0067450D"/>
    <w:rsid w:val="00676302"/>
    <w:rsid w:val="0067692D"/>
    <w:rsid w:val="00680BE6"/>
    <w:rsid w:val="0068107F"/>
    <w:rsid w:val="00681A9F"/>
    <w:rsid w:val="00681BA5"/>
    <w:rsid w:val="0068218D"/>
    <w:rsid w:val="00682648"/>
    <w:rsid w:val="006828B8"/>
    <w:rsid w:val="006837FF"/>
    <w:rsid w:val="00683A6D"/>
    <w:rsid w:val="00683B10"/>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069"/>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A4F"/>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0317"/>
    <w:rsid w:val="006D0533"/>
    <w:rsid w:val="006D1358"/>
    <w:rsid w:val="006D2513"/>
    <w:rsid w:val="006D2520"/>
    <w:rsid w:val="006D2976"/>
    <w:rsid w:val="006D3524"/>
    <w:rsid w:val="006D3C1E"/>
    <w:rsid w:val="006D48A8"/>
    <w:rsid w:val="006D4950"/>
    <w:rsid w:val="006D4C6C"/>
    <w:rsid w:val="006D5168"/>
    <w:rsid w:val="006D5429"/>
    <w:rsid w:val="006D551A"/>
    <w:rsid w:val="006D560E"/>
    <w:rsid w:val="006D5BFA"/>
    <w:rsid w:val="006D5E9E"/>
    <w:rsid w:val="006D61D4"/>
    <w:rsid w:val="006D669A"/>
    <w:rsid w:val="006D66B9"/>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6F7479"/>
    <w:rsid w:val="007018CD"/>
    <w:rsid w:val="00701DBE"/>
    <w:rsid w:val="00701EBF"/>
    <w:rsid w:val="00703807"/>
    <w:rsid w:val="00704309"/>
    <w:rsid w:val="007047A4"/>
    <w:rsid w:val="00704B68"/>
    <w:rsid w:val="00705516"/>
    <w:rsid w:val="00705F0C"/>
    <w:rsid w:val="0070662D"/>
    <w:rsid w:val="007066C5"/>
    <w:rsid w:val="00706DE9"/>
    <w:rsid w:val="007077CF"/>
    <w:rsid w:val="00707B90"/>
    <w:rsid w:val="007100DA"/>
    <w:rsid w:val="00710FCA"/>
    <w:rsid w:val="00711227"/>
    <w:rsid w:val="00711404"/>
    <w:rsid w:val="00711737"/>
    <w:rsid w:val="00711C6B"/>
    <w:rsid w:val="0071306F"/>
    <w:rsid w:val="00713419"/>
    <w:rsid w:val="00713678"/>
    <w:rsid w:val="007142A8"/>
    <w:rsid w:val="00714774"/>
    <w:rsid w:val="007148ED"/>
    <w:rsid w:val="00714E25"/>
    <w:rsid w:val="00714F5E"/>
    <w:rsid w:val="00714F66"/>
    <w:rsid w:val="0071564B"/>
    <w:rsid w:val="00715830"/>
    <w:rsid w:val="00715A1A"/>
    <w:rsid w:val="00715F4E"/>
    <w:rsid w:val="00716394"/>
    <w:rsid w:val="00716737"/>
    <w:rsid w:val="00716C5D"/>
    <w:rsid w:val="00717687"/>
    <w:rsid w:val="007176A2"/>
    <w:rsid w:val="007201DE"/>
    <w:rsid w:val="00720459"/>
    <w:rsid w:val="00720753"/>
    <w:rsid w:val="00720952"/>
    <w:rsid w:val="00720A98"/>
    <w:rsid w:val="00720D6D"/>
    <w:rsid w:val="007212C1"/>
    <w:rsid w:val="007239E3"/>
    <w:rsid w:val="00723B11"/>
    <w:rsid w:val="007242FE"/>
    <w:rsid w:val="00724D49"/>
    <w:rsid w:val="00725E86"/>
    <w:rsid w:val="00726A3B"/>
    <w:rsid w:val="0072700D"/>
    <w:rsid w:val="00727215"/>
    <w:rsid w:val="00731115"/>
    <w:rsid w:val="00731848"/>
    <w:rsid w:val="00732928"/>
    <w:rsid w:val="00732A71"/>
    <w:rsid w:val="00732A75"/>
    <w:rsid w:val="007334CD"/>
    <w:rsid w:val="007335CB"/>
    <w:rsid w:val="00733C39"/>
    <w:rsid w:val="00734569"/>
    <w:rsid w:val="0073460D"/>
    <w:rsid w:val="007346A2"/>
    <w:rsid w:val="00735332"/>
    <w:rsid w:val="0073538D"/>
    <w:rsid w:val="00735551"/>
    <w:rsid w:val="007358C7"/>
    <w:rsid w:val="00735BFF"/>
    <w:rsid w:val="00735F1A"/>
    <w:rsid w:val="007363DD"/>
    <w:rsid w:val="0073718A"/>
    <w:rsid w:val="00737243"/>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1FC"/>
    <w:rsid w:val="007543AB"/>
    <w:rsid w:val="00754944"/>
    <w:rsid w:val="00754AB2"/>
    <w:rsid w:val="00754BE4"/>
    <w:rsid w:val="00755CE9"/>
    <w:rsid w:val="00755E6F"/>
    <w:rsid w:val="0075600E"/>
    <w:rsid w:val="007562E9"/>
    <w:rsid w:val="007567F7"/>
    <w:rsid w:val="00756A3B"/>
    <w:rsid w:val="00757BD0"/>
    <w:rsid w:val="00757EC4"/>
    <w:rsid w:val="007605E9"/>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2E21"/>
    <w:rsid w:val="007738CB"/>
    <w:rsid w:val="00773DEF"/>
    <w:rsid w:val="00774B7D"/>
    <w:rsid w:val="00774D10"/>
    <w:rsid w:val="007753E6"/>
    <w:rsid w:val="00776135"/>
    <w:rsid w:val="00776497"/>
    <w:rsid w:val="0077654B"/>
    <w:rsid w:val="00776605"/>
    <w:rsid w:val="00776DE8"/>
    <w:rsid w:val="0077772B"/>
    <w:rsid w:val="0077797F"/>
    <w:rsid w:val="00777A76"/>
    <w:rsid w:val="007815C3"/>
    <w:rsid w:val="00781E5A"/>
    <w:rsid w:val="00781ED8"/>
    <w:rsid w:val="00782187"/>
    <w:rsid w:val="00783C08"/>
    <w:rsid w:val="00783D23"/>
    <w:rsid w:val="00783F7E"/>
    <w:rsid w:val="0078400B"/>
    <w:rsid w:val="007840BF"/>
    <w:rsid w:val="00784135"/>
    <w:rsid w:val="007841E0"/>
    <w:rsid w:val="00784D10"/>
    <w:rsid w:val="007850C7"/>
    <w:rsid w:val="00785249"/>
    <w:rsid w:val="00785382"/>
    <w:rsid w:val="0078565C"/>
    <w:rsid w:val="00785961"/>
    <w:rsid w:val="007867B5"/>
    <w:rsid w:val="00786F1C"/>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2082"/>
    <w:rsid w:val="007A39B2"/>
    <w:rsid w:val="007A3A87"/>
    <w:rsid w:val="007A3D9A"/>
    <w:rsid w:val="007A4775"/>
    <w:rsid w:val="007A4DF4"/>
    <w:rsid w:val="007A52F5"/>
    <w:rsid w:val="007A65AF"/>
    <w:rsid w:val="007A6940"/>
    <w:rsid w:val="007A6D3D"/>
    <w:rsid w:val="007A7647"/>
    <w:rsid w:val="007A78D8"/>
    <w:rsid w:val="007B0398"/>
    <w:rsid w:val="007B19AA"/>
    <w:rsid w:val="007B1A12"/>
    <w:rsid w:val="007B2C27"/>
    <w:rsid w:val="007B2F71"/>
    <w:rsid w:val="007B3E3C"/>
    <w:rsid w:val="007B4194"/>
    <w:rsid w:val="007B431B"/>
    <w:rsid w:val="007B4426"/>
    <w:rsid w:val="007B46B5"/>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31D"/>
    <w:rsid w:val="007E0789"/>
    <w:rsid w:val="007E07A7"/>
    <w:rsid w:val="007E081B"/>
    <w:rsid w:val="007E10A8"/>
    <w:rsid w:val="007E192B"/>
    <w:rsid w:val="007E1AD8"/>
    <w:rsid w:val="007E2737"/>
    <w:rsid w:val="007E2EF0"/>
    <w:rsid w:val="007E42A2"/>
    <w:rsid w:val="007E5530"/>
    <w:rsid w:val="007E59D0"/>
    <w:rsid w:val="007E59EA"/>
    <w:rsid w:val="007E5B81"/>
    <w:rsid w:val="007E5E66"/>
    <w:rsid w:val="007E63D6"/>
    <w:rsid w:val="007E6BF0"/>
    <w:rsid w:val="007E6D1B"/>
    <w:rsid w:val="007E6FE1"/>
    <w:rsid w:val="007E7477"/>
    <w:rsid w:val="007E7752"/>
    <w:rsid w:val="007E7C29"/>
    <w:rsid w:val="007F0631"/>
    <w:rsid w:val="007F085E"/>
    <w:rsid w:val="007F0E44"/>
    <w:rsid w:val="007F149B"/>
    <w:rsid w:val="007F34CC"/>
    <w:rsid w:val="007F387A"/>
    <w:rsid w:val="007F500F"/>
    <w:rsid w:val="007F515B"/>
    <w:rsid w:val="007F538F"/>
    <w:rsid w:val="007F5576"/>
    <w:rsid w:val="007F5858"/>
    <w:rsid w:val="007F5D95"/>
    <w:rsid w:val="007F69D7"/>
    <w:rsid w:val="007F6A12"/>
    <w:rsid w:val="007F6D80"/>
    <w:rsid w:val="007F6DC5"/>
    <w:rsid w:val="007F7159"/>
    <w:rsid w:val="007F77E9"/>
    <w:rsid w:val="007F7D22"/>
    <w:rsid w:val="007F7E5B"/>
    <w:rsid w:val="008004E8"/>
    <w:rsid w:val="008006A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0A0"/>
    <w:rsid w:val="0081015E"/>
    <w:rsid w:val="00810FEC"/>
    <w:rsid w:val="008118DB"/>
    <w:rsid w:val="00812E06"/>
    <w:rsid w:val="008134A6"/>
    <w:rsid w:val="00813D56"/>
    <w:rsid w:val="00814446"/>
    <w:rsid w:val="008147DB"/>
    <w:rsid w:val="00815605"/>
    <w:rsid w:val="008172BE"/>
    <w:rsid w:val="0082012C"/>
    <w:rsid w:val="008214F5"/>
    <w:rsid w:val="00822100"/>
    <w:rsid w:val="008225C5"/>
    <w:rsid w:val="00822A96"/>
    <w:rsid w:val="00822BE0"/>
    <w:rsid w:val="008233D3"/>
    <w:rsid w:val="0082368A"/>
    <w:rsid w:val="0082468E"/>
    <w:rsid w:val="00824FC7"/>
    <w:rsid w:val="00825155"/>
    <w:rsid w:val="008255F0"/>
    <w:rsid w:val="00826C6E"/>
    <w:rsid w:val="0082718F"/>
    <w:rsid w:val="00827C4B"/>
    <w:rsid w:val="00830258"/>
    <w:rsid w:val="00830410"/>
    <w:rsid w:val="00830420"/>
    <w:rsid w:val="00830D3F"/>
    <w:rsid w:val="00831CD0"/>
    <w:rsid w:val="00832344"/>
    <w:rsid w:val="008326B1"/>
    <w:rsid w:val="00832FEB"/>
    <w:rsid w:val="00833124"/>
    <w:rsid w:val="0083353E"/>
    <w:rsid w:val="00834B17"/>
    <w:rsid w:val="0083513A"/>
    <w:rsid w:val="008355BB"/>
    <w:rsid w:val="008369D7"/>
    <w:rsid w:val="00836D89"/>
    <w:rsid w:val="00836F1F"/>
    <w:rsid w:val="00837331"/>
    <w:rsid w:val="0083766B"/>
    <w:rsid w:val="00837AB2"/>
    <w:rsid w:val="008401D2"/>
    <w:rsid w:val="00841708"/>
    <w:rsid w:val="00841A19"/>
    <w:rsid w:val="0084277D"/>
    <w:rsid w:val="008428E1"/>
    <w:rsid w:val="00843C9D"/>
    <w:rsid w:val="00843D5B"/>
    <w:rsid w:val="00843EC8"/>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6FE5"/>
    <w:rsid w:val="00857297"/>
    <w:rsid w:val="008572EF"/>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70A"/>
    <w:rsid w:val="00870CEF"/>
    <w:rsid w:val="00872301"/>
    <w:rsid w:val="00872571"/>
    <w:rsid w:val="008725A4"/>
    <w:rsid w:val="0087338F"/>
    <w:rsid w:val="008738ED"/>
    <w:rsid w:val="00873FB3"/>
    <w:rsid w:val="0087487F"/>
    <w:rsid w:val="00874A9D"/>
    <w:rsid w:val="00875476"/>
    <w:rsid w:val="00875612"/>
    <w:rsid w:val="00875D91"/>
    <w:rsid w:val="00876638"/>
    <w:rsid w:val="00876E86"/>
    <w:rsid w:val="00877DA5"/>
    <w:rsid w:val="00880707"/>
    <w:rsid w:val="00881E23"/>
    <w:rsid w:val="0088288D"/>
    <w:rsid w:val="00882BA5"/>
    <w:rsid w:val="008838AE"/>
    <w:rsid w:val="00883A73"/>
    <w:rsid w:val="00883DC2"/>
    <w:rsid w:val="00884201"/>
    <w:rsid w:val="008848D5"/>
    <w:rsid w:val="00885768"/>
    <w:rsid w:val="00885880"/>
    <w:rsid w:val="0088589C"/>
    <w:rsid w:val="00886A8F"/>
    <w:rsid w:val="00886AD3"/>
    <w:rsid w:val="00887AA6"/>
    <w:rsid w:val="0089019D"/>
    <w:rsid w:val="00890355"/>
    <w:rsid w:val="00892372"/>
    <w:rsid w:val="008926A9"/>
    <w:rsid w:val="008926EA"/>
    <w:rsid w:val="00892B35"/>
    <w:rsid w:val="00892C6C"/>
    <w:rsid w:val="00893558"/>
    <w:rsid w:val="0089371C"/>
    <w:rsid w:val="00893D25"/>
    <w:rsid w:val="00894F53"/>
    <w:rsid w:val="00895205"/>
    <w:rsid w:val="00895E21"/>
    <w:rsid w:val="00896059"/>
    <w:rsid w:val="00896867"/>
    <w:rsid w:val="00897E59"/>
    <w:rsid w:val="008A004E"/>
    <w:rsid w:val="008A069D"/>
    <w:rsid w:val="008A1170"/>
    <w:rsid w:val="008A1743"/>
    <w:rsid w:val="008A190C"/>
    <w:rsid w:val="008A239F"/>
    <w:rsid w:val="008A451A"/>
    <w:rsid w:val="008A4CE4"/>
    <w:rsid w:val="008A5E27"/>
    <w:rsid w:val="008A629A"/>
    <w:rsid w:val="008A66E0"/>
    <w:rsid w:val="008A68AA"/>
    <w:rsid w:val="008A6EB8"/>
    <w:rsid w:val="008A713C"/>
    <w:rsid w:val="008A71F3"/>
    <w:rsid w:val="008A726F"/>
    <w:rsid w:val="008A797A"/>
    <w:rsid w:val="008A7F1F"/>
    <w:rsid w:val="008B04C8"/>
    <w:rsid w:val="008B2AD9"/>
    <w:rsid w:val="008B375C"/>
    <w:rsid w:val="008B3B85"/>
    <w:rsid w:val="008B3F2C"/>
    <w:rsid w:val="008B4438"/>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49C"/>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3D"/>
    <w:rsid w:val="008F036F"/>
    <w:rsid w:val="008F09D1"/>
    <w:rsid w:val="008F1900"/>
    <w:rsid w:val="008F1990"/>
    <w:rsid w:val="008F199B"/>
    <w:rsid w:val="008F1C7C"/>
    <w:rsid w:val="008F1DE1"/>
    <w:rsid w:val="008F1FBB"/>
    <w:rsid w:val="008F2EE1"/>
    <w:rsid w:val="008F307D"/>
    <w:rsid w:val="008F3B02"/>
    <w:rsid w:val="008F3E88"/>
    <w:rsid w:val="008F3ECB"/>
    <w:rsid w:val="008F455D"/>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670A"/>
    <w:rsid w:val="009114FC"/>
    <w:rsid w:val="00912391"/>
    <w:rsid w:val="00912678"/>
    <w:rsid w:val="00913162"/>
    <w:rsid w:val="00913A13"/>
    <w:rsid w:val="00913F60"/>
    <w:rsid w:val="009148CB"/>
    <w:rsid w:val="00914F29"/>
    <w:rsid w:val="00915819"/>
    <w:rsid w:val="00916F95"/>
    <w:rsid w:val="00917093"/>
    <w:rsid w:val="009176FF"/>
    <w:rsid w:val="00921A9A"/>
    <w:rsid w:val="009220F6"/>
    <w:rsid w:val="009226CB"/>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37FBC"/>
    <w:rsid w:val="0094043E"/>
    <w:rsid w:val="00940F5A"/>
    <w:rsid w:val="0094118B"/>
    <w:rsid w:val="00941477"/>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228E"/>
    <w:rsid w:val="009639A1"/>
    <w:rsid w:val="00963D49"/>
    <w:rsid w:val="00963F58"/>
    <w:rsid w:val="00964027"/>
    <w:rsid w:val="009641B9"/>
    <w:rsid w:val="009643EB"/>
    <w:rsid w:val="00964BB1"/>
    <w:rsid w:val="00964CD5"/>
    <w:rsid w:val="00964D2E"/>
    <w:rsid w:val="00964F7C"/>
    <w:rsid w:val="009653E9"/>
    <w:rsid w:val="00966721"/>
    <w:rsid w:val="00966D7B"/>
    <w:rsid w:val="00967491"/>
    <w:rsid w:val="00967964"/>
    <w:rsid w:val="00967D5A"/>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4C7"/>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87DEB"/>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4496"/>
    <w:rsid w:val="009B45A4"/>
    <w:rsid w:val="009B45E4"/>
    <w:rsid w:val="009B51D2"/>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3FB"/>
    <w:rsid w:val="009C6417"/>
    <w:rsid w:val="009C68A7"/>
    <w:rsid w:val="009C6D28"/>
    <w:rsid w:val="009C77B5"/>
    <w:rsid w:val="009C7F9D"/>
    <w:rsid w:val="009D0744"/>
    <w:rsid w:val="009D0A92"/>
    <w:rsid w:val="009D11D3"/>
    <w:rsid w:val="009D14FF"/>
    <w:rsid w:val="009D164C"/>
    <w:rsid w:val="009D1655"/>
    <w:rsid w:val="009D1D78"/>
    <w:rsid w:val="009D224B"/>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06F"/>
    <w:rsid w:val="009F2C60"/>
    <w:rsid w:val="009F2FD2"/>
    <w:rsid w:val="009F326B"/>
    <w:rsid w:val="009F384E"/>
    <w:rsid w:val="009F3C5E"/>
    <w:rsid w:val="009F3F37"/>
    <w:rsid w:val="009F40FE"/>
    <w:rsid w:val="009F41AE"/>
    <w:rsid w:val="009F445E"/>
    <w:rsid w:val="009F47D2"/>
    <w:rsid w:val="009F6587"/>
    <w:rsid w:val="009F6A4D"/>
    <w:rsid w:val="009F6AA8"/>
    <w:rsid w:val="009F6D71"/>
    <w:rsid w:val="009F7143"/>
    <w:rsid w:val="009F7D8E"/>
    <w:rsid w:val="00A000AC"/>
    <w:rsid w:val="00A000E3"/>
    <w:rsid w:val="00A0044A"/>
    <w:rsid w:val="00A0054B"/>
    <w:rsid w:val="00A00AA1"/>
    <w:rsid w:val="00A00B0E"/>
    <w:rsid w:val="00A01317"/>
    <w:rsid w:val="00A015FD"/>
    <w:rsid w:val="00A027C7"/>
    <w:rsid w:val="00A0283D"/>
    <w:rsid w:val="00A02D21"/>
    <w:rsid w:val="00A02E27"/>
    <w:rsid w:val="00A04177"/>
    <w:rsid w:val="00A04381"/>
    <w:rsid w:val="00A04395"/>
    <w:rsid w:val="00A04C8F"/>
    <w:rsid w:val="00A05601"/>
    <w:rsid w:val="00A058FA"/>
    <w:rsid w:val="00A069C0"/>
    <w:rsid w:val="00A0761C"/>
    <w:rsid w:val="00A10B9E"/>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6D0"/>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53A"/>
    <w:rsid w:val="00A41B4A"/>
    <w:rsid w:val="00A43323"/>
    <w:rsid w:val="00A43553"/>
    <w:rsid w:val="00A436B9"/>
    <w:rsid w:val="00A43829"/>
    <w:rsid w:val="00A44235"/>
    <w:rsid w:val="00A445AF"/>
    <w:rsid w:val="00A44983"/>
    <w:rsid w:val="00A45E23"/>
    <w:rsid w:val="00A46480"/>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060"/>
    <w:rsid w:val="00A54C79"/>
    <w:rsid w:val="00A559F8"/>
    <w:rsid w:val="00A55C51"/>
    <w:rsid w:val="00A56ED9"/>
    <w:rsid w:val="00A56F12"/>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3E97"/>
    <w:rsid w:val="00A842FB"/>
    <w:rsid w:val="00A8612C"/>
    <w:rsid w:val="00A87606"/>
    <w:rsid w:val="00A87D74"/>
    <w:rsid w:val="00A87F63"/>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4C2B"/>
    <w:rsid w:val="00A95379"/>
    <w:rsid w:val="00A956DC"/>
    <w:rsid w:val="00A965C5"/>
    <w:rsid w:val="00A9793D"/>
    <w:rsid w:val="00A97988"/>
    <w:rsid w:val="00A97D26"/>
    <w:rsid w:val="00A97FAF"/>
    <w:rsid w:val="00AA0B93"/>
    <w:rsid w:val="00AA0EF6"/>
    <w:rsid w:val="00AA1C72"/>
    <w:rsid w:val="00AA2C9E"/>
    <w:rsid w:val="00AA33B7"/>
    <w:rsid w:val="00AA3882"/>
    <w:rsid w:val="00AA4A77"/>
    <w:rsid w:val="00AA521D"/>
    <w:rsid w:val="00AA536C"/>
    <w:rsid w:val="00AA544F"/>
    <w:rsid w:val="00AA65E4"/>
    <w:rsid w:val="00AA6E63"/>
    <w:rsid w:val="00AB01B4"/>
    <w:rsid w:val="00AB2093"/>
    <w:rsid w:val="00AB24BD"/>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3F2"/>
    <w:rsid w:val="00AC3805"/>
    <w:rsid w:val="00AC4024"/>
    <w:rsid w:val="00AC6136"/>
    <w:rsid w:val="00AC62D2"/>
    <w:rsid w:val="00AC6FA2"/>
    <w:rsid w:val="00AC73D0"/>
    <w:rsid w:val="00AC7645"/>
    <w:rsid w:val="00AC7714"/>
    <w:rsid w:val="00AD0102"/>
    <w:rsid w:val="00AD0126"/>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27F3"/>
    <w:rsid w:val="00AF36B1"/>
    <w:rsid w:val="00AF394A"/>
    <w:rsid w:val="00AF3C8D"/>
    <w:rsid w:val="00AF3CFF"/>
    <w:rsid w:val="00AF3E49"/>
    <w:rsid w:val="00AF44AB"/>
    <w:rsid w:val="00AF4F48"/>
    <w:rsid w:val="00AF6FB5"/>
    <w:rsid w:val="00AF78BA"/>
    <w:rsid w:val="00B00DDC"/>
    <w:rsid w:val="00B0134A"/>
    <w:rsid w:val="00B01D0B"/>
    <w:rsid w:val="00B021D6"/>
    <w:rsid w:val="00B02D48"/>
    <w:rsid w:val="00B02E06"/>
    <w:rsid w:val="00B04DE7"/>
    <w:rsid w:val="00B04ED7"/>
    <w:rsid w:val="00B058E5"/>
    <w:rsid w:val="00B06154"/>
    <w:rsid w:val="00B06872"/>
    <w:rsid w:val="00B07617"/>
    <w:rsid w:val="00B07A7A"/>
    <w:rsid w:val="00B113EB"/>
    <w:rsid w:val="00B11A02"/>
    <w:rsid w:val="00B1294B"/>
    <w:rsid w:val="00B12E04"/>
    <w:rsid w:val="00B13042"/>
    <w:rsid w:val="00B13569"/>
    <w:rsid w:val="00B136D4"/>
    <w:rsid w:val="00B1409B"/>
    <w:rsid w:val="00B140AF"/>
    <w:rsid w:val="00B1459E"/>
    <w:rsid w:val="00B1478D"/>
    <w:rsid w:val="00B147C9"/>
    <w:rsid w:val="00B164F1"/>
    <w:rsid w:val="00B167E1"/>
    <w:rsid w:val="00B16B6F"/>
    <w:rsid w:val="00B1722C"/>
    <w:rsid w:val="00B176E7"/>
    <w:rsid w:val="00B20039"/>
    <w:rsid w:val="00B20274"/>
    <w:rsid w:val="00B20B20"/>
    <w:rsid w:val="00B22622"/>
    <w:rsid w:val="00B24654"/>
    <w:rsid w:val="00B249A9"/>
    <w:rsid w:val="00B25306"/>
    <w:rsid w:val="00B2576D"/>
    <w:rsid w:val="00B2581C"/>
    <w:rsid w:val="00B259EA"/>
    <w:rsid w:val="00B25A6A"/>
    <w:rsid w:val="00B263E1"/>
    <w:rsid w:val="00B2673B"/>
    <w:rsid w:val="00B26A29"/>
    <w:rsid w:val="00B26AD0"/>
    <w:rsid w:val="00B27162"/>
    <w:rsid w:val="00B273CC"/>
    <w:rsid w:val="00B30B4A"/>
    <w:rsid w:val="00B31004"/>
    <w:rsid w:val="00B3174E"/>
    <w:rsid w:val="00B31ABF"/>
    <w:rsid w:val="00B31EA3"/>
    <w:rsid w:val="00B3239A"/>
    <w:rsid w:val="00B32B5A"/>
    <w:rsid w:val="00B32C28"/>
    <w:rsid w:val="00B32D7E"/>
    <w:rsid w:val="00B33036"/>
    <w:rsid w:val="00B3334C"/>
    <w:rsid w:val="00B335AE"/>
    <w:rsid w:val="00B35627"/>
    <w:rsid w:val="00B35A27"/>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849"/>
    <w:rsid w:val="00B449CA"/>
    <w:rsid w:val="00B4557D"/>
    <w:rsid w:val="00B456A8"/>
    <w:rsid w:val="00B45743"/>
    <w:rsid w:val="00B45EEC"/>
    <w:rsid w:val="00B46EAF"/>
    <w:rsid w:val="00B471A7"/>
    <w:rsid w:val="00B47A74"/>
    <w:rsid w:val="00B510F4"/>
    <w:rsid w:val="00B51B1E"/>
    <w:rsid w:val="00B5380E"/>
    <w:rsid w:val="00B53CC9"/>
    <w:rsid w:val="00B54020"/>
    <w:rsid w:val="00B55001"/>
    <w:rsid w:val="00B55573"/>
    <w:rsid w:val="00B5577F"/>
    <w:rsid w:val="00B55B4C"/>
    <w:rsid w:val="00B55B6D"/>
    <w:rsid w:val="00B55FC6"/>
    <w:rsid w:val="00B56639"/>
    <w:rsid w:val="00B5684A"/>
    <w:rsid w:val="00B57160"/>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00A3"/>
    <w:rsid w:val="00B71777"/>
    <w:rsid w:val="00B72149"/>
    <w:rsid w:val="00B721BD"/>
    <w:rsid w:val="00B72F13"/>
    <w:rsid w:val="00B731E1"/>
    <w:rsid w:val="00B734E1"/>
    <w:rsid w:val="00B738DE"/>
    <w:rsid w:val="00B7401C"/>
    <w:rsid w:val="00B74068"/>
    <w:rsid w:val="00B74F62"/>
    <w:rsid w:val="00B74F80"/>
    <w:rsid w:val="00B754E8"/>
    <w:rsid w:val="00B761CA"/>
    <w:rsid w:val="00B767E9"/>
    <w:rsid w:val="00B77B3D"/>
    <w:rsid w:val="00B77DC3"/>
    <w:rsid w:val="00B804A7"/>
    <w:rsid w:val="00B8075A"/>
    <w:rsid w:val="00B80FBD"/>
    <w:rsid w:val="00B813B9"/>
    <w:rsid w:val="00B82B75"/>
    <w:rsid w:val="00B82BFB"/>
    <w:rsid w:val="00B836BD"/>
    <w:rsid w:val="00B83F39"/>
    <w:rsid w:val="00B83FFD"/>
    <w:rsid w:val="00B84EC4"/>
    <w:rsid w:val="00B85CDF"/>
    <w:rsid w:val="00B86525"/>
    <w:rsid w:val="00B866DF"/>
    <w:rsid w:val="00B87A10"/>
    <w:rsid w:val="00B87F93"/>
    <w:rsid w:val="00B9092D"/>
    <w:rsid w:val="00B90C40"/>
    <w:rsid w:val="00B91174"/>
    <w:rsid w:val="00B911D6"/>
    <w:rsid w:val="00B91292"/>
    <w:rsid w:val="00B912D1"/>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4D17"/>
    <w:rsid w:val="00BA4E0F"/>
    <w:rsid w:val="00BA59F2"/>
    <w:rsid w:val="00BA6B21"/>
    <w:rsid w:val="00BA7BA3"/>
    <w:rsid w:val="00BB0485"/>
    <w:rsid w:val="00BB05F8"/>
    <w:rsid w:val="00BB0A04"/>
    <w:rsid w:val="00BB1352"/>
    <w:rsid w:val="00BB2536"/>
    <w:rsid w:val="00BB2EAE"/>
    <w:rsid w:val="00BB38F7"/>
    <w:rsid w:val="00BB416C"/>
    <w:rsid w:val="00BB4782"/>
    <w:rsid w:val="00BB4A0E"/>
    <w:rsid w:val="00BB547D"/>
    <w:rsid w:val="00BB5999"/>
    <w:rsid w:val="00BB5DB6"/>
    <w:rsid w:val="00BB6303"/>
    <w:rsid w:val="00BB658F"/>
    <w:rsid w:val="00BB66D6"/>
    <w:rsid w:val="00BB6F4A"/>
    <w:rsid w:val="00BB7314"/>
    <w:rsid w:val="00BB737D"/>
    <w:rsid w:val="00BB7600"/>
    <w:rsid w:val="00BB7E5D"/>
    <w:rsid w:val="00BB7F63"/>
    <w:rsid w:val="00BC0112"/>
    <w:rsid w:val="00BC0534"/>
    <w:rsid w:val="00BC0604"/>
    <w:rsid w:val="00BC09E7"/>
    <w:rsid w:val="00BC12CC"/>
    <w:rsid w:val="00BC13A5"/>
    <w:rsid w:val="00BC2654"/>
    <w:rsid w:val="00BC339A"/>
    <w:rsid w:val="00BC3A92"/>
    <w:rsid w:val="00BC3BBE"/>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6A26"/>
    <w:rsid w:val="00BD7053"/>
    <w:rsid w:val="00BD7131"/>
    <w:rsid w:val="00BD7574"/>
    <w:rsid w:val="00BE00FD"/>
    <w:rsid w:val="00BE0AB4"/>
    <w:rsid w:val="00BE0E02"/>
    <w:rsid w:val="00BE0EA7"/>
    <w:rsid w:val="00BE13E0"/>
    <w:rsid w:val="00BE212E"/>
    <w:rsid w:val="00BE2686"/>
    <w:rsid w:val="00BE3244"/>
    <w:rsid w:val="00BE33FF"/>
    <w:rsid w:val="00BE3B63"/>
    <w:rsid w:val="00BE4437"/>
    <w:rsid w:val="00BE5008"/>
    <w:rsid w:val="00BE50B1"/>
    <w:rsid w:val="00BE5137"/>
    <w:rsid w:val="00BE564B"/>
    <w:rsid w:val="00BE5969"/>
    <w:rsid w:val="00BE5D12"/>
    <w:rsid w:val="00BE5D1A"/>
    <w:rsid w:val="00BE680B"/>
    <w:rsid w:val="00BE720E"/>
    <w:rsid w:val="00BE73CD"/>
    <w:rsid w:val="00BF0E99"/>
    <w:rsid w:val="00BF14A3"/>
    <w:rsid w:val="00BF2AC2"/>
    <w:rsid w:val="00BF30B3"/>
    <w:rsid w:val="00BF36C4"/>
    <w:rsid w:val="00BF426B"/>
    <w:rsid w:val="00BF438F"/>
    <w:rsid w:val="00BF4440"/>
    <w:rsid w:val="00BF4C17"/>
    <w:rsid w:val="00BF4DE4"/>
    <w:rsid w:val="00BF4FD4"/>
    <w:rsid w:val="00BF544F"/>
    <w:rsid w:val="00BF55D6"/>
    <w:rsid w:val="00BF6706"/>
    <w:rsid w:val="00BF6D2E"/>
    <w:rsid w:val="00BF7377"/>
    <w:rsid w:val="00C003A0"/>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1BCD"/>
    <w:rsid w:val="00C227DF"/>
    <w:rsid w:val="00C23033"/>
    <w:rsid w:val="00C238A2"/>
    <w:rsid w:val="00C238BC"/>
    <w:rsid w:val="00C23901"/>
    <w:rsid w:val="00C24734"/>
    <w:rsid w:val="00C24A76"/>
    <w:rsid w:val="00C254F0"/>
    <w:rsid w:val="00C256A2"/>
    <w:rsid w:val="00C2590C"/>
    <w:rsid w:val="00C25A26"/>
    <w:rsid w:val="00C25FAC"/>
    <w:rsid w:val="00C26184"/>
    <w:rsid w:val="00C26383"/>
    <w:rsid w:val="00C26949"/>
    <w:rsid w:val="00C26987"/>
    <w:rsid w:val="00C26F83"/>
    <w:rsid w:val="00C27668"/>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98A"/>
    <w:rsid w:val="00C51F2C"/>
    <w:rsid w:val="00C52F58"/>
    <w:rsid w:val="00C536E7"/>
    <w:rsid w:val="00C539F0"/>
    <w:rsid w:val="00C53B4B"/>
    <w:rsid w:val="00C54A07"/>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E13"/>
    <w:rsid w:val="00C63FFC"/>
    <w:rsid w:val="00C6446B"/>
    <w:rsid w:val="00C649FB"/>
    <w:rsid w:val="00C64E08"/>
    <w:rsid w:val="00C65D86"/>
    <w:rsid w:val="00C65DE9"/>
    <w:rsid w:val="00C6605A"/>
    <w:rsid w:val="00C66284"/>
    <w:rsid w:val="00C66436"/>
    <w:rsid w:val="00C6678C"/>
    <w:rsid w:val="00C678EC"/>
    <w:rsid w:val="00C67CC2"/>
    <w:rsid w:val="00C701C2"/>
    <w:rsid w:val="00C707C7"/>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447"/>
    <w:rsid w:val="00C86784"/>
    <w:rsid w:val="00C86A80"/>
    <w:rsid w:val="00C8714B"/>
    <w:rsid w:val="00C8720B"/>
    <w:rsid w:val="00C874B9"/>
    <w:rsid w:val="00C90447"/>
    <w:rsid w:val="00C90BFB"/>
    <w:rsid w:val="00C90BFE"/>
    <w:rsid w:val="00C90CBF"/>
    <w:rsid w:val="00C90DDD"/>
    <w:rsid w:val="00C919FC"/>
    <w:rsid w:val="00C91BCC"/>
    <w:rsid w:val="00C91E84"/>
    <w:rsid w:val="00C920BD"/>
    <w:rsid w:val="00C92866"/>
    <w:rsid w:val="00C92B42"/>
    <w:rsid w:val="00C93ABC"/>
    <w:rsid w:val="00C93FA0"/>
    <w:rsid w:val="00C96CD1"/>
    <w:rsid w:val="00C9759A"/>
    <w:rsid w:val="00C9786E"/>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00D"/>
    <w:rsid w:val="00CB0164"/>
    <w:rsid w:val="00CB0B9E"/>
    <w:rsid w:val="00CB100C"/>
    <w:rsid w:val="00CB19DC"/>
    <w:rsid w:val="00CB1B55"/>
    <w:rsid w:val="00CB2227"/>
    <w:rsid w:val="00CB271E"/>
    <w:rsid w:val="00CB2B2C"/>
    <w:rsid w:val="00CB2E31"/>
    <w:rsid w:val="00CB34EF"/>
    <w:rsid w:val="00CB4F64"/>
    <w:rsid w:val="00CB5838"/>
    <w:rsid w:val="00CB5E6C"/>
    <w:rsid w:val="00CB6AC2"/>
    <w:rsid w:val="00CB71C2"/>
    <w:rsid w:val="00CB72BC"/>
    <w:rsid w:val="00CB75B0"/>
    <w:rsid w:val="00CB760C"/>
    <w:rsid w:val="00CB7D98"/>
    <w:rsid w:val="00CC04B7"/>
    <w:rsid w:val="00CC0EE7"/>
    <w:rsid w:val="00CC183D"/>
    <w:rsid w:val="00CC3B72"/>
    <w:rsid w:val="00CC3BCA"/>
    <w:rsid w:val="00CC3EEF"/>
    <w:rsid w:val="00CC475A"/>
    <w:rsid w:val="00CC4D8B"/>
    <w:rsid w:val="00CC5B44"/>
    <w:rsid w:val="00CC5B49"/>
    <w:rsid w:val="00CC5CA8"/>
    <w:rsid w:val="00CC5DD2"/>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4CAF"/>
    <w:rsid w:val="00CD52A2"/>
    <w:rsid w:val="00CD5353"/>
    <w:rsid w:val="00CD53FA"/>
    <w:rsid w:val="00CD57A3"/>
    <w:rsid w:val="00CD5F35"/>
    <w:rsid w:val="00CD6B1B"/>
    <w:rsid w:val="00CD6EE0"/>
    <w:rsid w:val="00CD6FEC"/>
    <w:rsid w:val="00CD7127"/>
    <w:rsid w:val="00CD79DF"/>
    <w:rsid w:val="00CD7F43"/>
    <w:rsid w:val="00CE0170"/>
    <w:rsid w:val="00CE0676"/>
    <w:rsid w:val="00CE06A1"/>
    <w:rsid w:val="00CE07AE"/>
    <w:rsid w:val="00CE0DF2"/>
    <w:rsid w:val="00CE0ECE"/>
    <w:rsid w:val="00CE0EF3"/>
    <w:rsid w:val="00CE1FE5"/>
    <w:rsid w:val="00CE22D5"/>
    <w:rsid w:val="00CE362F"/>
    <w:rsid w:val="00CE403E"/>
    <w:rsid w:val="00CE4283"/>
    <w:rsid w:val="00CE4A15"/>
    <w:rsid w:val="00CE4AFD"/>
    <w:rsid w:val="00CE4E1A"/>
    <w:rsid w:val="00CE51AB"/>
    <w:rsid w:val="00CE5AAA"/>
    <w:rsid w:val="00CE5D5F"/>
    <w:rsid w:val="00CE5D67"/>
    <w:rsid w:val="00CE6E54"/>
    <w:rsid w:val="00CE73FF"/>
    <w:rsid w:val="00CE776D"/>
    <w:rsid w:val="00CE7A5D"/>
    <w:rsid w:val="00CE7A82"/>
    <w:rsid w:val="00CF03D2"/>
    <w:rsid w:val="00CF0584"/>
    <w:rsid w:val="00CF0B9E"/>
    <w:rsid w:val="00CF118C"/>
    <w:rsid w:val="00CF17C1"/>
    <w:rsid w:val="00CF1B0F"/>
    <w:rsid w:val="00CF1E55"/>
    <w:rsid w:val="00CF2A25"/>
    <w:rsid w:val="00CF36FF"/>
    <w:rsid w:val="00CF3849"/>
    <w:rsid w:val="00CF576D"/>
    <w:rsid w:val="00CF5BA4"/>
    <w:rsid w:val="00CF5D5B"/>
    <w:rsid w:val="00CF60DE"/>
    <w:rsid w:val="00CF6F54"/>
    <w:rsid w:val="00CF727C"/>
    <w:rsid w:val="00CF73B0"/>
    <w:rsid w:val="00CF7F28"/>
    <w:rsid w:val="00CF7F47"/>
    <w:rsid w:val="00D00C7B"/>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0DA"/>
    <w:rsid w:val="00D076FC"/>
    <w:rsid w:val="00D106F6"/>
    <w:rsid w:val="00D10C35"/>
    <w:rsid w:val="00D10D92"/>
    <w:rsid w:val="00D1121B"/>
    <w:rsid w:val="00D11470"/>
    <w:rsid w:val="00D117B1"/>
    <w:rsid w:val="00D12101"/>
    <w:rsid w:val="00D12CC8"/>
    <w:rsid w:val="00D131DD"/>
    <w:rsid w:val="00D1323B"/>
    <w:rsid w:val="00D13A8D"/>
    <w:rsid w:val="00D13D93"/>
    <w:rsid w:val="00D1449F"/>
    <w:rsid w:val="00D15A7C"/>
    <w:rsid w:val="00D15F2E"/>
    <w:rsid w:val="00D16531"/>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81"/>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B7"/>
    <w:rsid w:val="00D508D6"/>
    <w:rsid w:val="00D508FC"/>
    <w:rsid w:val="00D50E5E"/>
    <w:rsid w:val="00D510E6"/>
    <w:rsid w:val="00D512E3"/>
    <w:rsid w:val="00D513A1"/>
    <w:rsid w:val="00D51543"/>
    <w:rsid w:val="00D5186B"/>
    <w:rsid w:val="00D51EEB"/>
    <w:rsid w:val="00D5219C"/>
    <w:rsid w:val="00D531F0"/>
    <w:rsid w:val="00D53761"/>
    <w:rsid w:val="00D54815"/>
    <w:rsid w:val="00D54825"/>
    <w:rsid w:val="00D54BE0"/>
    <w:rsid w:val="00D55415"/>
    <w:rsid w:val="00D55555"/>
    <w:rsid w:val="00D555DE"/>
    <w:rsid w:val="00D55EC9"/>
    <w:rsid w:val="00D56415"/>
    <w:rsid w:val="00D565E1"/>
    <w:rsid w:val="00D5771A"/>
    <w:rsid w:val="00D60DEC"/>
    <w:rsid w:val="00D60E04"/>
    <w:rsid w:val="00D61529"/>
    <w:rsid w:val="00D61AB7"/>
    <w:rsid w:val="00D62BE3"/>
    <w:rsid w:val="00D64437"/>
    <w:rsid w:val="00D64F4B"/>
    <w:rsid w:val="00D64F7C"/>
    <w:rsid w:val="00D65018"/>
    <w:rsid w:val="00D65848"/>
    <w:rsid w:val="00D667E5"/>
    <w:rsid w:val="00D668BB"/>
    <w:rsid w:val="00D673ED"/>
    <w:rsid w:val="00D67B69"/>
    <w:rsid w:val="00D70AD5"/>
    <w:rsid w:val="00D71297"/>
    <w:rsid w:val="00D72527"/>
    <w:rsid w:val="00D728F8"/>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1184"/>
    <w:rsid w:val="00D81224"/>
    <w:rsid w:val="00D81264"/>
    <w:rsid w:val="00D8135E"/>
    <w:rsid w:val="00D81E75"/>
    <w:rsid w:val="00D824F2"/>
    <w:rsid w:val="00D829CF"/>
    <w:rsid w:val="00D82DE3"/>
    <w:rsid w:val="00D82FE7"/>
    <w:rsid w:val="00D83070"/>
    <w:rsid w:val="00D832B1"/>
    <w:rsid w:val="00D838E9"/>
    <w:rsid w:val="00D83DF7"/>
    <w:rsid w:val="00D843E7"/>
    <w:rsid w:val="00D8441C"/>
    <w:rsid w:val="00D8483B"/>
    <w:rsid w:val="00D84EB2"/>
    <w:rsid w:val="00D859F0"/>
    <w:rsid w:val="00D85A2E"/>
    <w:rsid w:val="00D85E29"/>
    <w:rsid w:val="00D85E5A"/>
    <w:rsid w:val="00D86564"/>
    <w:rsid w:val="00D86643"/>
    <w:rsid w:val="00D87B06"/>
    <w:rsid w:val="00D902F2"/>
    <w:rsid w:val="00D918A4"/>
    <w:rsid w:val="00D92029"/>
    <w:rsid w:val="00D92FD0"/>
    <w:rsid w:val="00D9309B"/>
    <w:rsid w:val="00D94929"/>
    <w:rsid w:val="00D94960"/>
    <w:rsid w:val="00D966C9"/>
    <w:rsid w:val="00D9684A"/>
    <w:rsid w:val="00D9728B"/>
    <w:rsid w:val="00D97535"/>
    <w:rsid w:val="00D97574"/>
    <w:rsid w:val="00D979A0"/>
    <w:rsid w:val="00D97A78"/>
    <w:rsid w:val="00D97FC1"/>
    <w:rsid w:val="00DA01E6"/>
    <w:rsid w:val="00DA0735"/>
    <w:rsid w:val="00DA0AA8"/>
    <w:rsid w:val="00DA0B45"/>
    <w:rsid w:val="00DA0BB7"/>
    <w:rsid w:val="00DA111E"/>
    <w:rsid w:val="00DA1844"/>
    <w:rsid w:val="00DA188D"/>
    <w:rsid w:val="00DA1A73"/>
    <w:rsid w:val="00DA1D68"/>
    <w:rsid w:val="00DA2122"/>
    <w:rsid w:val="00DA22E4"/>
    <w:rsid w:val="00DA252C"/>
    <w:rsid w:val="00DA262A"/>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4FC0"/>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01"/>
    <w:rsid w:val="00DC59A5"/>
    <w:rsid w:val="00DC5EAC"/>
    <w:rsid w:val="00DC6172"/>
    <w:rsid w:val="00DD032B"/>
    <w:rsid w:val="00DD0FD4"/>
    <w:rsid w:val="00DD155C"/>
    <w:rsid w:val="00DD1728"/>
    <w:rsid w:val="00DD1802"/>
    <w:rsid w:val="00DD1D6E"/>
    <w:rsid w:val="00DD2223"/>
    <w:rsid w:val="00DD31EB"/>
    <w:rsid w:val="00DD3A60"/>
    <w:rsid w:val="00DD3B3E"/>
    <w:rsid w:val="00DD3C94"/>
    <w:rsid w:val="00DD3D2F"/>
    <w:rsid w:val="00DD3DF0"/>
    <w:rsid w:val="00DD4D2F"/>
    <w:rsid w:val="00DD63B5"/>
    <w:rsid w:val="00DD78C8"/>
    <w:rsid w:val="00DE020E"/>
    <w:rsid w:val="00DE0A03"/>
    <w:rsid w:val="00DE1140"/>
    <w:rsid w:val="00DE2944"/>
    <w:rsid w:val="00DE2A40"/>
    <w:rsid w:val="00DE2DFD"/>
    <w:rsid w:val="00DE3B43"/>
    <w:rsid w:val="00DE413B"/>
    <w:rsid w:val="00DE4AFC"/>
    <w:rsid w:val="00DE4BB2"/>
    <w:rsid w:val="00DE4CB2"/>
    <w:rsid w:val="00DE4F0D"/>
    <w:rsid w:val="00DE572C"/>
    <w:rsid w:val="00DE5B97"/>
    <w:rsid w:val="00DE6459"/>
    <w:rsid w:val="00DE79C5"/>
    <w:rsid w:val="00DE7ACD"/>
    <w:rsid w:val="00DE7C77"/>
    <w:rsid w:val="00DF000F"/>
    <w:rsid w:val="00DF00EA"/>
    <w:rsid w:val="00DF0CB6"/>
    <w:rsid w:val="00DF0DF4"/>
    <w:rsid w:val="00DF1E5A"/>
    <w:rsid w:val="00DF2271"/>
    <w:rsid w:val="00DF3239"/>
    <w:rsid w:val="00DF3843"/>
    <w:rsid w:val="00DF3B64"/>
    <w:rsid w:val="00DF3E4C"/>
    <w:rsid w:val="00DF4516"/>
    <w:rsid w:val="00DF57ED"/>
    <w:rsid w:val="00DF698C"/>
    <w:rsid w:val="00DF6A45"/>
    <w:rsid w:val="00DF6BDC"/>
    <w:rsid w:val="00DF7A5E"/>
    <w:rsid w:val="00DF7BD7"/>
    <w:rsid w:val="00E00892"/>
    <w:rsid w:val="00E00BDD"/>
    <w:rsid w:val="00E00E98"/>
    <w:rsid w:val="00E01253"/>
    <w:rsid w:val="00E02098"/>
    <w:rsid w:val="00E0219C"/>
    <w:rsid w:val="00E022B6"/>
    <w:rsid w:val="00E02901"/>
    <w:rsid w:val="00E03AB8"/>
    <w:rsid w:val="00E0433D"/>
    <w:rsid w:val="00E04F5F"/>
    <w:rsid w:val="00E05D67"/>
    <w:rsid w:val="00E061B4"/>
    <w:rsid w:val="00E06438"/>
    <w:rsid w:val="00E0654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5E7D"/>
    <w:rsid w:val="00E16239"/>
    <w:rsid w:val="00E169BB"/>
    <w:rsid w:val="00E17DA2"/>
    <w:rsid w:val="00E17F76"/>
    <w:rsid w:val="00E20C45"/>
    <w:rsid w:val="00E21973"/>
    <w:rsid w:val="00E21F92"/>
    <w:rsid w:val="00E2390F"/>
    <w:rsid w:val="00E23949"/>
    <w:rsid w:val="00E24066"/>
    <w:rsid w:val="00E24616"/>
    <w:rsid w:val="00E24A0D"/>
    <w:rsid w:val="00E2670D"/>
    <w:rsid w:val="00E269E3"/>
    <w:rsid w:val="00E26DC4"/>
    <w:rsid w:val="00E2715D"/>
    <w:rsid w:val="00E27574"/>
    <w:rsid w:val="00E3017B"/>
    <w:rsid w:val="00E3043F"/>
    <w:rsid w:val="00E306E9"/>
    <w:rsid w:val="00E30DF6"/>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432"/>
    <w:rsid w:val="00E52593"/>
    <w:rsid w:val="00E52EC0"/>
    <w:rsid w:val="00E53069"/>
    <w:rsid w:val="00E540B4"/>
    <w:rsid w:val="00E546F3"/>
    <w:rsid w:val="00E55B17"/>
    <w:rsid w:val="00E5636A"/>
    <w:rsid w:val="00E56B59"/>
    <w:rsid w:val="00E573E8"/>
    <w:rsid w:val="00E57A5A"/>
    <w:rsid w:val="00E57AFC"/>
    <w:rsid w:val="00E57D22"/>
    <w:rsid w:val="00E57E25"/>
    <w:rsid w:val="00E60CF9"/>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12E"/>
    <w:rsid w:val="00E742EE"/>
    <w:rsid w:val="00E74CC8"/>
    <w:rsid w:val="00E75572"/>
    <w:rsid w:val="00E75A23"/>
    <w:rsid w:val="00E7675C"/>
    <w:rsid w:val="00E76885"/>
    <w:rsid w:val="00E76CF9"/>
    <w:rsid w:val="00E779E2"/>
    <w:rsid w:val="00E77BC5"/>
    <w:rsid w:val="00E80587"/>
    <w:rsid w:val="00E8062A"/>
    <w:rsid w:val="00E80BD1"/>
    <w:rsid w:val="00E811D5"/>
    <w:rsid w:val="00E82091"/>
    <w:rsid w:val="00E8234B"/>
    <w:rsid w:val="00E82538"/>
    <w:rsid w:val="00E8298E"/>
    <w:rsid w:val="00E83414"/>
    <w:rsid w:val="00E834B9"/>
    <w:rsid w:val="00E835B4"/>
    <w:rsid w:val="00E835CB"/>
    <w:rsid w:val="00E838A2"/>
    <w:rsid w:val="00E83EE6"/>
    <w:rsid w:val="00E844D8"/>
    <w:rsid w:val="00E84C90"/>
    <w:rsid w:val="00E854BE"/>
    <w:rsid w:val="00E85F76"/>
    <w:rsid w:val="00E865BF"/>
    <w:rsid w:val="00E86F12"/>
    <w:rsid w:val="00E8712D"/>
    <w:rsid w:val="00E871D0"/>
    <w:rsid w:val="00E87241"/>
    <w:rsid w:val="00E876D7"/>
    <w:rsid w:val="00E878D7"/>
    <w:rsid w:val="00E90C9D"/>
    <w:rsid w:val="00E913D3"/>
    <w:rsid w:val="00E91482"/>
    <w:rsid w:val="00E9159A"/>
    <w:rsid w:val="00E917EB"/>
    <w:rsid w:val="00E9293F"/>
    <w:rsid w:val="00E929FE"/>
    <w:rsid w:val="00E93E39"/>
    <w:rsid w:val="00E9497A"/>
    <w:rsid w:val="00E94B05"/>
    <w:rsid w:val="00E9504B"/>
    <w:rsid w:val="00E961DA"/>
    <w:rsid w:val="00E964C2"/>
    <w:rsid w:val="00E966CF"/>
    <w:rsid w:val="00E96DAB"/>
    <w:rsid w:val="00E96FC4"/>
    <w:rsid w:val="00EA07F4"/>
    <w:rsid w:val="00EA0831"/>
    <w:rsid w:val="00EA123C"/>
    <w:rsid w:val="00EA15F3"/>
    <w:rsid w:val="00EA16AE"/>
    <w:rsid w:val="00EA1C03"/>
    <w:rsid w:val="00EA1CCB"/>
    <w:rsid w:val="00EA21DB"/>
    <w:rsid w:val="00EA231F"/>
    <w:rsid w:val="00EA28D7"/>
    <w:rsid w:val="00EA2FCE"/>
    <w:rsid w:val="00EA370E"/>
    <w:rsid w:val="00EA376A"/>
    <w:rsid w:val="00EA385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5F2"/>
    <w:rsid w:val="00EB07E5"/>
    <w:rsid w:val="00EB2062"/>
    <w:rsid w:val="00EB263B"/>
    <w:rsid w:val="00EB39D3"/>
    <w:rsid w:val="00EB4341"/>
    <w:rsid w:val="00EB4ADC"/>
    <w:rsid w:val="00EB5C24"/>
    <w:rsid w:val="00EB5C2D"/>
    <w:rsid w:val="00EB5C5C"/>
    <w:rsid w:val="00EB6269"/>
    <w:rsid w:val="00EB655C"/>
    <w:rsid w:val="00EB6C75"/>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4B3A"/>
    <w:rsid w:val="00ED4BB9"/>
    <w:rsid w:val="00ED6517"/>
    <w:rsid w:val="00ED66FD"/>
    <w:rsid w:val="00ED6AA6"/>
    <w:rsid w:val="00ED6B63"/>
    <w:rsid w:val="00ED6E2B"/>
    <w:rsid w:val="00ED7572"/>
    <w:rsid w:val="00EE090B"/>
    <w:rsid w:val="00EE1032"/>
    <w:rsid w:val="00EE123D"/>
    <w:rsid w:val="00EE1D19"/>
    <w:rsid w:val="00EE2AC8"/>
    <w:rsid w:val="00EE3175"/>
    <w:rsid w:val="00EE3AF9"/>
    <w:rsid w:val="00EE3EE4"/>
    <w:rsid w:val="00EE3F2A"/>
    <w:rsid w:val="00EE55A7"/>
    <w:rsid w:val="00EE55FE"/>
    <w:rsid w:val="00EE5E4D"/>
    <w:rsid w:val="00EE6144"/>
    <w:rsid w:val="00EE659D"/>
    <w:rsid w:val="00EE6973"/>
    <w:rsid w:val="00EE7778"/>
    <w:rsid w:val="00EE7899"/>
    <w:rsid w:val="00EE7AB6"/>
    <w:rsid w:val="00EE7C4D"/>
    <w:rsid w:val="00EE7CCC"/>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0C5"/>
    <w:rsid w:val="00F0043D"/>
    <w:rsid w:val="00F00453"/>
    <w:rsid w:val="00F007A7"/>
    <w:rsid w:val="00F00ED5"/>
    <w:rsid w:val="00F01239"/>
    <w:rsid w:val="00F02162"/>
    <w:rsid w:val="00F021F6"/>
    <w:rsid w:val="00F02E11"/>
    <w:rsid w:val="00F03169"/>
    <w:rsid w:val="00F03362"/>
    <w:rsid w:val="00F03A95"/>
    <w:rsid w:val="00F04386"/>
    <w:rsid w:val="00F0597F"/>
    <w:rsid w:val="00F07CDC"/>
    <w:rsid w:val="00F102BE"/>
    <w:rsid w:val="00F102CA"/>
    <w:rsid w:val="00F10892"/>
    <w:rsid w:val="00F12EB8"/>
    <w:rsid w:val="00F1312C"/>
    <w:rsid w:val="00F1324D"/>
    <w:rsid w:val="00F13602"/>
    <w:rsid w:val="00F143C8"/>
    <w:rsid w:val="00F143FC"/>
    <w:rsid w:val="00F144CC"/>
    <w:rsid w:val="00F146D7"/>
    <w:rsid w:val="00F15333"/>
    <w:rsid w:val="00F15363"/>
    <w:rsid w:val="00F15DD2"/>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579"/>
    <w:rsid w:val="00F2666A"/>
    <w:rsid w:val="00F268E9"/>
    <w:rsid w:val="00F26D2A"/>
    <w:rsid w:val="00F27073"/>
    <w:rsid w:val="00F273E6"/>
    <w:rsid w:val="00F27C8A"/>
    <w:rsid w:val="00F318AE"/>
    <w:rsid w:val="00F324B5"/>
    <w:rsid w:val="00F325A1"/>
    <w:rsid w:val="00F32B56"/>
    <w:rsid w:val="00F33628"/>
    <w:rsid w:val="00F33D97"/>
    <w:rsid w:val="00F340F9"/>
    <w:rsid w:val="00F34127"/>
    <w:rsid w:val="00F34FED"/>
    <w:rsid w:val="00F350BE"/>
    <w:rsid w:val="00F352F4"/>
    <w:rsid w:val="00F3542A"/>
    <w:rsid w:val="00F359BD"/>
    <w:rsid w:val="00F3708D"/>
    <w:rsid w:val="00F3782A"/>
    <w:rsid w:val="00F37E8A"/>
    <w:rsid w:val="00F404B1"/>
    <w:rsid w:val="00F407A6"/>
    <w:rsid w:val="00F40F3E"/>
    <w:rsid w:val="00F41379"/>
    <w:rsid w:val="00F42CD0"/>
    <w:rsid w:val="00F42E4E"/>
    <w:rsid w:val="00F43027"/>
    <w:rsid w:val="00F4303B"/>
    <w:rsid w:val="00F4363F"/>
    <w:rsid w:val="00F43D8A"/>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287"/>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48"/>
    <w:rsid w:val="00F572DC"/>
    <w:rsid w:val="00F57A9C"/>
    <w:rsid w:val="00F600AE"/>
    <w:rsid w:val="00F60F2C"/>
    <w:rsid w:val="00F60FD4"/>
    <w:rsid w:val="00F61BAF"/>
    <w:rsid w:val="00F62499"/>
    <w:rsid w:val="00F624A9"/>
    <w:rsid w:val="00F62623"/>
    <w:rsid w:val="00F63411"/>
    <w:rsid w:val="00F63658"/>
    <w:rsid w:val="00F63BB5"/>
    <w:rsid w:val="00F640A2"/>
    <w:rsid w:val="00F649E7"/>
    <w:rsid w:val="00F64B86"/>
    <w:rsid w:val="00F656D5"/>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829"/>
    <w:rsid w:val="00F86C30"/>
    <w:rsid w:val="00F86D8B"/>
    <w:rsid w:val="00F86DE9"/>
    <w:rsid w:val="00F8726C"/>
    <w:rsid w:val="00F872CF"/>
    <w:rsid w:val="00F903FC"/>
    <w:rsid w:val="00F90654"/>
    <w:rsid w:val="00F91331"/>
    <w:rsid w:val="00F91535"/>
    <w:rsid w:val="00F916CA"/>
    <w:rsid w:val="00F91794"/>
    <w:rsid w:val="00F91AF8"/>
    <w:rsid w:val="00F92A95"/>
    <w:rsid w:val="00F93C22"/>
    <w:rsid w:val="00F94ACA"/>
    <w:rsid w:val="00F94BC8"/>
    <w:rsid w:val="00F94DA3"/>
    <w:rsid w:val="00F94F66"/>
    <w:rsid w:val="00F95F6D"/>
    <w:rsid w:val="00F95FD2"/>
    <w:rsid w:val="00F963D6"/>
    <w:rsid w:val="00F96C41"/>
    <w:rsid w:val="00F97503"/>
    <w:rsid w:val="00F97835"/>
    <w:rsid w:val="00FA0508"/>
    <w:rsid w:val="00FA0621"/>
    <w:rsid w:val="00FA09C0"/>
    <w:rsid w:val="00FA0B8A"/>
    <w:rsid w:val="00FA1B64"/>
    <w:rsid w:val="00FA24A8"/>
    <w:rsid w:val="00FA3042"/>
    <w:rsid w:val="00FA3EC1"/>
    <w:rsid w:val="00FA4527"/>
    <w:rsid w:val="00FA469F"/>
    <w:rsid w:val="00FA5E1E"/>
    <w:rsid w:val="00FA613D"/>
    <w:rsid w:val="00FA6263"/>
    <w:rsid w:val="00FA779F"/>
    <w:rsid w:val="00FB05BF"/>
    <w:rsid w:val="00FB05FB"/>
    <w:rsid w:val="00FB07B4"/>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0C1B"/>
    <w:rsid w:val="00FC2326"/>
    <w:rsid w:val="00FC25BE"/>
    <w:rsid w:val="00FC2AD6"/>
    <w:rsid w:val="00FC42C0"/>
    <w:rsid w:val="00FC4BED"/>
    <w:rsid w:val="00FC5439"/>
    <w:rsid w:val="00FC5973"/>
    <w:rsid w:val="00FC64DE"/>
    <w:rsid w:val="00FC6530"/>
    <w:rsid w:val="00FC6827"/>
    <w:rsid w:val="00FC72C8"/>
    <w:rsid w:val="00FC7527"/>
    <w:rsid w:val="00FC7A89"/>
    <w:rsid w:val="00FD101F"/>
    <w:rsid w:val="00FD1559"/>
    <w:rsid w:val="00FD15F1"/>
    <w:rsid w:val="00FD1847"/>
    <w:rsid w:val="00FD2928"/>
    <w:rsid w:val="00FD3C8D"/>
    <w:rsid w:val="00FD5B07"/>
    <w:rsid w:val="00FD65F9"/>
    <w:rsid w:val="00FD6BD1"/>
    <w:rsid w:val="00FE01A0"/>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E7C34"/>
    <w:rsid w:val="00FF0061"/>
    <w:rsid w:val="00FF012F"/>
    <w:rsid w:val="00FF228C"/>
    <w:rsid w:val="00FF2FF2"/>
    <w:rsid w:val="00FF4B3B"/>
    <w:rsid w:val="00FF4F2B"/>
    <w:rsid w:val="00FF50B8"/>
    <w:rsid w:val="00FF5CBC"/>
    <w:rsid w:val="00FF6301"/>
    <w:rsid w:val="00FF6539"/>
    <w:rsid w:val="00FF6E95"/>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233D588E-EBC9-41FE-9F9F-47BED987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94598F"/>
    <w:rPr>
      <w:color w:val="0563C1" w:themeColor="hyperlink"/>
      <w:u w:val="single"/>
    </w:rPr>
  </w:style>
  <w:style w:type="paragraph" w:styleId="Paragraphe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suivi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Accentuation">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styleId="Mentionnonrsolue">
    <w:name w:val="Unresolved Mention"/>
    <w:basedOn w:val="Policepardfaut"/>
    <w:uiPriority w:val="99"/>
    <w:semiHidden/>
    <w:unhideWhenUsed/>
    <w:rsid w:val="00442569"/>
    <w:rPr>
      <w:color w:val="605E5C"/>
      <w:shd w:val="clear" w:color="auto" w:fill="E1DFDD"/>
    </w:rPr>
  </w:style>
  <w:style w:type="paragraph" w:styleId="Rvision">
    <w:name w:val="Revision"/>
    <w:hidden/>
    <w:uiPriority w:val="99"/>
    <w:semiHidden/>
    <w:rsid w:val="00964027"/>
    <w:pPr>
      <w:spacing w:after="0" w:line="240" w:lineRule="auto"/>
    </w:pPr>
    <w:rPr>
      <w:sz w:val="24"/>
      <w:szCs w:val="24"/>
    </w:rPr>
  </w:style>
  <w:style w:type="paragraph" w:customStyle="1" w:styleId="p1">
    <w:name w:val="p1"/>
    <w:basedOn w:val="Normal"/>
    <w:rsid w:val="0077654B"/>
    <w:pPr>
      <w:spacing w:before="100" w:beforeAutospacing="1" w:after="100" w:afterAutospacing="1"/>
    </w:pPr>
    <w:rPr>
      <w:rFonts w:ascii="Times New Roman" w:eastAsia="Times New Roman" w:hAnsi="Times New Roman" w:cs="Times New Roman"/>
      <w:lang w:eastAsia="en-GB"/>
    </w:rPr>
  </w:style>
  <w:style w:type="paragraph" w:customStyle="1" w:styleId="p2">
    <w:name w:val="p2"/>
    <w:basedOn w:val="Normal"/>
    <w:rsid w:val="0077654B"/>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04955129">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4357120">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1783431">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27236172">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59948389">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7847329">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67275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574291">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36368662">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0807067">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7938128">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1255947">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1471457">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opa.eu/rapid/press-release_MEX-19-3529_en.htm" TargetMode="External"/><Relationship Id="rId13" Type="http://schemas.openxmlformats.org/officeDocument/2006/relationships/hyperlink" Target="http://www2.eppgroup.eu/fr/press-release/EPP-Group-picks-speakers-for-Parliament's-committees" TargetMode="External"/><Relationship Id="rId18" Type="http://schemas.openxmlformats.org/officeDocument/2006/relationships/hyperlink" Target="https://www.bundesjustizamt.de/DE/Presse/Archiv/2019/20190702.htm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europarl.europa.eu/sed/doc/news/flash/22641/List%20of%20committees_for%20CoP_rev3_en.pdf?utm_source=POLITICO.EU&amp;utm_campaign=8f89f043e6-EMAIL_CAMPAIGN_2019_07_04_08_22&amp;utm_medium=email&amp;utm_term=0_10959edeb5-8f89f043e6-190379937" TargetMode="External"/><Relationship Id="rId17" Type="http://schemas.openxmlformats.org/officeDocument/2006/relationships/hyperlink" Target="https://www.tweedekamer.nl/kamerstukken/brieven_regering/detail?id=2019Z13859&amp;did=2019D2852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assemblee-nationale.fr/dyn/15/dossiers/lutte_contre_haine_interne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uroparl.europa.eu/RegData/questions/reponses_qe/2019/001953/P8_RE(2019)001953_EN.pdf"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ec.europa.eu/newsroom/dae/document.cfm?doc_id=60715" TargetMode="External"/><Relationship Id="rId23" Type="http://schemas.openxmlformats.org/officeDocument/2006/relationships/footer" Target="footer2.xml"/><Relationship Id="rId10" Type="http://schemas.openxmlformats.org/officeDocument/2006/relationships/hyperlink" Target="http://europa.eu/rapid/press-release_IP-18-4242_en.htm" TargetMode="External"/><Relationship Id="rId19" Type="http://schemas.openxmlformats.org/officeDocument/2006/relationships/hyperlink" Target="https://de.newsroom.fb.com/news/2018/07/facebook-veroeffentlicht-netzdg-transparenzbericht/" TargetMode="External"/><Relationship Id="rId4" Type="http://schemas.openxmlformats.org/officeDocument/2006/relationships/settings" Target="settings.xml"/><Relationship Id="rId9" Type="http://schemas.openxmlformats.org/officeDocument/2006/relationships/hyperlink" Target="http://europa.eu/rapid/press-release_MEX-19-3529_en.htm" TargetMode="External"/><Relationship Id="rId14" Type="http://schemas.openxmlformats.org/officeDocument/2006/relationships/hyperlink" Target="file:///C:\Users\Blanca\Downloads\common_challenges_in_combating_cybercrime_2018.pdf"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2EC20-7F7B-4A4D-A270-A3FFB79D7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1348</Words>
  <Characters>7419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3</cp:revision>
  <cp:lastPrinted>2019-02-15T17:25:00Z</cp:lastPrinted>
  <dcterms:created xsi:type="dcterms:W3CDTF">2019-07-05T17:33:00Z</dcterms:created>
  <dcterms:modified xsi:type="dcterms:W3CDTF">2019-07-08T17:37:00Z</dcterms:modified>
</cp:coreProperties>
</file>