
<file path=[Content_Types].xml><?xml version="1.0" encoding="utf-8"?>
<Types xmlns="http://schemas.openxmlformats.org/package/2006/content-types">
  <Default Extension="xml" ContentType="application/xml"/>
  <Default Extension="rels" ContentType="application/vnd.openxmlformats-package.relationships+xml"/>
  <Default Extension="jpg" ContentType="image/jpeg"/>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E42C4A" w14:textId="147AE6E4" w:rsidR="00AB6978" w:rsidRPr="00216CB4" w:rsidRDefault="00CE4E1A" w:rsidP="00614C03">
      <w:pPr>
        <w:spacing w:after="200" w:line="280" w:lineRule="exact"/>
        <w:jc w:val="both"/>
        <w:rPr>
          <w:rFonts w:ascii="Hind Light" w:eastAsia="Hind Light" w:hAnsi="Hind Light" w:cs="Hind Light"/>
          <w:color w:val="3A82E4"/>
        </w:rPr>
      </w:pPr>
      <w:bookmarkStart w:id="0" w:name="_Hlk478029639"/>
      <w:r w:rsidRPr="00216CB4">
        <w:rPr>
          <w:rFonts w:ascii="Hind Light" w:eastAsia="Hind Light" w:hAnsi="Hind Light" w:cs="Hind Light"/>
          <w:color w:val="3A82E4"/>
        </w:rPr>
        <w:t>Internet</w:t>
      </w:r>
      <w:r w:rsidR="00A709B7" w:rsidRPr="00216CB4">
        <w:rPr>
          <w:rFonts w:ascii="Hind Light" w:eastAsia="Hind Light" w:hAnsi="Hind Light" w:cs="Hind Light"/>
          <w:color w:val="3A82E4"/>
        </w:rPr>
        <w:t xml:space="preserve"> </w:t>
      </w:r>
      <w:r w:rsidR="0094598F" w:rsidRPr="00216CB4">
        <w:rPr>
          <w:rFonts w:ascii="Hind Light" w:eastAsia="Hind Light" w:hAnsi="Hind Light" w:cs="Hind Light"/>
          <w:color w:val="3A82E4"/>
        </w:rPr>
        <w:t>Acces</w:t>
      </w:r>
      <w:r w:rsidR="00A965C5" w:rsidRPr="00216CB4">
        <w:rPr>
          <w:rFonts w:ascii="Hind Light" w:eastAsia="Hind Light" w:hAnsi="Hind Light" w:cs="Hind Light"/>
          <w:color w:val="3A82E4"/>
        </w:rPr>
        <w:t>s</w:t>
      </w:r>
    </w:p>
    <w:p w14:paraId="1BC2A68D" w14:textId="429A196F" w:rsidR="00453247" w:rsidRPr="00963F58" w:rsidRDefault="00453247" w:rsidP="00453247">
      <w:pPr>
        <w:jc w:val="both"/>
        <w:rPr>
          <w:rFonts w:ascii="Hind Light" w:hAnsi="Hind Light" w:cs="Hind Light"/>
          <w:b/>
          <w:sz w:val="20"/>
          <w:szCs w:val="20"/>
          <w:lang w:eastAsia="en-GB"/>
        </w:rPr>
      </w:pPr>
      <w:r w:rsidRPr="00963F58">
        <w:rPr>
          <w:rFonts w:ascii="Hind Light" w:hAnsi="Hind Light" w:cs="Hind Light"/>
          <w:b/>
          <w:sz w:val="20"/>
          <w:szCs w:val="20"/>
          <w:lang w:eastAsia="en-GB"/>
        </w:rPr>
        <w:t xml:space="preserve">EU: </w:t>
      </w:r>
      <w:r w:rsidR="00290ADD">
        <w:rPr>
          <w:rFonts w:ascii="Hind Light" w:hAnsi="Hind Light" w:cs="Hind Light"/>
          <w:b/>
          <w:sz w:val="20"/>
          <w:szCs w:val="20"/>
        </w:rPr>
        <w:t xml:space="preserve">Digital Europe launches its manifesto for a stronger </w:t>
      </w:r>
      <w:r w:rsidR="007018CD">
        <w:rPr>
          <w:rFonts w:ascii="Hind Light" w:hAnsi="Hind Light" w:cs="Hind Light"/>
          <w:b/>
          <w:sz w:val="20"/>
          <w:szCs w:val="20"/>
        </w:rPr>
        <w:t>digital Europe by 2025</w:t>
      </w:r>
    </w:p>
    <w:p w14:paraId="157C307D" w14:textId="20C2B796" w:rsidR="00453247" w:rsidRDefault="00D97549" w:rsidP="007018CD">
      <w:pPr>
        <w:pStyle w:val="Pardeliste"/>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 xml:space="preserve">The tech association </w:t>
      </w:r>
      <w:r w:rsidR="007018CD" w:rsidRPr="007018CD">
        <w:rPr>
          <w:rFonts w:ascii="Hind Light" w:hAnsi="Hind Light" w:cs="Hind Light"/>
          <w:sz w:val="20"/>
          <w:szCs w:val="20"/>
          <w:lang w:eastAsia="en-GB"/>
        </w:rPr>
        <w:t>DIGITALE</w:t>
      </w:r>
      <w:r w:rsidR="007018CD">
        <w:rPr>
          <w:rFonts w:ascii="Hind Light" w:hAnsi="Hind Light" w:cs="Hind Light"/>
          <w:sz w:val="20"/>
          <w:szCs w:val="20"/>
          <w:lang w:eastAsia="en-GB"/>
        </w:rPr>
        <w:t xml:space="preserve">UROPE launched </w:t>
      </w:r>
      <w:r>
        <w:rPr>
          <w:rFonts w:ascii="Hind Light" w:hAnsi="Hind Light" w:cs="Hind Light"/>
          <w:sz w:val="20"/>
          <w:szCs w:val="20"/>
          <w:lang w:eastAsia="en-GB"/>
        </w:rPr>
        <w:t xml:space="preserve">this week a </w:t>
      </w:r>
      <w:hyperlink r:id="rId8" w:history="1">
        <w:r w:rsidR="007018CD" w:rsidRPr="007018CD">
          <w:rPr>
            <w:rStyle w:val="Lienhypertexte"/>
            <w:rFonts w:ascii="Hind Light" w:hAnsi="Hind Light" w:cs="Hind Light"/>
            <w:sz w:val="20"/>
            <w:szCs w:val="20"/>
            <w:lang w:eastAsia="en-GB"/>
          </w:rPr>
          <w:t>call to action</w:t>
        </w:r>
      </w:hyperlink>
      <w:r>
        <w:rPr>
          <w:rFonts w:ascii="Hind Light" w:hAnsi="Hind Light" w:cs="Hind Light"/>
          <w:sz w:val="20"/>
          <w:szCs w:val="20"/>
          <w:lang w:eastAsia="en-GB"/>
        </w:rPr>
        <w:t xml:space="preserve"> </w:t>
      </w:r>
      <w:r w:rsidR="007018CD">
        <w:rPr>
          <w:rFonts w:ascii="Hind Light" w:hAnsi="Hind Light" w:cs="Hind Light"/>
          <w:sz w:val="20"/>
          <w:szCs w:val="20"/>
          <w:lang w:eastAsia="en-GB"/>
        </w:rPr>
        <w:t xml:space="preserve">for a stronger digital Europe </w:t>
      </w:r>
      <w:r>
        <w:rPr>
          <w:rFonts w:ascii="Hind Light" w:hAnsi="Hind Light" w:cs="Hind Light"/>
          <w:sz w:val="20"/>
          <w:szCs w:val="20"/>
          <w:lang w:eastAsia="en-GB"/>
        </w:rPr>
        <w:t xml:space="preserve">by </w:t>
      </w:r>
      <w:r w:rsidR="007018CD" w:rsidRPr="007018CD">
        <w:rPr>
          <w:rFonts w:ascii="Hind Light" w:hAnsi="Hind Light" w:cs="Hind Light"/>
          <w:sz w:val="20"/>
          <w:szCs w:val="20"/>
          <w:lang w:eastAsia="en-GB"/>
        </w:rPr>
        <w:t>2025</w:t>
      </w:r>
      <w:r>
        <w:rPr>
          <w:rFonts w:ascii="Hind Light" w:hAnsi="Hind Light" w:cs="Hind Light"/>
          <w:sz w:val="20"/>
          <w:szCs w:val="20"/>
          <w:lang w:eastAsia="en-GB"/>
        </w:rPr>
        <w:t xml:space="preserve"> during its </w:t>
      </w:r>
      <w:hyperlink r:id="rId9" w:history="1">
        <w:r w:rsidR="007018CD" w:rsidRPr="007018CD">
          <w:rPr>
            <w:rStyle w:val="Lienhypertexte"/>
            <w:rFonts w:ascii="Hind Light" w:hAnsi="Hind Light" w:cs="Hind Light"/>
            <w:sz w:val="20"/>
            <w:szCs w:val="20"/>
            <w:lang w:eastAsia="en-GB"/>
          </w:rPr>
          <w:t>Masters of Digital</w:t>
        </w:r>
      </w:hyperlink>
      <w:r w:rsidR="007018CD">
        <w:rPr>
          <w:rFonts w:ascii="Hind Light" w:hAnsi="Hind Light" w:cs="Hind Light"/>
          <w:sz w:val="20"/>
          <w:szCs w:val="20"/>
          <w:lang w:eastAsia="en-GB"/>
        </w:rPr>
        <w:t xml:space="preserve"> </w:t>
      </w:r>
      <w:r w:rsidR="007018CD" w:rsidRPr="007018CD">
        <w:rPr>
          <w:rFonts w:ascii="Hind Light" w:hAnsi="Hind Light" w:cs="Hind Light"/>
          <w:sz w:val="20"/>
          <w:szCs w:val="20"/>
          <w:lang w:eastAsia="en-GB"/>
        </w:rPr>
        <w:t>flagship conference</w:t>
      </w:r>
      <w:r w:rsidR="003F3A16">
        <w:rPr>
          <w:rFonts w:ascii="Hind Light" w:hAnsi="Hind Light" w:cs="Hind Light"/>
          <w:sz w:val="20"/>
          <w:szCs w:val="20"/>
          <w:lang w:eastAsia="en-GB"/>
        </w:rPr>
        <w:t>.</w:t>
      </w:r>
    </w:p>
    <w:p w14:paraId="35FE99F1" w14:textId="15A05099" w:rsidR="00B55001" w:rsidRDefault="003F3A16" w:rsidP="003F3A16">
      <w:pPr>
        <w:pStyle w:val="Pardeliste"/>
        <w:numPr>
          <w:ilvl w:val="0"/>
          <w:numId w:val="25"/>
        </w:numPr>
        <w:jc w:val="both"/>
        <w:rPr>
          <w:rFonts w:ascii="Hind Light" w:hAnsi="Hind Light" w:cs="Hind Light"/>
          <w:sz w:val="20"/>
          <w:szCs w:val="20"/>
          <w:lang w:eastAsia="en-GB"/>
        </w:rPr>
      </w:pPr>
      <w:r w:rsidRPr="003F3A16">
        <w:rPr>
          <w:rFonts w:ascii="Hind Light" w:hAnsi="Hind Light" w:cs="Hind Light"/>
          <w:sz w:val="20"/>
          <w:szCs w:val="20"/>
          <w:lang w:eastAsia="en-GB"/>
        </w:rPr>
        <w:t xml:space="preserve">This </w:t>
      </w:r>
      <w:r w:rsidR="00D97549">
        <w:rPr>
          <w:rFonts w:ascii="Hind Light" w:hAnsi="Hind Light" w:cs="Hind Light"/>
          <w:sz w:val="20"/>
          <w:szCs w:val="20"/>
          <w:lang w:eastAsia="en-GB"/>
        </w:rPr>
        <w:t>c</w:t>
      </w:r>
      <w:r w:rsidRPr="003F3A16">
        <w:rPr>
          <w:rFonts w:ascii="Hind Light" w:hAnsi="Hind Light" w:cs="Hind Light"/>
          <w:sz w:val="20"/>
          <w:szCs w:val="20"/>
          <w:lang w:eastAsia="en-GB"/>
        </w:rPr>
        <w:t xml:space="preserve">all </w:t>
      </w:r>
      <w:r w:rsidR="00D97549">
        <w:rPr>
          <w:rFonts w:ascii="Hind Light" w:hAnsi="Hind Light" w:cs="Hind Light"/>
          <w:sz w:val="20"/>
          <w:szCs w:val="20"/>
          <w:lang w:eastAsia="en-GB"/>
        </w:rPr>
        <w:t xml:space="preserve">comes at </w:t>
      </w:r>
      <w:r w:rsidRPr="003F3A16">
        <w:rPr>
          <w:rFonts w:ascii="Hind Light" w:hAnsi="Hind Light" w:cs="Hind Light"/>
          <w:sz w:val="20"/>
          <w:szCs w:val="20"/>
          <w:lang w:eastAsia="en-GB"/>
        </w:rPr>
        <w:t xml:space="preserve">a crucial time for Europe </w:t>
      </w:r>
      <w:r w:rsidR="00D97549">
        <w:rPr>
          <w:rFonts w:ascii="Hind Light" w:hAnsi="Hind Light" w:cs="Hind Light"/>
          <w:sz w:val="20"/>
          <w:szCs w:val="20"/>
          <w:lang w:eastAsia="en-GB"/>
        </w:rPr>
        <w:t xml:space="preserve">decision-making </w:t>
      </w:r>
      <w:r>
        <w:rPr>
          <w:rFonts w:ascii="Hind Light" w:hAnsi="Hind Light" w:cs="Hind Light"/>
          <w:sz w:val="20"/>
          <w:szCs w:val="20"/>
          <w:lang w:eastAsia="en-GB"/>
        </w:rPr>
        <w:t xml:space="preserve">as </w:t>
      </w:r>
      <w:r w:rsidR="00D97549">
        <w:rPr>
          <w:rFonts w:ascii="Hind Light" w:hAnsi="Hind Light" w:cs="Hind Light"/>
          <w:sz w:val="20"/>
          <w:szCs w:val="20"/>
          <w:lang w:eastAsia="en-GB"/>
        </w:rPr>
        <w:t xml:space="preserve">EU </w:t>
      </w:r>
      <w:r>
        <w:rPr>
          <w:rFonts w:ascii="Hind Light" w:hAnsi="Hind Light" w:cs="Hind Light"/>
          <w:sz w:val="20"/>
          <w:szCs w:val="20"/>
          <w:lang w:eastAsia="en-GB"/>
        </w:rPr>
        <w:t xml:space="preserve">leaders </w:t>
      </w:r>
      <w:r w:rsidR="00D97549">
        <w:rPr>
          <w:rFonts w:ascii="Hind Light" w:hAnsi="Hind Light" w:cs="Hind Light"/>
          <w:sz w:val="20"/>
          <w:szCs w:val="20"/>
          <w:lang w:eastAsia="en-GB"/>
        </w:rPr>
        <w:t>anticipate the EU elections in May 2019.</w:t>
      </w:r>
    </w:p>
    <w:p w14:paraId="133C60DF" w14:textId="6F0321CA" w:rsidR="003F3A16" w:rsidRDefault="003F3A16" w:rsidP="003F3A16">
      <w:pPr>
        <w:pStyle w:val="Pardeliste"/>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DIGITALEUROPE identifies several priorities for 2025</w:t>
      </w:r>
      <w:r w:rsidR="00D97549">
        <w:rPr>
          <w:rFonts w:ascii="Hind Light" w:hAnsi="Hind Light" w:cs="Hind Light"/>
          <w:sz w:val="20"/>
          <w:szCs w:val="20"/>
          <w:lang w:eastAsia="en-GB"/>
        </w:rPr>
        <w:t xml:space="preserve">, including </w:t>
      </w:r>
      <w:r>
        <w:rPr>
          <w:rFonts w:ascii="Hind Light" w:hAnsi="Hind Light" w:cs="Hind Light"/>
          <w:sz w:val="20"/>
          <w:szCs w:val="20"/>
          <w:lang w:eastAsia="en-GB"/>
        </w:rPr>
        <w:t>enhancing</w:t>
      </w:r>
      <w:r w:rsidRPr="003F3A16">
        <w:rPr>
          <w:rFonts w:ascii="Hind Light" w:hAnsi="Hind Light" w:cs="Hind Light"/>
          <w:sz w:val="20"/>
          <w:szCs w:val="20"/>
          <w:lang w:eastAsia="en-GB"/>
        </w:rPr>
        <w:t xml:space="preserve"> digital development to drive social</w:t>
      </w:r>
      <w:r>
        <w:rPr>
          <w:rFonts w:ascii="Hind Light" w:hAnsi="Hind Light" w:cs="Hind Light"/>
          <w:sz w:val="20"/>
          <w:szCs w:val="20"/>
          <w:lang w:eastAsia="en-GB"/>
        </w:rPr>
        <w:t xml:space="preserve"> </w:t>
      </w:r>
      <w:r w:rsidRPr="003F3A16">
        <w:rPr>
          <w:rFonts w:ascii="Hind Light" w:hAnsi="Hind Light" w:cs="Hind Light"/>
          <w:sz w:val="20"/>
          <w:szCs w:val="20"/>
          <w:lang w:eastAsia="en-GB"/>
        </w:rPr>
        <w:t>inclusion</w:t>
      </w:r>
      <w:r>
        <w:rPr>
          <w:rFonts w:ascii="Hind Light" w:hAnsi="Hind Light" w:cs="Hind Light"/>
          <w:sz w:val="20"/>
          <w:szCs w:val="20"/>
          <w:lang w:eastAsia="en-GB"/>
        </w:rPr>
        <w:t>, b</w:t>
      </w:r>
      <w:r w:rsidRPr="003F3A16">
        <w:rPr>
          <w:rFonts w:ascii="Hind Light" w:hAnsi="Hind Light" w:cs="Hind Light"/>
          <w:sz w:val="20"/>
          <w:szCs w:val="20"/>
          <w:lang w:eastAsia="en-GB"/>
        </w:rPr>
        <w:t>uild</w:t>
      </w:r>
      <w:r>
        <w:rPr>
          <w:rFonts w:ascii="Hind Light" w:hAnsi="Hind Light" w:cs="Hind Light"/>
          <w:sz w:val="20"/>
          <w:szCs w:val="20"/>
          <w:lang w:eastAsia="en-GB"/>
        </w:rPr>
        <w:t>ing</w:t>
      </w:r>
      <w:r w:rsidRPr="003F3A16">
        <w:rPr>
          <w:rFonts w:ascii="Hind Light" w:hAnsi="Hind Light" w:cs="Hind Light"/>
          <w:sz w:val="20"/>
          <w:szCs w:val="20"/>
          <w:lang w:eastAsia="en-GB"/>
        </w:rPr>
        <w:t xml:space="preserve"> a framework for a sustainable Europe</w:t>
      </w:r>
      <w:r>
        <w:rPr>
          <w:rFonts w:ascii="Hind Light" w:hAnsi="Hind Light" w:cs="Hind Light"/>
          <w:sz w:val="20"/>
          <w:szCs w:val="20"/>
          <w:lang w:eastAsia="en-GB"/>
        </w:rPr>
        <w:t xml:space="preserve"> </w:t>
      </w:r>
      <w:r w:rsidRPr="003F3A16">
        <w:rPr>
          <w:rFonts w:ascii="Hind Light" w:hAnsi="Hind Light" w:cs="Hind Light"/>
          <w:sz w:val="20"/>
          <w:szCs w:val="20"/>
          <w:lang w:eastAsia="en-GB"/>
        </w:rPr>
        <w:t>that leverages the potential of digital</w:t>
      </w:r>
      <w:r>
        <w:rPr>
          <w:rFonts w:ascii="Hind Light" w:hAnsi="Hind Light" w:cs="Hind Light"/>
          <w:sz w:val="20"/>
          <w:szCs w:val="20"/>
          <w:lang w:eastAsia="en-GB"/>
        </w:rPr>
        <w:t xml:space="preserve"> </w:t>
      </w:r>
      <w:r w:rsidRPr="003F3A16">
        <w:rPr>
          <w:rFonts w:ascii="Hind Light" w:hAnsi="Hind Light" w:cs="Hind Light"/>
          <w:sz w:val="20"/>
          <w:szCs w:val="20"/>
          <w:lang w:eastAsia="en-GB"/>
        </w:rPr>
        <w:t>technologies</w:t>
      </w:r>
      <w:r>
        <w:rPr>
          <w:rFonts w:ascii="Hind Light" w:hAnsi="Hind Light" w:cs="Hind Light"/>
          <w:sz w:val="20"/>
          <w:szCs w:val="20"/>
          <w:lang w:eastAsia="en-GB"/>
        </w:rPr>
        <w:t xml:space="preserve"> </w:t>
      </w:r>
      <w:r w:rsidR="009B2F15">
        <w:rPr>
          <w:rFonts w:ascii="Hind Light" w:hAnsi="Hind Light" w:cs="Hind Light"/>
          <w:sz w:val="20"/>
          <w:szCs w:val="20"/>
          <w:lang w:eastAsia="en-GB"/>
        </w:rPr>
        <w:t xml:space="preserve">and </w:t>
      </w:r>
      <w:r>
        <w:rPr>
          <w:rFonts w:ascii="Hind Light" w:hAnsi="Hind Light" w:cs="Hind Light"/>
          <w:sz w:val="20"/>
          <w:szCs w:val="20"/>
          <w:lang w:eastAsia="en-GB"/>
        </w:rPr>
        <w:t>promoting</w:t>
      </w:r>
      <w:r w:rsidRPr="003F3A16">
        <w:rPr>
          <w:rFonts w:ascii="Hind Light" w:hAnsi="Hind Light" w:cs="Hind Light"/>
          <w:sz w:val="20"/>
          <w:szCs w:val="20"/>
          <w:lang w:eastAsia="en-GB"/>
        </w:rPr>
        <w:t xml:space="preserve"> digital leadership in public sector</w:t>
      </w:r>
      <w:r>
        <w:rPr>
          <w:rFonts w:ascii="Hind Light" w:hAnsi="Hind Light" w:cs="Hind Light"/>
          <w:sz w:val="20"/>
          <w:szCs w:val="20"/>
          <w:lang w:eastAsia="en-GB"/>
        </w:rPr>
        <w:t xml:space="preserve"> </w:t>
      </w:r>
      <w:r w:rsidRPr="003F3A16">
        <w:rPr>
          <w:rFonts w:ascii="Hind Light" w:hAnsi="Hind Light" w:cs="Hind Light"/>
          <w:sz w:val="20"/>
          <w:szCs w:val="20"/>
          <w:lang w:eastAsia="en-GB"/>
        </w:rPr>
        <w:t>services across the EU</w:t>
      </w:r>
    </w:p>
    <w:p w14:paraId="7DE992BD" w14:textId="7EDBA9BE" w:rsidR="00B55FC6" w:rsidRPr="009B2F15" w:rsidRDefault="003F3A16" w:rsidP="009B2F15">
      <w:pPr>
        <w:pStyle w:val="Pardeliste"/>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 xml:space="preserve">The </w:t>
      </w:r>
      <w:r w:rsidR="0090784E">
        <w:rPr>
          <w:rFonts w:ascii="Hind Light" w:hAnsi="Hind Light" w:cs="Hind Light"/>
          <w:sz w:val="20"/>
          <w:szCs w:val="20"/>
          <w:lang w:eastAsia="en-GB"/>
        </w:rPr>
        <w:t>seven</w:t>
      </w:r>
      <w:r w:rsidRPr="003F3A16">
        <w:rPr>
          <w:rFonts w:ascii="Hind Light" w:hAnsi="Hind Light" w:cs="Hind Light"/>
          <w:sz w:val="20"/>
          <w:szCs w:val="20"/>
          <w:lang w:eastAsia="en-GB"/>
        </w:rPr>
        <w:t xml:space="preserve"> focus areas where Europe can take lead</w:t>
      </w:r>
      <w:r>
        <w:rPr>
          <w:rFonts w:ascii="Hind Light" w:hAnsi="Hind Light" w:cs="Hind Light"/>
          <w:sz w:val="20"/>
          <w:szCs w:val="20"/>
          <w:lang w:eastAsia="en-GB"/>
        </w:rPr>
        <w:t xml:space="preserve">ership in the </w:t>
      </w:r>
      <w:r w:rsidR="009B2F15">
        <w:rPr>
          <w:rFonts w:ascii="Hind Light" w:hAnsi="Hind Light" w:cs="Hind Light"/>
          <w:sz w:val="20"/>
          <w:szCs w:val="20"/>
          <w:lang w:eastAsia="en-GB"/>
        </w:rPr>
        <w:t xml:space="preserve">digital </w:t>
      </w:r>
      <w:r>
        <w:rPr>
          <w:rFonts w:ascii="Hind Light" w:hAnsi="Hind Light" w:cs="Hind Light"/>
          <w:sz w:val="20"/>
          <w:szCs w:val="20"/>
          <w:lang w:eastAsia="en-GB"/>
        </w:rPr>
        <w:t>age are:</w:t>
      </w:r>
      <w:r w:rsidR="00B55FC6">
        <w:rPr>
          <w:rFonts w:ascii="Hind Light" w:hAnsi="Hind Light" w:cs="Hind Light"/>
          <w:sz w:val="20"/>
          <w:szCs w:val="20"/>
          <w:lang w:eastAsia="en-GB"/>
        </w:rPr>
        <w:t xml:space="preserve"> </w:t>
      </w:r>
      <w:r w:rsidR="00433E26">
        <w:rPr>
          <w:rFonts w:ascii="Hind Light" w:hAnsi="Hind Light" w:cs="Hind Light"/>
          <w:sz w:val="20"/>
          <w:szCs w:val="20"/>
          <w:lang w:eastAsia="en-GB"/>
        </w:rPr>
        <w:t xml:space="preserve">fostering competition in the </w:t>
      </w:r>
      <w:r w:rsidR="00B55FC6">
        <w:rPr>
          <w:rFonts w:ascii="Hind Light" w:hAnsi="Hind Light" w:cs="Hind Light"/>
          <w:sz w:val="20"/>
          <w:szCs w:val="20"/>
          <w:lang w:eastAsia="en-GB"/>
        </w:rPr>
        <w:t>Digital Single Market</w:t>
      </w:r>
      <w:r w:rsidR="0090784E">
        <w:rPr>
          <w:rFonts w:ascii="Hind Light" w:hAnsi="Hind Light" w:cs="Hind Light"/>
          <w:sz w:val="20"/>
          <w:szCs w:val="20"/>
          <w:lang w:eastAsia="en-GB"/>
        </w:rPr>
        <w:t>;</w:t>
      </w:r>
      <w:r w:rsidR="00B55FC6">
        <w:rPr>
          <w:rFonts w:ascii="Hind Light" w:hAnsi="Hind Light" w:cs="Hind Light"/>
          <w:sz w:val="20"/>
          <w:szCs w:val="20"/>
          <w:lang w:eastAsia="en-GB"/>
        </w:rPr>
        <w:t xml:space="preserve"> </w:t>
      </w:r>
      <w:r w:rsidR="00433E26">
        <w:rPr>
          <w:rFonts w:ascii="Hind Light" w:hAnsi="Hind Light" w:cs="Hind Light"/>
          <w:sz w:val="20"/>
          <w:szCs w:val="20"/>
          <w:lang w:eastAsia="en-GB"/>
        </w:rPr>
        <w:t>ensuring inclusion through digital skills</w:t>
      </w:r>
      <w:r w:rsidR="0090784E">
        <w:rPr>
          <w:rFonts w:ascii="Hind Light" w:hAnsi="Hind Light" w:cs="Hind Light"/>
          <w:sz w:val="20"/>
          <w:szCs w:val="20"/>
          <w:lang w:eastAsia="en-GB"/>
        </w:rPr>
        <w:t>;</w:t>
      </w:r>
      <w:r w:rsidR="00B55FC6">
        <w:rPr>
          <w:rFonts w:ascii="Hind Light" w:hAnsi="Hind Light" w:cs="Hind Light"/>
          <w:sz w:val="20"/>
          <w:szCs w:val="20"/>
          <w:lang w:eastAsia="en-GB"/>
        </w:rPr>
        <w:t xml:space="preserve"> </w:t>
      </w:r>
      <w:r w:rsidR="00433E26">
        <w:rPr>
          <w:rFonts w:ascii="Hind Light" w:hAnsi="Hind Light" w:cs="Hind Light"/>
          <w:sz w:val="20"/>
          <w:szCs w:val="20"/>
          <w:lang w:eastAsia="en-GB"/>
        </w:rPr>
        <w:t>g</w:t>
      </w:r>
      <w:r w:rsidR="00B55FC6">
        <w:rPr>
          <w:rFonts w:ascii="Hind Light" w:hAnsi="Hind Light" w:cs="Hind Light"/>
          <w:sz w:val="20"/>
          <w:szCs w:val="20"/>
          <w:lang w:eastAsia="en-GB"/>
        </w:rPr>
        <w:t>reen growth</w:t>
      </w:r>
      <w:r w:rsidR="00433E26">
        <w:rPr>
          <w:rFonts w:ascii="Hind Light" w:hAnsi="Hind Light" w:cs="Hind Light"/>
          <w:sz w:val="20"/>
          <w:szCs w:val="20"/>
          <w:lang w:eastAsia="en-GB"/>
        </w:rPr>
        <w:t xml:space="preserve"> and leveraging new forms clean-tech to accelerate the shift towards a resource-efficient society</w:t>
      </w:r>
      <w:r w:rsidR="0090784E">
        <w:rPr>
          <w:rFonts w:ascii="Hind Light" w:hAnsi="Hind Light" w:cs="Hind Light"/>
          <w:sz w:val="20"/>
          <w:szCs w:val="20"/>
          <w:lang w:eastAsia="en-GB"/>
        </w:rPr>
        <w:t>;</w:t>
      </w:r>
      <w:r w:rsidR="00B55FC6">
        <w:rPr>
          <w:rFonts w:ascii="Hind Light" w:hAnsi="Hind Light" w:cs="Hind Light"/>
          <w:sz w:val="20"/>
          <w:szCs w:val="20"/>
          <w:lang w:eastAsia="en-GB"/>
        </w:rPr>
        <w:t xml:space="preserve"> Innovation</w:t>
      </w:r>
      <w:r w:rsidR="00433E26">
        <w:rPr>
          <w:rFonts w:ascii="Hind Light" w:hAnsi="Hind Light" w:cs="Hind Light"/>
          <w:sz w:val="20"/>
          <w:szCs w:val="20"/>
          <w:lang w:eastAsia="en-GB"/>
        </w:rPr>
        <w:t xml:space="preserve"> through investment into 5G and AI</w:t>
      </w:r>
      <w:r w:rsidR="0090784E">
        <w:rPr>
          <w:rFonts w:ascii="Hind Light" w:hAnsi="Hind Light" w:cs="Hind Light"/>
          <w:sz w:val="20"/>
          <w:szCs w:val="20"/>
          <w:lang w:eastAsia="en-GB"/>
        </w:rPr>
        <w:t>;</w:t>
      </w:r>
      <w:r w:rsidR="00B55FC6">
        <w:rPr>
          <w:rFonts w:ascii="Hind Light" w:hAnsi="Hind Light" w:cs="Hind Light"/>
          <w:sz w:val="20"/>
          <w:szCs w:val="20"/>
          <w:lang w:eastAsia="en-GB"/>
        </w:rPr>
        <w:t xml:space="preserve"> Trust</w:t>
      </w:r>
      <w:r w:rsidR="00433E26">
        <w:rPr>
          <w:rFonts w:ascii="Hind Light" w:hAnsi="Hind Light" w:cs="Hind Light"/>
          <w:sz w:val="20"/>
          <w:szCs w:val="20"/>
          <w:lang w:eastAsia="en-GB"/>
        </w:rPr>
        <w:t xml:space="preserve"> through new laws to restore confidence online</w:t>
      </w:r>
      <w:r w:rsidR="0090784E">
        <w:rPr>
          <w:rFonts w:ascii="Hind Light" w:hAnsi="Hind Light" w:cs="Hind Light"/>
          <w:sz w:val="20"/>
          <w:szCs w:val="20"/>
          <w:lang w:eastAsia="en-GB"/>
        </w:rPr>
        <w:t>;</w:t>
      </w:r>
      <w:r w:rsidR="00B55FC6">
        <w:rPr>
          <w:rFonts w:ascii="Hind Light" w:hAnsi="Hind Light" w:cs="Hind Light"/>
          <w:sz w:val="20"/>
          <w:szCs w:val="20"/>
          <w:lang w:eastAsia="en-GB"/>
        </w:rPr>
        <w:t xml:space="preserve"> Agile &amp; mission-based </w:t>
      </w:r>
      <w:r w:rsidR="0090784E">
        <w:rPr>
          <w:rFonts w:ascii="Hind Light" w:hAnsi="Hind Light" w:cs="Hind Light"/>
          <w:sz w:val="20"/>
          <w:szCs w:val="20"/>
          <w:lang w:eastAsia="en-GB"/>
        </w:rPr>
        <w:t xml:space="preserve">policy; </w:t>
      </w:r>
      <w:r w:rsidR="00B55FC6">
        <w:rPr>
          <w:rFonts w:ascii="Hind Light" w:hAnsi="Hind Light" w:cs="Hind Light"/>
          <w:sz w:val="20"/>
          <w:szCs w:val="20"/>
          <w:lang w:eastAsia="en-GB"/>
        </w:rPr>
        <w:t>and</w:t>
      </w:r>
      <w:r w:rsidR="00433E26">
        <w:rPr>
          <w:rFonts w:ascii="Hind Light" w:hAnsi="Hind Light" w:cs="Hind Light"/>
          <w:sz w:val="20"/>
          <w:szCs w:val="20"/>
          <w:lang w:eastAsia="en-GB"/>
        </w:rPr>
        <w:t xml:space="preserve">, </w:t>
      </w:r>
      <w:r w:rsidR="00B55FC6">
        <w:rPr>
          <w:rFonts w:ascii="Hind Light" w:hAnsi="Hind Light" w:cs="Hind Light"/>
          <w:sz w:val="20"/>
          <w:szCs w:val="20"/>
          <w:lang w:eastAsia="en-GB"/>
        </w:rPr>
        <w:t>Leadership</w:t>
      </w:r>
      <w:r w:rsidR="00433E26">
        <w:rPr>
          <w:rFonts w:ascii="Hind Light" w:hAnsi="Hind Light" w:cs="Hind Light"/>
          <w:sz w:val="20"/>
          <w:szCs w:val="20"/>
          <w:lang w:eastAsia="en-GB"/>
        </w:rPr>
        <w:t xml:space="preserve"> by ensuring Europe’s decision-makers set out a clear vision on “what they want” to improve European society through digital</w:t>
      </w:r>
      <w:r w:rsidR="00B55FC6">
        <w:rPr>
          <w:rFonts w:ascii="Hind Light" w:hAnsi="Hind Light" w:cs="Hind Light"/>
          <w:sz w:val="20"/>
          <w:szCs w:val="20"/>
          <w:lang w:eastAsia="en-GB"/>
        </w:rPr>
        <w:t>.</w:t>
      </w:r>
    </w:p>
    <w:p w14:paraId="7A55E1AA" w14:textId="77777777" w:rsidR="00B55FC6" w:rsidRDefault="00B55FC6" w:rsidP="00B55FC6">
      <w:pPr>
        <w:pStyle w:val="Pardeliste"/>
        <w:jc w:val="both"/>
        <w:rPr>
          <w:rFonts w:ascii="Hind Light" w:hAnsi="Hind Light" w:cs="Hind Light"/>
          <w:sz w:val="20"/>
          <w:szCs w:val="20"/>
          <w:lang w:eastAsia="en-GB"/>
        </w:rPr>
      </w:pPr>
    </w:p>
    <w:p w14:paraId="5C811E8F" w14:textId="5948B516" w:rsidR="00B55FC6" w:rsidRPr="00B55FC6" w:rsidRDefault="00B55FC6" w:rsidP="00B55FC6">
      <w:pPr>
        <w:jc w:val="both"/>
        <w:rPr>
          <w:rFonts w:ascii="Hind Light" w:hAnsi="Hind Light" w:cs="Hind Light"/>
          <w:b/>
          <w:sz w:val="20"/>
          <w:szCs w:val="20"/>
          <w:lang w:eastAsia="en-GB"/>
        </w:rPr>
      </w:pPr>
      <w:r w:rsidRPr="00B55FC6">
        <w:rPr>
          <w:rFonts w:ascii="Hind Light" w:hAnsi="Hind Light" w:cs="Hind Light"/>
          <w:b/>
          <w:sz w:val="20"/>
          <w:szCs w:val="20"/>
          <w:lang w:eastAsia="en-GB"/>
        </w:rPr>
        <w:t xml:space="preserve">EU: </w:t>
      </w:r>
      <w:r>
        <w:rPr>
          <w:rFonts w:ascii="Hind Light" w:hAnsi="Hind Light" w:cs="Hind Light"/>
          <w:b/>
          <w:sz w:val="20"/>
          <w:szCs w:val="20"/>
          <w:lang w:eastAsia="en-GB"/>
        </w:rPr>
        <w:t>The European Commission calls</w:t>
      </w:r>
      <w:r w:rsidRPr="00B55FC6">
        <w:rPr>
          <w:rFonts w:ascii="Hind Light" w:hAnsi="Hind Light" w:cs="Hind Light"/>
          <w:b/>
          <w:sz w:val="20"/>
          <w:szCs w:val="20"/>
          <w:lang w:eastAsia="en-GB"/>
        </w:rPr>
        <w:t xml:space="preserve"> for tenders for phase II of the European 5G Observatory via an open procedure</w:t>
      </w:r>
    </w:p>
    <w:p w14:paraId="21E9DB7F" w14:textId="17A0245C" w:rsidR="00AA544F" w:rsidRDefault="00AA544F" w:rsidP="00AA544F">
      <w:pPr>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After the completion of t</w:t>
      </w:r>
      <w:r w:rsidRPr="00AA544F">
        <w:rPr>
          <w:rFonts w:ascii="Hind Light" w:hAnsi="Hind Light" w:cs="Hind Light"/>
          <w:sz w:val="20"/>
          <w:szCs w:val="20"/>
          <w:lang w:eastAsia="en-GB"/>
        </w:rPr>
        <w:t xml:space="preserve">he first phase of the </w:t>
      </w:r>
      <w:hyperlink r:id="rId10" w:history="1">
        <w:r w:rsidRPr="00AA544F">
          <w:rPr>
            <w:rStyle w:val="Lienhypertexte"/>
            <w:rFonts w:ascii="Hind Light" w:hAnsi="Hind Light" w:cs="Hind Light"/>
            <w:sz w:val="20"/>
            <w:szCs w:val="20"/>
            <w:lang w:eastAsia="en-GB"/>
          </w:rPr>
          <w:t>European 5G Observatory (E5GO)</w:t>
        </w:r>
      </w:hyperlink>
      <w:r w:rsidRPr="00AA544F">
        <w:rPr>
          <w:rFonts w:ascii="Hind Light" w:hAnsi="Hind Light" w:cs="Hind Light"/>
          <w:sz w:val="20"/>
          <w:szCs w:val="20"/>
          <w:lang w:eastAsia="en-GB"/>
        </w:rPr>
        <w:t xml:space="preserve"> stu</w:t>
      </w:r>
      <w:r>
        <w:rPr>
          <w:rFonts w:ascii="Hind Light" w:hAnsi="Hind Light" w:cs="Hind Light"/>
          <w:sz w:val="20"/>
          <w:szCs w:val="20"/>
          <w:lang w:eastAsia="en-GB"/>
        </w:rPr>
        <w:t>dy in September 2018, t</w:t>
      </w:r>
      <w:r w:rsidRPr="00AA544F">
        <w:rPr>
          <w:rFonts w:ascii="Hind Light" w:hAnsi="Hind Light" w:cs="Hind Light"/>
          <w:sz w:val="20"/>
          <w:szCs w:val="20"/>
          <w:lang w:eastAsia="en-GB"/>
        </w:rPr>
        <w:t>his follow-up study will continue contributing to the relevant information needs by the Commission</w:t>
      </w:r>
      <w:r>
        <w:rPr>
          <w:rFonts w:ascii="Hind Light" w:hAnsi="Hind Light" w:cs="Hind Light"/>
          <w:sz w:val="20"/>
          <w:szCs w:val="20"/>
          <w:lang w:eastAsia="en-GB"/>
        </w:rPr>
        <w:t xml:space="preserve"> on the realm of 5G</w:t>
      </w:r>
      <w:r w:rsidRPr="00AA544F">
        <w:rPr>
          <w:rFonts w:ascii="Hind Light" w:hAnsi="Hind Light" w:cs="Hind Light"/>
          <w:sz w:val="20"/>
          <w:szCs w:val="20"/>
          <w:lang w:eastAsia="en-GB"/>
        </w:rPr>
        <w:t>.</w:t>
      </w:r>
    </w:p>
    <w:p w14:paraId="4CF43F0D" w14:textId="2C8662CA" w:rsidR="00B55FC6" w:rsidRDefault="00AA544F" w:rsidP="00AA544F">
      <w:pPr>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 xml:space="preserve">The E5GO, established in the framework of the European Commission </w:t>
      </w:r>
      <w:hyperlink r:id="rId11" w:history="1">
        <w:r w:rsidRPr="00AA544F">
          <w:rPr>
            <w:rStyle w:val="Lienhypertexte"/>
            <w:rFonts w:ascii="Hind Light" w:hAnsi="Hind Light" w:cs="Hind Light"/>
            <w:sz w:val="20"/>
            <w:szCs w:val="20"/>
            <w:lang w:eastAsia="en-GB"/>
          </w:rPr>
          <w:t>5G Action Plan</w:t>
        </w:r>
      </w:hyperlink>
      <w:r>
        <w:rPr>
          <w:rFonts w:ascii="Hind Light" w:hAnsi="Hind Light" w:cs="Hind Light"/>
          <w:sz w:val="20"/>
          <w:szCs w:val="20"/>
          <w:lang w:eastAsia="en-GB"/>
        </w:rPr>
        <w:t>, has the function to</w:t>
      </w:r>
      <w:r w:rsidRPr="00AA544F">
        <w:rPr>
          <w:rFonts w:ascii="Hind Light" w:hAnsi="Hind Light" w:cs="Hind Light"/>
          <w:sz w:val="20"/>
          <w:szCs w:val="20"/>
          <w:lang w:eastAsia="en-GB"/>
        </w:rPr>
        <w:t xml:space="preserve"> guarantee the availability of quantitative and qualitat</w:t>
      </w:r>
      <w:r>
        <w:rPr>
          <w:rFonts w:ascii="Hind Light" w:hAnsi="Hind Light" w:cs="Hind Light"/>
          <w:sz w:val="20"/>
          <w:szCs w:val="20"/>
          <w:lang w:eastAsia="en-GB"/>
        </w:rPr>
        <w:t>ive information on actual and expected</w:t>
      </w:r>
      <w:r w:rsidRPr="00AA544F">
        <w:rPr>
          <w:rFonts w:ascii="Hind Light" w:hAnsi="Hind Light" w:cs="Hind Light"/>
          <w:sz w:val="20"/>
          <w:szCs w:val="20"/>
          <w:lang w:eastAsia="en-GB"/>
        </w:rPr>
        <w:t xml:space="preserve"> market developments by private and public actors in the area of 5G.</w:t>
      </w:r>
    </w:p>
    <w:p w14:paraId="7D077393" w14:textId="3DC6155A" w:rsidR="00AA544F" w:rsidRDefault="00AA544F" w:rsidP="00AA544F">
      <w:pPr>
        <w:numPr>
          <w:ilvl w:val="0"/>
          <w:numId w:val="25"/>
        </w:numPr>
        <w:jc w:val="both"/>
        <w:rPr>
          <w:rFonts w:ascii="Hind Light" w:hAnsi="Hind Light" w:cs="Hind Light"/>
          <w:sz w:val="20"/>
          <w:szCs w:val="20"/>
          <w:lang w:eastAsia="en-GB"/>
        </w:rPr>
      </w:pPr>
      <w:r>
        <w:rPr>
          <w:rFonts w:ascii="Hind Light" w:hAnsi="Hind Light" w:cs="Hind Light"/>
          <w:sz w:val="20"/>
          <w:szCs w:val="20"/>
          <w:lang w:eastAsia="en-GB"/>
        </w:rPr>
        <w:t xml:space="preserve">The study has two objectives: </w:t>
      </w:r>
      <w:r w:rsidR="009B2F15">
        <w:rPr>
          <w:rFonts w:ascii="Hind Light" w:hAnsi="Hind Light" w:cs="Hind Light"/>
          <w:sz w:val="20"/>
          <w:szCs w:val="20"/>
          <w:lang w:eastAsia="en-GB"/>
        </w:rPr>
        <w:t xml:space="preserve">i) </w:t>
      </w:r>
      <w:r>
        <w:rPr>
          <w:rFonts w:ascii="Hind Light" w:hAnsi="Hind Light" w:cs="Hind Light"/>
          <w:sz w:val="20"/>
          <w:szCs w:val="20"/>
          <w:lang w:eastAsia="en-GB"/>
        </w:rPr>
        <w:t xml:space="preserve">to </w:t>
      </w:r>
      <w:r w:rsidRPr="00AA544F">
        <w:rPr>
          <w:rFonts w:ascii="Hind Light" w:hAnsi="Hind Light" w:cs="Hind Light"/>
          <w:sz w:val="20"/>
          <w:szCs w:val="20"/>
          <w:lang w:eastAsia="en-GB"/>
        </w:rPr>
        <w:t xml:space="preserve">continue providing for a repository of structured up-to-date qualitative and quantitative information </w:t>
      </w:r>
      <w:r w:rsidR="009B2F15">
        <w:rPr>
          <w:rFonts w:ascii="Hind Light" w:hAnsi="Hind Light" w:cs="Hind Light"/>
          <w:sz w:val="20"/>
          <w:szCs w:val="20"/>
          <w:lang w:eastAsia="en-GB"/>
        </w:rPr>
        <w:t xml:space="preserve">on </w:t>
      </w:r>
      <w:r w:rsidRPr="00AA544F">
        <w:rPr>
          <w:rFonts w:ascii="Hind Light" w:hAnsi="Hind Light" w:cs="Hind Light"/>
          <w:sz w:val="20"/>
          <w:szCs w:val="20"/>
          <w:lang w:eastAsia="en-GB"/>
        </w:rPr>
        <w:t>5G</w:t>
      </w:r>
      <w:r w:rsidR="009B2F15">
        <w:rPr>
          <w:rFonts w:ascii="Hind Light" w:hAnsi="Hind Light" w:cs="Hind Light"/>
          <w:sz w:val="20"/>
          <w:szCs w:val="20"/>
          <w:lang w:eastAsia="en-GB"/>
        </w:rPr>
        <w:t xml:space="preserve"> to be</w:t>
      </w:r>
      <w:r w:rsidRPr="00AA544F">
        <w:rPr>
          <w:rFonts w:ascii="Hind Light" w:hAnsi="Hind Light" w:cs="Hind Light"/>
          <w:sz w:val="20"/>
          <w:szCs w:val="20"/>
          <w:lang w:eastAsia="en-GB"/>
        </w:rPr>
        <w:t xml:space="preserve"> </w:t>
      </w:r>
      <w:r w:rsidR="009B2F15">
        <w:rPr>
          <w:rFonts w:ascii="Hind Light" w:hAnsi="Hind Light" w:cs="Hind Light"/>
          <w:sz w:val="20"/>
          <w:szCs w:val="20"/>
          <w:lang w:eastAsia="en-GB"/>
        </w:rPr>
        <w:t xml:space="preserve">made </w:t>
      </w:r>
      <w:r w:rsidRPr="00AA544F">
        <w:rPr>
          <w:rFonts w:ascii="Hind Light" w:hAnsi="Hind Light" w:cs="Hind Light"/>
          <w:sz w:val="20"/>
          <w:szCs w:val="20"/>
          <w:lang w:eastAsia="en-GB"/>
        </w:rPr>
        <w:t>a</w:t>
      </w:r>
      <w:r>
        <w:rPr>
          <w:rFonts w:ascii="Hind Light" w:hAnsi="Hind Light" w:cs="Hind Light"/>
          <w:sz w:val="20"/>
          <w:szCs w:val="20"/>
          <w:lang w:eastAsia="en-GB"/>
        </w:rPr>
        <w:t>ccessible as an online platform</w:t>
      </w:r>
      <w:r w:rsidR="009B2F15">
        <w:rPr>
          <w:rFonts w:ascii="Hind Light" w:hAnsi="Hind Light" w:cs="Hind Light"/>
          <w:sz w:val="20"/>
          <w:szCs w:val="20"/>
          <w:lang w:eastAsia="en-GB"/>
        </w:rPr>
        <w:t xml:space="preserve">, </w:t>
      </w:r>
      <w:r>
        <w:rPr>
          <w:rFonts w:ascii="Hind Light" w:hAnsi="Hind Light" w:cs="Hind Light"/>
          <w:sz w:val="20"/>
          <w:szCs w:val="20"/>
          <w:lang w:eastAsia="en-GB"/>
        </w:rPr>
        <w:t xml:space="preserve">and </w:t>
      </w:r>
      <w:r w:rsidR="009B2F15">
        <w:rPr>
          <w:rFonts w:ascii="Hind Light" w:hAnsi="Hind Light" w:cs="Hind Light"/>
          <w:sz w:val="20"/>
          <w:szCs w:val="20"/>
          <w:lang w:eastAsia="en-GB"/>
        </w:rPr>
        <w:t xml:space="preserve">ii) </w:t>
      </w:r>
      <w:r>
        <w:rPr>
          <w:rFonts w:ascii="Hind Light" w:hAnsi="Hind Light" w:cs="Hind Light"/>
          <w:sz w:val="20"/>
          <w:szCs w:val="20"/>
          <w:lang w:eastAsia="en-GB"/>
        </w:rPr>
        <w:t xml:space="preserve">to </w:t>
      </w:r>
      <w:r w:rsidRPr="00AA544F">
        <w:rPr>
          <w:rFonts w:ascii="Hind Light" w:hAnsi="Hind Light" w:cs="Hind Light"/>
          <w:sz w:val="20"/>
          <w:szCs w:val="20"/>
          <w:lang w:eastAsia="en-GB"/>
        </w:rPr>
        <w:t>report periodically on the progress of the relevant 5G developments and pr</w:t>
      </w:r>
      <w:r>
        <w:rPr>
          <w:rFonts w:ascii="Hind Light" w:hAnsi="Hind Light" w:cs="Hind Light"/>
          <w:sz w:val="20"/>
          <w:szCs w:val="20"/>
          <w:lang w:eastAsia="en-GB"/>
        </w:rPr>
        <w:t>ovide a third party assessment</w:t>
      </w:r>
    </w:p>
    <w:p w14:paraId="255F79C0" w14:textId="7CBEA149" w:rsidR="00AA544F" w:rsidRPr="00AA544F" w:rsidRDefault="00AA544F" w:rsidP="00AA544F">
      <w:pPr>
        <w:numPr>
          <w:ilvl w:val="0"/>
          <w:numId w:val="25"/>
        </w:numPr>
        <w:jc w:val="both"/>
        <w:rPr>
          <w:rFonts w:ascii="Hind Light" w:hAnsi="Hind Light" w:cs="Hind Light"/>
          <w:sz w:val="20"/>
          <w:szCs w:val="20"/>
          <w:lang w:eastAsia="en-GB"/>
        </w:rPr>
      </w:pPr>
      <w:r w:rsidRPr="00AA544F">
        <w:rPr>
          <w:rFonts w:ascii="Hind Light" w:hAnsi="Hind Light" w:cs="Hind Light"/>
          <w:sz w:val="20"/>
          <w:szCs w:val="20"/>
          <w:lang w:eastAsia="en-GB"/>
        </w:rPr>
        <w:t xml:space="preserve">The </w:t>
      </w:r>
      <w:hyperlink r:id="rId12" w:history="1">
        <w:r w:rsidRPr="00AA544F">
          <w:rPr>
            <w:rStyle w:val="Lienhypertexte"/>
            <w:rFonts w:ascii="Hind Light" w:hAnsi="Hind Light" w:cs="Hind Light"/>
            <w:sz w:val="20"/>
            <w:szCs w:val="20"/>
            <w:lang w:eastAsia="en-GB"/>
          </w:rPr>
          <w:t>call for tenders</w:t>
        </w:r>
      </w:hyperlink>
      <w:r w:rsidRPr="00AA544F">
        <w:rPr>
          <w:rFonts w:ascii="Hind Light" w:hAnsi="Hind Light" w:cs="Hind Light"/>
          <w:sz w:val="20"/>
          <w:szCs w:val="20"/>
          <w:lang w:eastAsia="en-GB"/>
        </w:rPr>
        <w:t xml:space="preserve"> is open until 11 March 2019, and the maximum amount allocated to the study is EUR 300.000.</w:t>
      </w:r>
    </w:p>
    <w:p w14:paraId="0CE2CA4B" w14:textId="77777777" w:rsidR="003F3A16" w:rsidRPr="00F92A95" w:rsidRDefault="003F3A16" w:rsidP="003F3A16">
      <w:pPr>
        <w:pStyle w:val="Pardeliste"/>
        <w:jc w:val="both"/>
        <w:rPr>
          <w:rFonts w:ascii="Hind Light" w:hAnsi="Hind Light" w:cs="Hind Light"/>
          <w:sz w:val="20"/>
          <w:szCs w:val="20"/>
        </w:rPr>
      </w:pPr>
    </w:p>
    <w:p w14:paraId="7F130E4C" w14:textId="4CF14E41" w:rsidR="00453247" w:rsidRPr="00087BCF" w:rsidRDefault="00101E34" w:rsidP="00453247">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w:t>
      </w:r>
      <w:r w:rsidRPr="00101E34">
        <w:rPr>
          <w:rFonts w:ascii="Hind Light" w:hAnsi="Hind Light" w:cs="Hind Light"/>
          <w:b/>
          <w:sz w:val="20"/>
          <w:szCs w:val="20"/>
        </w:rPr>
        <w:t>European Br</w:t>
      </w:r>
      <w:r>
        <w:rPr>
          <w:rFonts w:ascii="Hind Light" w:hAnsi="Hind Light" w:cs="Hind Light"/>
          <w:b/>
          <w:sz w:val="20"/>
          <w:szCs w:val="20"/>
        </w:rPr>
        <w:t>oadband Competence Offices (BCO</w:t>
      </w:r>
      <w:r w:rsidRPr="00101E34">
        <w:rPr>
          <w:rFonts w:ascii="Hind Light" w:hAnsi="Hind Light" w:cs="Hind Light"/>
          <w:b/>
          <w:sz w:val="20"/>
          <w:szCs w:val="20"/>
        </w:rPr>
        <w:t>) Network presents</w:t>
      </w:r>
      <w:r>
        <w:rPr>
          <w:rFonts w:ascii="Hind Light" w:hAnsi="Hind Light" w:cs="Hind Light"/>
          <w:b/>
          <w:sz w:val="20"/>
          <w:szCs w:val="20"/>
        </w:rPr>
        <w:t xml:space="preserve"> </w:t>
      </w:r>
      <w:r w:rsidR="009B2F15">
        <w:rPr>
          <w:rFonts w:ascii="Hind Light" w:hAnsi="Hind Light" w:cs="Hind Light"/>
          <w:b/>
          <w:sz w:val="20"/>
          <w:szCs w:val="20"/>
        </w:rPr>
        <w:t xml:space="preserve">its </w:t>
      </w:r>
      <w:r>
        <w:rPr>
          <w:rFonts w:ascii="Hind Light" w:hAnsi="Hind Light" w:cs="Hind Light"/>
          <w:b/>
          <w:sz w:val="20"/>
          <w:szCs w:val="20"/>
        </w:rPr>
        <w:t>Activity Report</w:t>
      </w:r>
    </w:p>
    <w:p w14:paraId="17974805" w14:textId="058C6EC3" w:rsidR="00431ED0" w:rsidRDefault="00101E34" w:rsidP="00101E34">
      <w:pPr>
        <w:pStyle w:val="Normalweb"/>
        <w:numPr>
          <w:ilvl w:val="0"/>
          <w:numId w:val="25"/>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w:t>
      </w:r>
      <w:r w:rsidRPr="00101E34">
        <w:rPr>
          <w:rFonts w:ascii="Hind Light" w:hAnsi="Hind Light" w:cs="Hind Light"/>
          <w:sz w:val="20"/>
          <w:szCs w:val="20"/>
        </w:rPr>
        <w:t xml:space="preserve">European Broadband </w:t>
      </w:r>
      <w:r>
        <w:rPr>
          <w:rFonts w:ascii="Hind Light" w:hAnsi="Hind Light" w:cs="Hind Light"/>
          <w:sz w:val="20"/>
          <w:szCs w:val="20"/>
        </w:rPr>
        <w:t>Competence Offices (BCO</w:t>
      </w:r>
      <w:r w:rsidRPr="00101E34">
        <w:rPr>
          <w:rFonts w:ascii="Hind Light" w:hAnsi="Hind Light" w:cs="Hind Light"/>
          <w:sz w:val="20"/>
          <w:szCs w:val="20"/>
        </w:rPr>
        <w:t>) Network</w:t>
      </w:r>
      <w:r>
        <w:rPr>
          <w:rFonts w:ascii="Hind Light" w:hAnsi="Hind Light" w:cs="Hind Light"/>
          <w:sz w:val="20"/>
          <w:szCs w:val="20"/>
        </w:rPr>
        <w:t xml:space="preserve"> presented </w:t>
      </w:r>
      <w:r w:rsidR="009B2F15">
        <w:rPr>
          <w:rFonts w:ascii="Hind Light" w:hAnsi="Hind Light" w:cs="Hind Light"/>
          <w:sz w:val="20"/>
          <w:szCs w:val="20"/>
        </w:rPr>
        <w:t xml:space="preserve">this week </w:t>
      </w:r>
      <w:r>
        <w:rPr>
          <w:rFonts w:ascii="Hind Light" w:hAnsi="Hind Light" w:cs="Hind Light"/>
          <w:sz w:val="20"/>
          <w:szCs w:val="20"/>
        </w:rPr>
        <w:t xml:space="preserve">their </w:t>
      </w:r>
      <w:hyperlink r:id="rId13" w:history="1">
        <w:r w:rsidRPr="00101E34">
          <w:rPr>
            <w:rStyle w:val="Lienhypertexte"/>
            <w:rFonts w:ascii="Hind Light" w:hAnsi="Hind Light" w:cs="Hind Light"/>
            <w:sz w:val="20"/>
            <w:szCs w:val="20"/>
          </w:rPr>
          <w:t>2018 Activity Report</w:t>
        </w:r>
      </w:hyperlink>
      <w:r w:rsidR="009B2F15">
        <w:rPr>
          <w:rStyle w:val="Lienhypertexte"/>
          <w:rFonts w:ascii="Hind Light" w:hAnsi="Hind Light" w:cs="Hind Light"/>
          <w:sz w:val="20"/>
          <w:szCs w:val="20"/>
        </w:rPr>
        <w:t>.</w:t>
      </w:r>
      <w:r>
        <w:rPr>
          <w:rFonts w:ascii="Hind Light" w:hAnsi="Hind Light" w:cs="Hind Light"/>
          <w:sz w:val="20"/>
          <w:szCs w:val="20"/>
        </w:rPr>
        <w:t xml:space="preserve"> </w:t>
      </w:r>
    </w:p>
    <w:p w14:paraId="04454894" w14:textId="3699A13B" w:rsidR="00101E34" w:rsidRDefault="00101E34" w:rsidP="00101E34">
      <w:pPr>
        <w:pStyle w:val="Normalweb"/>
        <w:numPr>
          <w:ilvl w:val="0"/>
          <w:numId w:val="25"/>
        </w:numPr>
        <w:spacing w:before="0" w:beforeAutospacing="0" w:after="0" w:afterAutospacing="0"/>
        <w:jc w:val="both"/>
        <w:rPr>
          <w:rFonts w:ascii="Hind Light" w:hAnsi="Hind Light" w:cs="Hind Light"/>
          <w:sz w:val="20"/>
          <w:szCs w:val="20"/>
        </w:rPr>
      </w:pPr>
      <w:r>
        <w:rPr>
          <w:rFonts w:ascii="Hind Light" w:hAnsi="Hind Light" w:cs="Hind Light"/>
          <w:sz w:val="20"/>
          <w:szCs w:val="20"/>
        </w:rPr>
        <w:lastRenderedPageBreak/>
        <w:t xml:space="preserve">The report </w:t>
      </w:r>
      <w:r w:rsidR="009B2F15">
        <w:rPr>
          <w:rFonts w:ascii="Hind Light" w:hAnsi="Hind Light" w:cs="Hind Light"/>
          <w:sz w:val="20"/>
          <w:szCs w:val="20"/>
        </w:rPr>
        <w:t>describes</w:t>
      </w:r>
      <w:r>
        <w:rPr>
          <w:rFonts w:ascii="Hind Light" w:hAnsi="Hind Light" w:cs="Hind Light"/>
          <w:sz w:val="20"/>
          <w:szCs w:val="20"/>
        </w:rPr>
        <w:t xml:space="preserve"> </w:t>
      </w:r>
      <w:r w:rsidRPr="00101E34">
        <w:rPr>
          <w:rFonts w:ascii="Hind Light" w:hAnsi="Hind Light" w:cs="Hind Light"/>
          <w:sz w:val="20"/>
          <w:szCs w:val="20"/>
        </w:rPr>
        <w:t>the year's knowledge-sharing and capacity-building pr</w:t>
      </w:r>
      <w:r>
        <w:rPr>
          <w:rFonts w:ascii="Hind Light" w:hAnsi="Hind Light" w:cs="Hind Light"/>
          <w:sz w:val="20"/>
          <w:szCs w:val="20"/>
        </w:rPr>
        <w:t>ogramme under the objectives of</w:t>
      </w:r>
      <w:r w:rsidRPr="00101E34">
        <w:rPr>
          <w:rFonts w:ascii="Hind Light" w:hAnsi="Hind Light" w:cs="Hind Light"/>
          <w:sz w:val="20"/>
          <w:szCs w:val="20"/>
        </w:rPr>
        <w:t xml:space="preserve"> connecting, sharing </w:t>
      </w:r>
      <w:r>
        <w:rPr>
          <w:rFonts w:ascii="Hind Light" w:hAnsi="Hind Light" w:cs="Hind Light"/>
          <w:sz w:val="20"/>
          <w:szCs w:val="20"/>
        </w:rPr>
        <w:t xml:space="preserve">knowledge and building capacity, growing at regional level </w:t>
      </w:r>
      <w:r w:rsidRPr="00101E34">
        <w:rPr>
          <w:rFonts w:ascii="Hind Light" w:hAnsi="Hind Light" w:cs="Hind Light"/>
          <w:sz w:val="20"/>
          <w:szCs w:val="20"/>
        </w:rPr>
        <w:t>and strengthening the Network</w:t>
      </w:r>
      <w:r>
        <w:rPr>
          <w:rFonts w:ascii="Hind Light" w:hAnsi="Hind Light" w:cs="Hind Light"/>
          <w:sz w:val="20"/>
          <w:szCs w:val="20"/>
        </w:rPr>
        <w:t>.</w:t>
      </w:r>
    </w:p>
    <w:p w14:paraId="64345791" w14:textId="26B2A957" w:rsidR="00101E34" w:rsidRDefault="00101E34" w:rsidP="00101E34">
      <w:pPr>
        <w:pStyle w:val="Normalweb"/>
        <w:numPr>
          <w:ilvl w:val="0"/>
          <w:numId w:val="25"/>
        </w:numPr>
        <w:jc w:val="both"/>
        <w:rPr>
          <w:rFonts w:ascii="Hind Light" w:hAnsi="Hind Light" w:cs="Hind Light"/>
          <w:sz w:val="20"/>
          <w:szCs w:val="20"/>
        </w:rPr>
      </w:pPr>
      <w:r>
        <w:rPr>
          <w:rFonts w:ascii="Hind Light" w:hAnsi="Hind Light" w:cs="Hind Light"/>
          <w:sz w:val="20"/>
          <w:szCs w:val="20"/>
        </w:rPr>
        <w:t>In 2018, BCO has discussed s</w:t>
      </w:r>
      <w:r w:rsidRPr="00101E34">
        <w:rPr>
          <w:rFonts w:ascii="Hind Light" w:hAnsi="Hind Light" w:cs="Hind Light"/>
          <w:sz w:val="20"/>
          <w:szCs w:val="20"/>
        </w:rPr>
        <w:t>ervices for rural and remote areas</w:t>
      </w:r>
      <w:r>
        <w:rPr>
          <w:rFonts w:ascii="Hind Light" w:hAnsi="Hind Light" w:cs="Hind Light"/>
          <w:sz w:val="20"/>
          <w:szCs w:val="20"/>
        </w:rPr>
        <w:t>, s</w:t>
      </w:r>
      <w:r w:rsidRPr="00101E34">
        <w:rPr>
          <w:rFonts w:ascii="Hind Light" w:hAnsi="Hind Light" w:cs="Hind Light"/>
          <w:sz w:val="20"/>
          <w:szCs w:val="20"/>
        </w:rPr>
        <w:t>tate aid</w:t>
      </w:r>
      <w:r>
        <w:rPr>
          <w:rFonts w:ascii="Hind Light" w:hAnsi="Hind Light" w:cs="Hind Light"/>
          <w:sz w:val="20"/>
          <w:szCs w:val="20"/>
        </w:rPr>
        <w:t>, d</w:t>
      </w:r>
      <w:r w:rsidRPr="00101E34">
        <w:rPr>
          <w:rFonts w:ascii="Hind Light" w:hAnsi="Hind Light" w:cs="Hind Light"/>
          <w:sz w:val="20"/>
          <w:szCs w:val="20"/>
        </w:rPr>
        <w:t>emand-side measures</w:t>
      </w:r>
      <w:r>
        <w:rPr>
          <w:rFonts w:ascii="Hind Light" w:hAnsi="Hind Light" w:cs="Hind Light"/>
          <w:sz w:val="20"/>
          <w:szCs w:val="20"/>
        </w:rPr>
        <w:t>, t</w:t>
      </w:r>
      <w:r w:rsidRPr="00101E34">
        <w:rPr>
          <w:rFonts w:ascii="Hind Light" w:hAnsi="Hind Light" w:cs="Hind Light"/>
          <w:sz w:val="20"/>
          <w:szCs w:val="20"/>
        </w:rPr>
        <w:t>echnological neutrality</w:t>
      </w:r>
      <w:r>
        <w:rPr>
          <w:rFonts w:ascii="Hind Light" w:hAnsi="Hind Light" w:cs="Hind Light"/>
          <w:sz w:val="20"/>
          <w:szCs w:val="20"/>
        </w:rPr>
        <w:t>, l</w:t>
      </w:r>
      <w:r w:rsidRPr="00101E34">
        <w:rPr>
          <w:rFonts w:ascii="Hind Light" w:hAnsi="Hind Light" w:cs="Hind Light"/>
          <w:sz w:val="20"/>
          <w:szCs w:val="20"/>
        </w:rPr>
        <w:t>ast mile connection</w:t>
      </w:r>
      <w:r>
        <w:rPr>
          <w:rFonts w:ascii="Hind Light" w:hAnsi="Hind Light" w:cs="Hind Light"/>
          <w:sz w:val="20"/>
          <w:szCs w:val="20"/>
        </w:rPr>
        <w:t xml:space="preserve"> and services BCOs can offer</w:t>
      </w:r>
    </w:p>
    <w:p w14:paraId="63988D03" w14:textId="43DC8C05" w:rsidR="00453247" w:rsidRDefault="00C6446B" w:rsidP="009D0A46">
      <w:pPr>
        <w:pStyle w:val="Normalweb"/>
        <w:numPr>
          <w:ilvl w:val="0"/>
          <w:numId w:val="25"/>
        </w:numPr>
        <w:spacing w:before="0" w:beforeAutospacing="0" w:after="0" w:afterAutospacing="0"/>
        <w:jc w:val="both"/>
        <w:rPr>
          <w:rFonts w:ascii="Hind Light" w:hAnsi="Hind Light" w:cs="Hind Light"/>
          <w:sz w:val="20"/>
          <w:szCs w:val="20"/>
        </w:rPr>
      </w:pPr>
      <w:r w:rsidRPr="00C6446B">
        <w:rPr>
          <w:rFonts w:ascii="Hind Light" w:hAnsi="Hind Light" w:cs="Hind Light"/>
          <w:sz w:val="20"/>
          <w:szCs w:val="20"/>
        </w:rPr>
        <w:t xml:space="preserve">The network released this January their </w:t>
      </w:r>
      <w:r>
        <w:rPr>
          <w:rFonts w:ascii="Hind Light" w:hAnsi="Hind Light" w:cs="Hind Light"/>
          <w:sz w:val="20"/>
          <w:szCs w:val="20"/>
        </w:rPr>
        <w:t xml:space="preserve">2019 </w:t>
      </w:r>
      <w:hyperlink r:id="rId14" w:history="1">
        <w:r w:rsidRPr="00C6446B">
          <w:rPr>
            <w:rStyle w:val="Lienhypertexte"/>
            <w:rFonts w:ascii="Hind Light" w:hAnsi="Hind Light" w:cs="Hind Light"/>
            <w:sz w:val="20"/>
            <w:szCs w:val="20"/>
          </w:rPr>
          <w:t>Annual Work Plan</w:t>
        </w:r>
      </w:hyperlink>
      <w:r>
        <w:rPr>
          <w:rFonts w:ascii="Hind Light" w:hAnsi="Hind Light" w:cs="Hind Light"/>
          <w:sz w:val="20"/>
          <w:szCs w:val="20"/>
        </w:rPr>
        <w:t xml:space="preserve">. </w:t>
      </w:r>
    </w:p>
    <w:p w14:paraId="3A301D28" w14:textId="62DB69C3" w:rsidR="00481C9C" w:rsidRDefault="00481C9C" w:rsidP="00481C9C">
      <w:pPr>
        <w:pStyle w:val="Normalweb"/>
        <w:spacing w:before="0" w:beforeAutospacing="0" w:after="0" w:afterAutospacing="0"/>
        <w:jc w:val="both"/>
        <w:rPr>
          <w:rFonts w:ascii="Hind Light" w:hAnsi="Hind Light" w:cs="Hind Light"/>
          <w:sz w:val="20"/>
          <w:szCs w:val="20"/>
        </w:rPr>
      </w:pPr>
    </w:p>
    <w:p w14:paraId="16753CB4" w14:textId="01EE891F" w:rsidR="00481C9C" w:rsidRDefault="00F33397" w:rsidP="00481C9C">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w:t>
      </w:r>
      <w:r w:rsidR="00481C9C">
        <w:rPr>
          <w:rFonts w:ascii="Hind Light" w:hAnsi="Hind Light" w:cs="Hind Light"/>
          <w:b/>
          <w:sz w:val="20"/>
          <w:szCs w:val="20"/>
        </w:rPr>
        <w:t>Increasing uncertainty as the Barcelona Mobile World Congress approaches</w:t>
      </w:r>
    </w:p>
    <w:p w14:paraId="666E2E55" w14:textId="65402519" w:rsidR="00481C9C" w:rsidRDefault="00481C9C" w:rsidP="00481C9C">
      <w:pPr>
        <w:pStyle w:val="Normalweb"/>
        <w:numPr>
          <w:ilvl w:val="0"/>
          <w:numId w:val="30"/>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President Trump </w:t>
      </w:r>
      <w:hyperlink r:id="rId15" w:history="1">
        <w:r w:rsidRPr="00481C9C">
          <w:rPr>
            <w:rStyle w:val="Lienhypertexte"/>
            <w:rFonts w:ascii="Hind Light" w:hAnsi="Hind Light" w:cs="Hind Light"/>
            <w:sz w:val="20"/>
            <w:szCs w:val="20"/>
          </w:rPr>
          <w:t>stated yesterday</w:t>
        </w:r>
      </w:hyperlink>
      <w:r>
        <w:rPr>
          <w:rFonts w:ascii="Hind Light" w:hAnsi="Hind Light" w:cs="Hind Light"/>
          <w:sz w:val="20"/>
          <w:szCs w:val="20"/>
        </w:rPr>
        <w:t xml:space="preserve"> that he wanted 5G and 6G technology to be deployed in the US as soon as possible, </w:t>
      </w:r>
      <w:hyperlink r:id="rId16" w:history="1">
        <w:r w:rsidRPr="00481C9C">
          <w:rPr>
            <w:rStyle w:val="Lienhypertexte"/>
            <w:rFonts w:ascii="Hind Light" w:hAnsi="Hind Light" w:cs="Hind Light"/>
            <w:sz w:val="20"/>
            <w:szCs w:val="20"/>
          </w:rPr>
          <w:t>adding</w:t>
        </w:r>
      </w:hyperlink>
      <w:r>
        <w:rPr>
          <w:rFonts w:ascii="Hind Light" w:hAnsi="Hind Light" w:cs="Hind Light"/>
          <w:sz w:val="20"/>
          <w:szCs w:val="20"/>
        </w:rPr>
        <w:t xml:space="preserve"> that he wants “the US to win by competition, not by blocking out currently more advanced technologies”, at the same time as Trump is closing an US-China deal</w:t>
      </w:r>
      <w:r w:rsidR="009B2F15">
        <w:rPr>
          <w:rFonts w:ascii="Hind Light" w:hAnsi="Hind Light" w:cs="Hind Light"/>
          <w:sz w:val="20"/>
          <w:szCs w:val="20"/>
        </w:rPr>
        <w:t>.</w:t>
      </w:r>
      <w:r>
        <w:rPr>
          <w:rFonts w:ascii="Hind Light" w:hAnsi="Hind Light" w:cs="Hind Light"/>
          <w:sz w:val="20"/>
          <w:szCs w:val="20"/>
        </w:rPr>
        <w:t xml:space="preserve"> </w:t>
      </w:r>
    </w:p>
    <w:p w14:paraId="2B20AFE8" w14:textId="3F150F66" w:rsidR="00481C9C" w:rsidRDefault="00433E26" w:rsidP="00066FFB">
      <w:pPr>
        <w:pStyle w:val="Normalweb"/>
        <w:numPr>
          <w:ilvl w:val="0"/>
          <w:numId w:val="30"/>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Meanwhile in Brussels, </w:t>
      </w:r>
      <w:r w:rsidR="00481C9C">
        <w:rPr>
          <w:rFonts w:ascii="Hind Light" w:hAnsi="Hind Light" w:cs="Hind Light"/>
          <w:sz w:val="20"/>
          <w:szCs w:val="20"/>
        </w:rPr>
        <w:t>Martin Selmayr</w:t>
      </w:r>
      <w:r w:rsidR="009B2F15">
        <w:rPr>
          <w:rFonts w:ascii="Hind Light" w:hAnsi="Hind Light" w:cs="Hind Light"/>
          <w:sz w:val="20"/>
          <w:szCs w:val="20"/>
        </w:rPr>
        <w:t xml:space="preserve">, </w:t>
      </w:r>
      <w:r w:rsidR="0090784E">
        <w:rPr>
          <w:rFonts w:ascii="Hind Light" w:hAnsi="Hind Light" w:cs="Hind Light"/>
          <w:sz w:val="20"/>
          <w:szCs w:val="20"/>
        </w:rPr>
        <w:t xml:space="preserve">former </w:t>
      </w:r>
      <w:r w:rsidR="009B2F15">
        <w:rPr>
          <w:rFonts w:ascii="Hind Light" w:hAnsi="Hind Light" w:cs="Hind Light"/>
          <w:sz w:val="20"/>
          <w:szCs w:val="20"/>
        </w:rPr>
        <w:t>Chief of Staff to Commission President Jean-Claude Juncker</w:t>
      </w:r>
      <w:r w:rsidR="0090784E">
        <w:rPr>
          <w:rFonts w:ascii="Hind Light" w:hAnsi="Hind Light" w:cs="Hind Light"/>
          <w:sz w:val="20"/>
          <w:szCs w:val="20"/>
        </w:rPr>
        <w:t xml:space="preserve"> and currently Secretary-General of the European Commission</w:t>
      </w:r>
      <w:r w:rsidR="009B2F15">
        <w:rPr>
          <w:rFonts w:ascii="Hind Light" w:hAnsi="Hind Light" w:cs="Hind Light"/>
          <w:sz w:val="20"/>
          <w:szCs w:val="20"/>
        </w:rPr>
        <w:t>, told attendees</w:t>
      </w:r>
      <w:r w:rsidR="00481C9C">
        <w:rPr>
          <w:rFonts w:ascii="Hind Light" w:hAnsi="Hind Light" w:cs="Hind Light"/>
          <w:sz w:val="20"/>
          <w:szCs w:val="20"/>
        </w:rPr>
        <w:t xml:space="preserve"> </w:t>
      </w:r>
      <w:r>
        <w:rPr>
          <w:rFonts w:ascii="Hind Light" w:hAnsi="Hind Light" w:cs="Hind Light"/>
          <w:sz w:val="20"/>
          <w:szCs w:val="20"/>
        </w:rPr>
        <w:t xml:space="preserve">at </w:t>
      </w:r>
      <w:r w:rsidR="00481C9C">
        <w:rPr>
          <w:rFonts w:ascii="Hind Light" w:hAnsi="Hind Light" w:cs="Hind Light"/>
          <w:sz w:val="20"/>
          <w:szCs w:val="20"/>
        </w:rPr>
        <w:t xml:space="preserve">the Masters of Digital event “not to be naïve” </w:t>
      </w:r>
      <w:r w:rsidR="0090784E">
        <w:rPr>
          <w:rFonts w:ascii="Hind Light" w:hAnsi="Hind Light" w:cs="Hind Light"/>
          <w:sz w:val="20"/>
          <w:szCs w:val="20"/>
        </w:rPr>
        <w:t>regarding</w:t>
      </w:r>
      <w:r w:rsidR="00481C9C">
        <w:rPr>
          <w:rFonts w:ascii="Hind Light" w:hAnsi="Hind Light" w:cs="Hind Light"/>
          <w:sz w:val="20"/>
          <w:szCs w:val="20"/>
        </w:rPr>
        <w:t xml:space="preserve"> 5G and Huawei</w:t>
      </w:r>
      <w:r>
        <w:rPr>
          <w:rFonts w:ascii="Hind Light" w:hAnsi="Hind Light" w:cs="Hind Light"/>
          <w:sz w:val="20"/>
          <w:szCs w:val="20"/>
        </w:rPr>
        <w:t>, emphasising that a real security risk existed.</w:t>
      </w:r>
    </w:p>
    <w:p w14:paraId="7FC2FF32" w14:textId="20981EFE" w:rsidR="0090784E" w:rsidRPr="0090784E" w:rsidRDefault="0090784E" w:rsidP="0090784E">
      <w:pPr>
        <w:pStyle w:val="Normalweb"/>
        <w:numPr>
          <w:ilvl w:val="0"/>
          <w:numId w:val="30"/>
        </w:numPr>
        <w:spacing w:before="0" w:beforeAutospacing="0" w:after="0" w:afterAutospacing="0"/>
        <w:jc w:val="both"/>
        <w:rPr>
          <w:rFonts w:ascii="Hind Light" w:hAnsi="Hind Light" w:cs="Hind Light"/>
          <w:sz w:val="20"/>
          <w:szCs w:val="20"/>
        </w:rPr>
      </w:pPr>
      <w:r>
        <w:rPr>
          <w:rFonts w:ascii="Hind Light" w:hAnsi="Hind Light" w:cs="Hind Light"/>
          <w:sz w:val="20"/>
          <w:szCs w:val="20"/>
        </w:rPr>
        <w:t xml:space="preserve">The European telecoms sector is reportedly divided on how to address the issue of Chinese cybersecurity. The industry’s association, the GSMA, attempted to build consensus ahead of the Mobile World Congress by issuing a statement defending vendor diversity, but faced strong opposition from a major US association CTIA, which </w:t>
      </w:r>
      <w:hyperlink r:id="rId17" w:history="1">
        <w:r w:rsidRPr="0090784E">
          <w:rPr>
            <w:rStyle w:val="Lienhypertexte"/>
            <w:rFonts w:ascii="Hind Light" w:hAnsi="Hind Light" w:cs="Hind Light"/>
            <w:sz w:val="20"/>
            <w:szCs w:val="20"/>
          </w:rPr>
          <w:t>responded</w:t>
        </w:r>
      </w:hyperlink>
      <w:r>
        <w:rPr>
          <w:rFonts w:ascii="Hind Light" w:hAnsi="Hind Light" w:cs="Hind Light"/>
          <w:sz w:val="20"/>
          <w:szCs w:val="20"/>
        </w:rPr>
        <w:t xml:space="preserve"> saying GSMA’s move “does not represent the views of all wireless operators or all regions.”</w:t>
      </w:r>
    </w:p>
    <w:p w14:paraId="0BB76E1C" w14:textId="77777777" w:rsidR="00C6446B" w:rsidRPr="00C6446B" w:rsidRDefault="00C6446B" w:rsidP="00C6446B">
      <w:pPr>
        <w:pStyle w:val="Normalweb"/>
        <w:spacing w:before="0" w:beforeAutospacing="0" w:after="0" w:afterAutospacing="0"/>
        <w:ind w:left="360"/>
        <w:jc w:val="both"/>
        <w:rPr>
          <w:rFonts w:ascii="Hind Light" w:hAnsi="Hind Light" w:cs="Hind Light"/>
          <w:sz w:val="20"/>
          <w:szCs w:val="20"/>
        </w:rPr>
      </w:pPr>
    </w:p>
    <w:p w14:paraId="4824EFB8" w14:textId="799F4F98" w:rsidR="00F92A95" w:rsidRPr="009B2F15" w:rsidRDefault="0094598F" w:rsidP="009B2F15">
      <w:pPr>
        <w:spacing w:after="160" w:line="259" w:lineRule="auto"/>
        <w:jc w:val="both"/>
        <w:rPr>
          <w:rFonts w:ascii="Hind Light" w:eastAsia="Hind Light" w:hAnsi="Hind Light" w:cs="Hind Light"/>
          <w:color w:val="3A82E4"/>
        </w:rPr>
      </w:pPr>
      <w:r w:rsidRPr="00087BCF">
        <w:rPr>
          <w:rFonts w:ascii="Hind Light" w:eastAsia="Hind Light" w:hAnsi="Hind Light" w:cs="Hind Light"/>
          <w:color w:val="3A82E4"/>
        </w:rPr>
        <w:t>Trust</w:t>
      </w:r>
      <w:bookmarkEnd w:id="0"/>
    </w:p>
    <w:p w14:paraId="2D748DBB" w14:textId="7DB1B803" w:rsidR="00433E26" w:rsidRPr="00D97549" w:rsidRDefault="00433E26" w:rsidP="00433E26">
      <w:pPr>
        <w:rPr>
          <w:rFonts w:ascii="Hind Light" w:hAnsi="Hind Light" w:cs="Hind Light"/>
          <w:b/>
          <w:sz w:val="20"/>
          <w:szCs w:val="20"/>
          <w:lang w:eastAsia="en-GB"/>
        </w:rPr>
      </w:pPr>
      <w:r>
        <w:rPr>
          <w:rFonts w:ascii="Hind Light" w:hAnsi="Hind Light" w:cs="Hind Light"/>
          <w:b/>
          <w:sz w:val="20"/>
          <w:szCs w:val="20"/>
          <w:lang w:eastAsia="en-GB"/>
        </w:rPr>
        <w:t>EU: Twitter</w:t>
      </w:r>
      <w:r w:rsidRPr="00D97549">
        <w:rPr>
          <w:rFonts w:ascii="Hind Light" w:hAnsi="Hind Light" w:cs="Hind Light"/>
          <w:b/>
          <w:sz w:val="20"/>
          <w:szCs w:val="20"/>
          <w:lang w:eastAsia="en-GB"/>
        </w:rPr>
        <w:t xml:space="preserve"> lay</w:t>
      </w:r>
      <w:r>
        <w:rPr>
          <w:rFonts w:ascii="Hind Light" w:hAnsi="Hind Light" w:cs="Hind Light"/>
          <w:b/>
          <w:sz w:val="20"/>
          <w:szCs w:val="20"/>
          <w:lang w:eastAsia="en-GB"/>
        </w:rPr>
        <w:t>s</w:t>
      </w:r>
      <w:r w:rsidRPr="00D97549">
        <w:rPr>
          <w:rFonts w:ascii="Hind Light" w:hAnsi="Hind Light" w:cs="Hind Light"/>
          <w:b/>
          <w:sz w:val="20"/>
          <w:szCs w:val="20"/>
          <w:lang w:eastAsia="en-GB"/>
        </w:rPr>
        <w:t xml:space="preserve"> </w:t>
      </w:r>
      <w:r>
        <w:rPr>
          <w:rFonts w:ascii="Hind Light" w:hAnsi="Hind Light" w:cs="Hind Light"/>
          <w:b/>
          <w:sz w:val="20"/>
          <w:szCs w:val="20"/>
          <w:lang w:eastAsia="en-GB"/>
        </w:rPr>
        <w:t xml:space="preserve">new </w:t>
      </w:r>
      <w:r w:rsidRPr="00D97549">
        <w:rPr>
          <w:rFonts w:ascii="Hind Light" w:hAnsi="Hind Light" w:cs="Hind Light"/>
          <w:b/>
          <w:sz w:val="20"/>
          <w:szCs w:val="20"/>
          <w:lang w:eastAsia="en-GB"/>
        </w:rPr>
        <w:t xml:space="preserve">plans to combat fake news ahead of EU elections </w:t>
      </w:r>
    </w:p>
    <w:p w14:paraId="6B6E092F" w14:textId="77777777" w:rsidR="00433E26" w:rsidRDefault="00433E26" w:rsidP="00433E26">
      <w:pPr>
        <w:pStyle w:val="Pardeliste"/>
        <w:numPr>
          <w:ilvl w:val="0"/>
          <w:numId w:val="31"/>
        </w:numPr>
        <w:jc w:val="both"/>
        <w:rPr>
          <w:rFonts w:ascii="Hind Light" w:hAnsi="Hind Light" w:cs="Hind Light"/>
          <w:sz w:val="20"/>
          <w:szCs w:val="20"/>
          <w:lang w:eastAsia="en-GB"/>
        </w:rPr>
      </w:pPr>
      <w:r w:rsidRPr="00D97549">
        <w:rPr>
          <w:rFonts w:ascii="Hind Light" w:hAnsi="Hind Light" w:cs="Hind Light"/>
          <w:sz w:val="20"/>
          <w:szCs w:val="20"/>
          <w:lang w:eastAsia="en-GB"/>
        </w:rPr>
        <w:t xml:space="preserve">Twitter this week </w:t>
      </w:r>
      <w:hyperlink r:id="rId18" w:history="1">
        <w:r w:rsidRPr="00D97549">
          <w:rPr>
            <w:rStyle w:val="Lienhypertexte"/>
            <w:rFonts w:ascii="Hind Light" w:hAnsi="Hind Light" w:cs="Hind Light"/>
            <w:sz w:val="20"/>
            <w:szCs w:val="20"/>
            <w:lang w:eastAsia="en-GB"/>
          </w:rPr>
          <w:t>announced</w:t>
        </w:r>
      </w:hyperlink>
      <w:r w:rsidRPr="00D97549">
        <w:rPr>
          <w:rFonts w:ascii="Hind Light" w:hAnsi="Hind Light" w:cs="Hind Light"/>
          <w:sz w:val="20"/>
          <w:szCs w:val="20"/>
          <w:lang w:eastAsia="en-GB"/>
        </w:rPr>
        <w:t xml:space="preserve"> that it would be introducing measures to increase transparency around political advertising before the EU elections in May 2019. </w:t>
      </w:r>
    </w:p>
    <w:p w14:paraId="77635080" w14:textId="77777777" w:rsidR="00433E26" w:rsidRDefault="00433E26" w:rsidP="00433E26">
      <w:pPr>
        <w:pStyle w:val="Pardeliste"/>
        <w:numPr>
          <w:ilvl w:val="0"/>
          <w:numId w:val="31"/>
        </w:numPr>
        <w:jc w:val="both"/>
        <w:rPr>
          <w:rFonts w:ascii="Hind Light" w:hAnsi="Hind Light" w:cs="Hind Light"/>
          <w:sz w:val="20"/>
          <w:szCs w:val="20"/>
          <w:lang w:eastAsia="en-GB"/>
        </w:rPr>
      </w:pPr>
      <w:r w:rsidRPr="00D97549">
        <w:rPr>
          <w:rFonts w:ascii="Hind Light" w:hAnsi="Hind Light" w:cs="Hind Light"/>
          <w:sz w:val="20"/>
          <w:szCs w:val="20"/>
          <w:lang w:eastAsia="en-GB"/>
        </w:rPr>
        <w:t xml:space="preserve">For political adverts, users will be able to access information about the billing information, ad spend, and impressions data per Tweet as well as </w:t>
      </w:r>
      <w:r>
        <w:rPr>
          <w:rFonts w:ascii="Hind Light" w:hAnsi="Hind Light" w:cs="Hind Light"/>
          <w:sz w:val="20"/>
          <w:szCs w:val="20"/>
          <w:lang w:eastAsia="en-GB"/>
        </w:rPr>
        <w:t>seeing the</w:t>
      </w:r>
      <w:r w:rsidRPr="00D97549">
        <w:rPr>
          <w:rFonts w:ascii="Hind Light" w:hAnsi="Hind Light" w:cs="Hind Light"/>
          <w:sz w:val="20"/>
          <w:szCs w:val="20"/>
          <w:lang w:eastAsia="en-GB"/>
        </w:rPr>
        <w:t xml:space="preserve"> demographic </w:t>
      </w:r>
      <w:r>
        <w:rPr>
          <w:rFonts w:ascii="Hind Light" w:hAnsi="Hind Light" w:cs="Hind Light"/>
          <w:sz w:val="20"/>
          <w:szCs w:val="20"/>
          <w:lang w:eastAsia="en-GB"/>
        </w:rPr>
        <w:t xml:space="preserve">that the </w:t>
      </w:r>
      <w:r w:rsidRPr="00D97549">
        <w:rPr>
          <w:rFonts w:ascii="Hind Light" w:hAnsi="Hind Light" w:cs="Hind Light"/>
          <w:sz w:val="20"/>
          <w:szCs w:val="20"/>
          <w:lang w:eastAsia="en-GB"/>
        </w:rPr>
        <w:t xml:space="preserve">ad is targeting. </w:t>
      </w:r>
    </w:p>
    <w:p w14:paraId="3814253A" w14:textId="77777777" w:rsidR="00433E26" w:rsidRDefault="00433E26" w:rsidP="00433E26">
      <w:pPr>
        <w:pStyle w:val="Pardeliste"/>
        <w:numPr>
          <w:ilvl w:val="0"/>
          <w:numId w:val="31"/>
        </w:numPr>
        <w:jc w:val="both"/>
        <w:rPr>
          <w:rFonts w:ascii="Hind Light" w:hAnsi="Hind Light" w:cs="Hind Light"/>
          <w:sz w:val="20"/>
          <w:szCs w:val="20"/>
          <w:lang w:eastAsia="en-GB"/>
        </w:rPr>
      </w:pPr>
      <w:r w:rsidRPr="00D97549">
        <w:rPr>
          <w:rFonts w:ascii="Hind Light" w:hAnsi="Hind Light" w:cs="Hind Light"/>
          <w:sz w:val="20"/>
          <w:szCs w:val="20"/>
          <w:lang w:eastAsia="en-GB"/>
        </w:rPr>
        <w:t xml:space="preserve">Twitter’s move follows similar actions by both Google and Facebook earlier this year. All three companies are signatories of the European Commission's self-regulatory </w:t>
      </w:r>
      <w:r>
        <w:rPr>
          <w:rFonts w:ascii="Hind Light" w:hAnsi="Hind Light" w:cs="Hind Light"/>
          <w:sz w:val="20"/>
          <w:szCs w:val="20"/>
          <w:lang w:eastAsia="en-GB"/>
        </w:rPr>
        <w:t>C</w:t>
      </w:r>
      <w:r w:rsidRPr="00D97549">
        <w:rPr>
          <w:rFonts w:ascii="Hind Light" w:hAnsi="Hind Light" w:cs="Hind Light"/>
          <w:sz w:val="20"/>
          <w:szCs w:val="20"/>
          <w:lang w:eastAsia="en-GB"/>
        </w:rPr>
        <w:t xml:space="preserve">ode of </w:t>
      </w:r>
      <w:r>
        <w:rPr>
          <w:rFonts w:ascii="Hind Light" w:hAnsi="Hind Light" w:cs="Hind Light"/>
          <w:sz w:val="20"/>
          <w:szCs w:val="20"/>
          <w:lang w:eastAsia="en-GB"/>
        </w:rPr>
        <w:t>P</w:t>
      </w:r>
      <w:r w:rsidRPr="00D97549">
        <w:rPr>
          <w:rFonts w:ascii="Hind Light" w:hAnsi="Hind Light" w:cs="Hind Light"/>
          <w:sz w:val="20"/>
          <w:szCs w:val="20"/>
          <w:lang w:eastAsia="en-GB"/>
        </w:rPr>
        <w:t>ractice to</w:t>
      </w:r>
      <w:r>
        <w:rPr>
          <w:rFonts w:ascii="Hind Light" w:hAnsi="Hind Light" w:cs="Hind Light"/>
          <w:sz w:val="20"/>
          <w:szCs w:val="20"/>
          <w:lang w:eastAsia="en-GB"/>
        </w:rPr>
        <w:t xml:space="preserve"> tackle d</w:t>
      </w:r>
      <w:r w:rsidRPr="00D97549">
        <w:rPr>
          <w:rFonts w:ascii="Hind Light" w:hAnsi="Hind Light" w:cs="Hind Light"/>
          <w:sz w:val="20"/>
          <w:szCs w:val="20"/>
          <w:lang w:eastAsia="en-GB"/>
        </w:rPr>
        <w:t>isinformation and have been coming under increasing pressure in recent months</w:t>
      </w:r>
      <w:r>
        <w:rPr>
          <w:rFonts w:ascii="Hind Light" w:hAnsi="Hind Light" w:cs="Hind Light"/>
          <w:sz w:val="20"/>
          <w:szCs w:val="20"/>
          <w:lang w:eastAsia="en-GB"/>
        </w:rPr>
        <w:t xml:space="preserve"> from EU policy-makers to take action.</w:t>
      </w:r>
    </w:p>
    <w:p w14:paraId="77E4FD1B" w14:textId="77777777" w:rsidR="00433E26" w:rsidRDefault="00433E26" w:rsidP="00433E26">
      <w:pPr>
        <w:pStyle w:val="Pardeliste"/>
        <w:numPr>
          <w:ilvl w:val="0"/>
          <w:numId w:val="31"/>
        </w:numPr>
        <w:jc w:val="both"/>
        <w:rPr>
          <w:rFonts w:ascii="Hind Light" w:hAnsi="Hind Light" w:cs="Hind Light"/>
          <w:sz w:val="20"/>
          <w:szCs w:val="20"/>
          <w:lang w:eastAsia="en-GB"/>
        </w:rPr>
      </w:pPr>
      <w:r w:rsidRPr="00D97549">
        <w:rPr>
          <w:rFonts w:ascii="Hind Light" w:hAnsi="Hind Light" w:cs="Hind Light"/>
          <w:sz w:val="20"/>
          <w:szCs w:val="20"/>
          <w:lang w:eastAsia="en-GB"/>
        </w:rPr>
        <w:t>This week</w:t>
      </w:r>
      <w:r>
        <w:rPr>
          <w:rFonts w:ascii="Hind Light" w:hAnsi="Hind Light" w:cs="Hind Light"/>
          <w:sz w:val="20"/>
          <w:szCs w:val="20"/>
          <w:lang w:eastAsia="en-GB"/>
        </w:rPr>
        <w:t>,</w:t>
      </w:r>
      <w:r w:rsidRPr="00D97549">
        <w:rPr>
          <w:rFonts w:ascii="Hind Light" w:hAnsi="Hind Light" w:cs="Hind Light"/>
          <w:sz w:val="20"/>
          <w:szCs w:val="20"/>
          <w:lang w:eastAsia="en-GB"/>
        </w:rPr>
        <w:t xml:space="preserve"> Member States adopted Council </w:t>
      </w:r>
      <w:hyperlink r:id="rId19" w:history="1">
        <w:r w:rsidRPr="00D97549">
          <w:rPr>
            <w:rStyle w:val="Lienhypertexte"/>
            <w:rFonts w:ascii="Hind Light" w:hAnsi="Hind Light" w:cs="Hind Light"/>
            <w:sz w:val="20"/>
            <w:szCs w:val="20"/>
            <w:lang w:eastAsia="en-GB"/>
          </w:rPr>
          <w:t>Conclusions</w:t>
        </w:r>
      </w:hyperlink>
      <w:r w:rsidRPr="00D97549">
        <w:rPr>
          <w:rFonts w:ascii="Hind Light" w:hAnsi="Hind Light" w:cs="Hind Light"/>
          <w:sz w:val="20"/>
          <w:szCs w:val="20"/>
          <w:lang w:eastAsia="en-GB"/>
        </w:rPr>
        <w:t xml:space="preserve"> on the elections “welcoming the progress made on implementing the code of practice [on disinformation], [EU countries] call on online platforms to invest the necessary resources to deal with election-related online activities, in a responsible, accountable and consistent manner.” </w:t>
      </w:r>
    </w:p>
    <w:p w14:paraId="60D655DA" w14:textId="6755B394" w:rsidR="00433E26" w:rsidRPr="00433E26" w:rsidRDefault="00433E26" w:rsidP="00614C03">
      <w:pPr>
        <w:pStyle w:val="Pardeliste"/>
        <w:numPr>
          <w:ilvl w:val="0"/>
          <w:numId w:val="31"/>
        </w:numPr>
        <w:jc w:val="both"/>
        <w:rPr>
          <w:rFonts w:ascii="Hind Light" w:hAnsi="Hind Light" w:cs="Hind Light"/>
          <w:sz w:val="20"/>
          <w:szCs w:val="20"/>
          <w:lang w:eastAsia="en-GB"/>
        </w:rPr>
      </w:pPr>
      <w:r w:rsidRPr="00D97549">
        <w:rPr>
          <w:rFonts w:ascii="Hind Light" w:hAnsi="Hind Light" w:cs="Hind Light"/>
          <w:sz w:val="20"/>
          <w:szCs w:val="20"/>
          <w:lang w:eastAsia="en-GB"/>
        </w:rPr>
        <w:t xml:space="preserve">Microsoft also this week outlined </w:t>
      </w:r>
      <w:hyperlink r:id="rId20" w:history="1">
        <w:r w:rsidRPr="00D97549">
          <w:rPr>
            <w:rStyle w:val="Lienhypertexte"/>
            <w:rFonts w:ascii="Hind Light" w:hAnsi="Hind Light" w:cs="Hind Light"/>
            <w:sz w:val="20"/>
            <w:szCs w:val="20"/>
            <w:lang w:eastAsia="en-GB"/>
          </w:rPr>
          <w:t>plans</w:t>
        </w:r>
      </w:hyperlink>
      <w:r w:rsidRPr="00D97549">
        <w:rPr>
          <w:rFonts w:ascii="Hind Light" w:hAnsi="Hind Light" w:cs="Hind Light"/>
          <w:sz w:val="20"/>
          <w:szCs w:val="20"/>
          <w:lang w:eastAsia="en-GB"/>
        </w:rPr>
        <w:t xml:space="preserve"> to help protect EU institutions from cyber-attacks during the upcoming election campaigns. </w:t>
      </w:r>
    </w:p>
    <w:p w14:paraId="34DBE043" w14:textId="77777777" w:rsidR="00614C03" w:rsidRDefault="00614C03" w:rsidP="00614C03">
      <w:pPr>
        <w:jc w:val="both"/>
        <w:rPr>
          <w:rFonts w:ascii="Hind Light" w:hAnsi="Hind Light" w:cs="Hind Light"/>
          <w:sz w:val="20"/>
          <w:szCs w:val="20"/>
          <w:lang w:eastAsia="en-GB"/>
        </w:rPr>
      </w:pPr>
    </w:p>
    <w:p w14:paraId="243758D5" w14:textId="55DAFFCC" w:rsidR="00C6446B" w:rsidRDefault="00C6446B" w:rsidP="00614C03">
      <w:pPr>
        <w:jc w:val="both"/>
        <w:rPr>
          <w:rFonts w:ascii="Hind Light" w:hAnsi="Hind Light" w:cs="Hind Light"/>
          <w:b/>
          <w:sz w:val="20"/>
          <w:szCs w:val="20"/>
          <w:lang w:eastAsia="en-GB"/>
        </w:rPr>
      </w:pPr>
      <w:r>
        <w:rPr>
          <w:rFonts w:ascii="Hind Light" w:hAnsi="Hind Light" w:cs="Hind Light"/>
          <w:b/>
          <w:sz w:val="20"/>
          <w:szCs w:val="20"/>
          <w:lang w:eastAsia="en-GB"/>
        </w:rPr>
        <w:t>EU: Microsoft VP announced n</w:t>
      </w:r>
      <w:r w:rsidRPr="00C6446B">
        <w:rPr>
          <w:rFonts w:ascii="Hind Light" w:hAnsi="Hind Light" w:cs="Hind Light"/>
          <w:b/>
          <w:sz w:val="20"/>
          <w:szCs w:val="20"/>
          <w:lang w:eastAsia="en-GB"/>
        </w:rPr>
        <w:t>ew steps to protect Europe from cyber threats</w:t>
      </w:r>
    </w:p>
    <w:p w14:paraId="29BBA778" w14:textId="4E6C2019" w:rsidR="00F525BE" w:rsidRDefault="009B2F15" w:rsidP="00C6446B">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This week, t</w:t>
      </w:r>
      <w:r w:rsidR="00C6446B">
        <w:rPr>
          <w:rFonts w:ascii="Hind Light" w:hAnsi="Hind Light" w:cs="Hind Light"/>
          <w:sz w:val="20"/>
          <w:szCs w:val="20"/>
        </w:rPr>
        <w:t>he company’s Corporate Vice President on</w:t>
      </w:r>
      <w:r w:rsidR="00C6446B" w:rsidRPr="00C6446B">
        <w:rPr>
          <w:rFonts w:ascii="Hind Light" w:hAnsi="Hind Light" w:cs="Hind Light"/>
          <w:sz w:val="20"/>
          <w:szCs w:val="20"/>
        </w:rPr>
        <w:t xml:space="preserve"> Customer Security &amp; Trust</w:t>
      </w:r>
      <w:r w:rsidR="00C6446B">
        <w:rPr>
          <w:rFonts w:ascii="Hind Light" w:hAnsi="Hind Light" w:cs="Hind Light"/>
          <w:sz w:val="20"/>
          <w:szCs w:val="20"/>
        </w:rPr>
        <w:t xml:space="preserve">, </w:t>
      </w:r>
      <w:r w:rsidR="00C6446B" w:rsidRPr="00C6446B">
        <w:rPr>
          <w:rFonts w:ascii="Hind Light" w:hAnsi="Hind Light" w:cs="Hind Light"/>
          <w:sz w:val="20"/>
          <w:szCs w:val="20"/>
        </w:rPr>
        <w:t>Tom Burt</w:t>
      </w:r>
      <w:r w:rsidR="00C6446B">
        <w:rPr>
          <w:rFonts w:ascii="Hind Light" w:hAnsi="Hind Light" w:cs="Hind Light"/>
          <w:sz w:val="20"/>
          <w:szCs w:val="20"/>
        </w:rPr>
        <w:t xml:space="preserve">, </w:t>
      </w:r>
      <w:hyperlink r:id="rId21" w:history="1">
        <w:r w:rsidR="00C6446B" w:rsidRPr="00C6446B">
          <w:rPr>
            <w:rStyle w:val="Lienhypertexte"/>
            <w:rFonts w:ascii="Hind Light" w:hAnsi="Hind Light" w:cs="Hind Light"/>
            <w:sz w:val="20"/>
            <w:szCs w:val="20"/>
          </w:rPr>
          <w:t>announced</w:t>
        </w:r>
      </w:hyperlink>
      <w:r w:rsidR="00C6446B">
        <w:rPr>
          <w:rFonts w:ascii="Hind Light" w:hAnsi="Hind Light" w:cs="Hind Light"/>
          <w:sz w:val="20"/>
          <w:szCs w:val="20"/>
        </w:rPr>
        <w:t xml:space="preserve"> </w:t>
      </w:r>
      <w:r w:rsidR="00C6446B" w:rsidRPr="00C6446B">
        <w:rPr>
          <w:rFonts w:ascii="Hind Light" w:hAnsi="Hind Light" w:cs="Hind Light"/>
          <w:sz w:val="20"/>
          <w:szCs w:val="20"/>
        </w:rPr>
        <w:t xml:space="preserve">the expansion of </w:t>
      </w:r>
      <w:hyperlink r:id="rId22" w:history="1">
        <w:r w:rsidR="00C6446B" w:rsidRPr="00C6446B">
          <w:rPr>
            <w:rStyle w:val="Lienhypertexte"/>
            <w:rFonts w:ascii="Hind Light" w:hAnsi="Hind Light" w:cs="Hind Light"/>
            <w:sz w:val="20"/>
            <w:szCs w:val="20"/>
          </w:rPr>
          <w:t>Microsoft AccountGuard</w:t>
        </w:r>
      </w:hyperlink>
      <w:r w:rsidR="00C6446B" w:rsidRPr="00C6446B">
        <w:rPr>
          <w:rFonts w:ascii="Hind Light" w:hAnsi="Hind Light" w:cs="Hind Light"/>
          <w:sz w:val="20"/>
          <w:szCs w:val="20"/>
        </w:rPr>
        <w:t xml:space="preserve"> to twelve new markets across Europe</w:t>
      </w:r>
      <w:r>
        <w:rPr>
          <w:rFonts w:ascii="Hind Light" w:hAnsi="Hind Light" w:cs="Hind Light"/>
          <w:sz w:val="20"/>
          <w:szCs w:val="20"/>
        </w:rPr>
        <w:t>.</w:t>
      </w:r>
      <w:r w:rsidR="00C6446B" w:rsidRPr="00C6446B">
        <w:rPr>
          <w:rFonts w:ascii="Hind Light" w:hAnsi="Hind Light" w:cs="Hind Light"/>
          <w:sz w:val="20"/>
          <w:szCs w:val="20"/>
        </w:rPr>
        <w:t xml:space="preserve"> </w:t>
      </w:r>
    </w:p>
    <w:p w14:paraId="2EAB5065" w14:textId="56FEFB0A" w:rsidR="00C6446B" w:rsidRDefault="00F525BE" w:rsidP="00F525BE">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This security service provides</w:t>
      </w:r>
      <w:r w:rsidR="00C6446B" w:rsidRPr="00C6446B">
        <w:rPr>
          <w:rFonts w:ascii="Hind Light" w:hAnsi="Hind Light" w:cs="Hind Light"/>
          <w:sz w:val="20"/>
          <w:szCs w:val="20"/>
        </w:rPr>
        <w:t xml:space="preserve"> comprehensive threat detection and notification to eligible organizations at no additional cost and customized help to secure their systems.</w:t>
      </w:r>
    </w:p>
    <w:p w14:paraId="7DE3BAEE" w14:textId="620FE20F" w:rsidR="00C6446B" w:rsidRDefault="00C6446B" w:rsidP="00C6446B">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Th</w:t>
      </w:r>
      <w:r w:rsidR="00CA52CC">
        <w:rPr>
          <w:rFonts w:ascii="Hind Light" w:hAnsi="Hind Light" w:cs="Hind Light"/>
          <w:sz w:val="20"/>
          <w:szCs w:val="20"/>
        </w:rPr>
        <w:t>is</w:t>
      </w:r>
      <w:r>
        <w:rPr>
          <w:rFonts w:ascii="Hind Light" w:hAnsi="Hind Light" w:cs="Hind Light"/>
          <w:sz w:val="20"/>
          <w:szCs w:val="20"/>
        </w:rPr>
        <w:t xml:space="preserve"> comes in the framework of multiple attempts and actual disinformation </w:t>
      </w:r>
      <w:r w:rsidR="00CA52CC">
        <w:rPr>
          <w:rFonts w:ascii="Hind Light" w:hAnsi="Hind Light" w:cs="Hind Light"/>
          <w:sz w:val="20"/>
          <w:szCs w:val="20"/>
        </w:rPr>
        <w:t>attacks to multiple European organisations.</w:t>
      </w:r>
    </w:p>
    <w:p w14:paraId="16604C3E" w14:textId="0759A47E" w:rsidR="00735332" w:rsidRDefault="00735332" w:rsidP="00735332">
      <w:pPr>
        <w:pStyle w:val="Normalweb"/>
        <w:spacing w:before="0" w:beforeAutospacing="0" w:after="0" w:afterAutospacing="0"/>
        <w:jc w:val="both"/>
        <w:rPr>
          <w:rFonts w:ascii="Hind Light" w:hAnsi="Hind Light" w:cs="Hind Light"/>
          <w:sz w:val="20"/>
          <w:szCs w:val="20"/>
        </w:rPr>
      </w:pPr>
    </w:p>
    <w:p w14:paraId="15083192" w14:textId="6DD2390C" w:rsidR="00735332" w:rsidRDefault="00F33397" w:rsidP="00735332">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w:t>
      </w:r>
      <w:r w:rsidR="00735332">
        <w:rPr>
          <w:rFonts w:ascii="Hind Light" w:hAnsi="Hind Light" w:cs="Hind Light"/>
          <w:b/>
          <w:sz w:val="20"/>
          <w:szCs w:val="20"/>
        </w:rPr>
        <w:t>‘Small platforms’</w:t>
      </w:r>
      <w:r w:rsidR="00442569">
        <w:rPr>
          <w:rFonts w:ascii="Hind Light" w:hAnsi="Hind Light" w:cs="Hind Light"/>
          <w:b/>
          <w:sz w:val="20"/>
          <w:szCs w:val="20"/>
        </w:rPr>
        <w:t xml:space="preserve"> are the target of online terrorist content regulation, says</w:t>
      </w:r>
      <w:r w:rsidR="009B2F15">
        <w:rPr>
          <w:rFonts w:ascii="Hind Light" w:hAnsi="Hind Light" w:cs="Hind Light"/>
          <w:b/>
          <w:sz w:val="20"/>
          <w:szCs w:val="20"/>
        </w:rPr>
        <w:t xml:space="preserve"> leading MEP</w:t>
      </w:r>
    </w:p>
    <w:p w14:paraId="4F5E2C48" w14:textId="610411B3" w:rsidR="00442569" w:rsidRPr="00442569" w:rsidRDefault="00735332" w:rsidP="00442569">
      <w:pPr>
        <w:pStyle w:val="Normalweb"/>
        <w:numPr>
          <w:ilvl w:val="0"/>
          <w:numId w:val="27"/>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The </w:t>
      </w:r>
      <w:r w:rsidR="009B2F15">
        <w:rPr>
          <w:rFonts w:ascii="Hind Light" w:hAnsi="Hind Light" w:cs="Hind Light"/>
          <w:sz w:val="20"/>
          <w:szCs w:val="20"/>
        </w:rPr>
        <w:t xml:space="preserve">European Parliament’s </w:t>
      </w:r>
      <w:r>
        <w:rPr>
          <w:rFonts w:ascii="Hind Light" w:hAnsi="Hind Light" w:cs="Hind Light"/>
          <w:sz w:val="20"/>
          <w:szCs w:val="20"/>
        </w:rPr>
        <w:t>LIBE Committee under the Rapporteurship of MEP Daniel Dalton (ECR, UK) is taking regulatory measures to counteract the dissemination of terrorist content online</w:t>
      </w:r>
      <w:r w:rsidR="009B2F15">
        <w:rPr>
          <w:rFonts w:ascii="Hind Light" w:hAnsi="Hind Light" w:cs="Hind Light"/>
          <w:sz w:val="20"/>
          <w:szCs w:val="20"/>
        </w:rPr>
        <w:t>.</w:t>
      </w:r>
    </w:p>
    <w:p w14:paraId="72E21BE4" w14:textId="11B8A200" w:rsidR="00442569" w:rsidRPr="00442569" w:rsidRDefault="009B2F15" w:rsidP="00442569">
      <w:pPr>
        <w:pStyle w:val="Normalweb"/>
        <w:numPr>
          <w:ilvl w:val="0"/>
          <w:numId w:val="27"/>
        </w:numPr>
        <w:spacing w:before="0" w:beforeAutospacing="0" w:after="0" w:afterAutospacing="0"/>
        <w:jc w:val="both"/>
        <w:rPr>
          <w:rFonts w:ascii="Hind Light" w:hAnsi="Hind Light" w:cs="Hind Light"/>
          <w:b/>
          <w:sz w:val="20"/>
          <w:szCs w:val="20"/>
        </w:rPr>
      </w:pPr>
      <w:r>
        <w:rPr>
          <w:rFonts w:ascii="Hind Light" w:hAnsi="Hind Light" w:cs="Hind Light"/>
          <w:sz w:val="20"/>
          <w:szCs w:val="20"/>
        </w:rPr>
        <w:lastRenderedPageBreak/>
        <w:t xml:space="preserve">The </w:t>
      </w:r>
      <w:r w:rsidR="00442569">
        <w:rPr>
          <w:rFonts w:ascii="Hind Light" w:hAnsi="Hind Light" w:cs="Hind Light"/>
          <w:sz w:val="20"/>
          <w:szCs w:val="20"/>
        </w:rPr>
        <w:t xml:space="preserve">Report </w:t>
      </w:r>
      <w:r>
        <w:rPr>
          <w:rFonts w:ascii="Hind Light" w:hAnsi="Hind Light" w:cs="Hind Light"/>
          <w:sz w:val="20"/>
          <w:szCs w:val="20"/>
        </w:rPr>
        <w:t xml:space="preserve">seeks </w:t>
      </w:r>
      <w:r w:rsidR="00442569">
        <w:rPr>
          <w:rFonts w:ascii="Hind Light" w:hAnsi="Hind Light" w:cs="Hind Light"/>
          <w:sz w:val="20"/>
          <w:szCs w:val="20"/>
        </w:rPr>
        <w:t xml:space="preserve">to prevent </w:t>
      </w:r>
      <w:r>
        <w:rPr>
          <w:rFonts w:ascii="Hind Light" w:hAnsi="Hind Light" w:cs="Hind Light"/>
          <w:sz w:val="20"/>
          <w:szCs w:val="20"/>
        </w:rPr>
        <w:t xml:space="preserve">any </w:t>
      </w:r>
      <w:r w:rsidR="00442569">
        <w:rPr>
          <w:rFonts w:ascii="Hind Light" w:hAnsi="Hind Light" w:cs="Hind Light"/>
          <w:sz w:val="20"/>
          <w:szCs w:val="20"/>
        </w:rPr>
        <w:t xml:space="preserve">radicalisation processes </w:t>
      </w:r>
      <w:r>
        <w:rPr>
          <w:rFonts w:ascii="Hind Light" w:hAnsi="Hind Light" w:cs="Hind Light"/>
          <w:sz w:val="20"/>
          <w:szCs w:val="20"/>
        </w:rPr>
        <w:t xml:space="preserve">from taking </w:t>
      </w:r>
      <w:r w:rsidR="00442569">
        <w:rPr>
          <w:rFonts w:ascii="Hind Light" w:hAnsi="Hind Light" w:cs="Hind Light"/>
          <w:sz w:val="20"/>
          <w:szCs w:val="20"/>
        </w:rPr>
        <w:t>place online, both with regards to socialisation and access to information</w:t>
      </w:r>
      <w:r>
        <w:rPr>
          <w:rFonts w:ascii="Hind Light" w:hAnsi="Hind Light" w:cs="Hind Light"/>
          <w:sz w:val="20"/>
          <w:szCs w:val="20"/>
        </w:rPr>
        <w:t xml:space="preserve"> that </w:t>
      </w:r>
      <w:r w:rsidR="00442569">
        <w:rPr>
          <w:rFonts w:ascii="Hind Light" w:hAnsi="Hind Light" w:cs="Hind Light"/>
          <w:sz w:val="20"/>
          <w:szCs w:val="20"/>
        </w:rPr>
        <w:t>guide</w:t>
      </w:r>
      <w:r>
        <w:rPr>
          <w:rFonts w:ascii="Hind Light" w:hAnsi="Hind Light" w:cs="Hind Light"/>
          <w:sz w:val="20"/>
          <w:szCs w:val="20"/>
        </w:rPr>
        <w:t xml:space="preserve"> individuals </w:t>
      </w:r>
      <w:r w:rsidR="00442569">
        <w:rPr>
          <w:rFonts w:ascii="Hind Light" w:hAnsi="Hind Light" w:cs="Hind Light"/>
          <w:sz w:val="20"/>
          <w:szCs w:val="20"/>
        </w:rPr>
        <w:t>on how to prepare a terrorist attack</w:t>
      </w:r>
      <w:r>
        <w:rPr>
          <w:rFonts w:ascii="Hind Light" w:hAnsi="Hind Light" w:cs="Hind Light"/>
          <w:sz w:val="20"/>
          <w:szCs w:val="20"/>
        </w:rPr>
        <w:t>.</w:t>
      </w:r>
    </w:p>
    <w:p w14:paraId="2FBC37A0" w14:textId="778E2BC1" w:rsidR="00442569" w:rsidRPr="008440C3" w:rsidRDefault="009B2F15" w:rsidP="00735332">
      <w:pPr>
        <w:pStyle w:val="Normalweb"/>
        <w:numPr>
          <w:ilvl w:val="0"/>
          <w:numId w:val="27"/>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MEP </w:t>
      </w:r>
      <w:r w:rsidR="00442569">
        <w:rPr>
          <w:rFonts w:ascii="Hind Light" w:hAnsi="Hind Light" w:cs="Hind Light"/>
          <w:sz w:val="20"/>
          <w:szCs w:val="20"/>
        </w:rPr>
        <w:t xml:space="preserve">Dalton </w:t>
      </w:r>
      <w:hyperlink r:id="rId23" w:history="1">
        <w:r w:rsidR="00442569" w:rsidRPr="00442569">
          <w:rPr>
            <w:rStyle w:val="Lienhypertexte"/>
            <w:rFonts w:ascii="Hind Light" w:hAnsi="Hind Light" w:cs="Hind Light"/>
            <w:sz w:val="20"/>
            <w:szCs w:val="20"/>
          </w:rPr>
          <w:t>believes</w:t>
        </w:r>
      </w:hyperlink>
      <w:r w:rsidR="00442569">
        <w:rPr>
          <w:rFonts w:ascii="Hind Light" w:hAnsi="Hind Light" w:cs="Hind Light"/>
          <w:sz w:val="20"/>
          <w:szCs w:val="20"/>
        </w:rPr>
        <w:t xml:space="preserve"> </w:t>
      </w:r>
      <w:r>
        <w:rPr>
          <w:rFonts w:ascii="Hind Light" w:hAnsi="Hind Light" w:cs="Hind Light"/>
          <w:sz w:val="20"/>
          <w:szCs w:val="20"/>
        </w:rPr>
        <w:t>that “</w:t>
      </w:r>
      <w:r w:rsidR="00442569">
        <w:rPr>
          <w:rFonts w:ascii="Hind Light" w:hAnsi="Hind Light" w:cs="Hind Light"/>
          <w:sz w:val="20"/>
          <w:szCs w:val="20"/>
        </w:rPr>
        <w:t>big platforms</w:t>
      </w:r>
      <w:r>
        <w:rPr>
          <w:rFonts w:ascii="Hind Light" w:hAnsi="Hind Light" w:cs="Hind Light"/>
          <w:sz w:val="20"/>
          <w:szCs w:val="20"/>
        </w:rPr>
        <w:t>”</w:t>
      </w:r>
      <w:r w:rsidR="00442569">
        <w:rPr>
          <w:rFonts w:ascii="Hind Light" w:hAnsi="Hind Light" w:cs="Hind Light"/>
          <w:sz w:val="20"/>
          <w:szCs w:val="20"/>
        </w:rPr>
        <w:t xml:space="preserve"> do not tend to be a problem, as they take voluntary actions to prevent the dissemination of terrorist content online. However, he </w:t>
      </w:r>
      <w:r>
        <w:rPr>
          <w:rFonts w:ascii="Hind Light" w:hAnsi="Hind Light" w:cs="Hind Light"/>
          <w:sz w:val="20"/>
          <w:szCs w:val="20"/>
        </w:rPr>
        <w:t xml:space="preserve">finds the problem to be around </w:t>
      </w:r>
      <w:r w:rsidR="00442569">
        <w:rPr>
          <w:rFonts w:ascii="Hind Light" w:hAnsi="Hind Light" w:cs="Hind Light"/>
          <w:sz w:val="20"/>
          <w:szCs w:val="20"/>
        </w:rPr>
        <w:t xml:space="preserve">smaller platforms </w:t>
      </w:r>
      <w:r>
        <w:rPr>
          <w:rFonts w:ascii="Hind Light" w:hAnsi="Hind Light" w:cs="Hind Light"/>
          <w:sz w:val="20"/>
          <w:szCs w:val="20"/>
        </w:rPr>
        <w:t>“</w:t>
      </w:r>
      <w:r w:rsidR="00442569">
        <w:rPr>
          <w:rFonts w:ascii="Hind Light" w:hAnsi="Hind Light" w:cs="Hind Light"/>
          <w:sz w:val="20"/>
          <w:szCs w:val="20"/>
        </w:rPr>
        <w:t>who are either inundated with offending content,</w:t>
      </w:r>
      <w:r w:rsidR="00433E26">
        <w:rPr>
          <w:rFonts w:ascii="Hind Light" w:hAnsi="Hind Light" w:cs="Hind Light"/>
          <w:sz w:val="20"/>
          <w:szCs w:val="20"/>
        </w:rPr>
        <w:t xml:space="preserve"> </w:t>
      </w:r>
      <w:r w:rsidR="00442569">
        <w:rPr>
          <w:rFonts w:ascii="Hind Light" w:hAnsi="Hind Light" w:cs="Hind Light"/>
          <w:sz w:val="20"/>
          <w:szCs w:val="20"/>
        </w:rPr>
        <w:t xml:space="preserve">or are basically not responding to the authorities’ requests for the removal of content”.  </w:t>
      </w:r>
    </w:p>
    <w:p w14:paraId="5615F554" w14:textId="237174BA" w:rsidR="008440C3" w:rsidRDefault="008440C3" w:rsidP="008440C3">
      <w:pPr>
        <w:pStyle w:val="Normalweb"/>
        <w:spacing w:before="0" w:beforeAutospacing="0" w:after="0" w:afterAutospacing="0"/>
        <w:jc w:val="both"/>
        <w:rPr>
          <w:rFonts w:ascii="Hind Light" w:hAnsi="Hind Light" w:cs="Hind Light"/>
          <w:sz w:val="20"/>
          <w:szCs w:val="20"/>
        </w:rPr>
      </w:pPr>
    </w:p>
    <w:p w14:paraId="5297DBE9" w14:textId="44E53C7D" w:rsidR="008440C3" w:rsidRDefault="00F33397" w:rsidP="008440C3">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 xml:space="preserve">EU: </w:t>
      </w:r>
      <w:r w:rsidR="00433E26">
        <w:rPr>
          <w:rFonts w:ascii="Hind Light" w:hAnsi="Hind Light" w:cs="Hind Light"/>
          <w:b/>
          <w:sz w:val="20"/>
          <w:szCs w:val="20"/>
        </w:rPr>
        <w:t>5</w:t>
      </w:r>
      <w:r w:rsidR="00433E26" w:rsidRPr="00433E26">
        <w:rPr>
          <w:rFonts w:ascii="Hind Light" w:hAnsi="Hind Light" w:cs="Hind Light"/>
          <w:b/>
          <w:sz w:val="20"/>
          <w:szCs w:val="20"/>
          <w:vertAlign w:val="superscript"/>
        </w:rPr>
        <w:t>th</w:t>
      </w:r>
      <w:r w:rsidR="00433E26">
        <w:rPr>
          <w:rFonts w:ascii="Hind Light" w:hAnsi="Hind Light" w:cs="Hind Light"/>
          <w:b/>
          <w:sz w:val="20"/>
          <w:szCs w:val="20"/>
        </w:rPr>
        <w:t xml:space="preserve"> </w:t>
      </w:r>
      <w:r w:rsidR="008440C3">
        <w:rPr>
          <w:rFonts w:ascii="Hind Light" w:hAnsi="Hind Light" w:cs="Hind Light"/>
          <w:b/>
          <w:sz w:val="20"/>
          <w:szCs w:val="20"/>
        </w:rPr>
        <w:t>Security Dialogue with Commissioner for the Security Union Julian King</w:t>
      </w:r>
    </w:p>
    <w:p w14:paraId="1B650AA3" w14:textId="157305D1" w:rsidR="00B140AF" w:rsidRPr="00B140AF" w:rsidRDefault="008440C3" w:rsidP="00B140AF">
      <w:pPr>
        <w:pStyle w:val="Normalweb"/>
        <w:numPr>
          <w:ilvl w:val="0"/>
          <w:numId w:val="2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On 19 February, </w:t>
      </w:r>
      <w:r w:rsidR="00433E26">
        <w:rPr>
          <w:rFonts w:ascii="Hind Light" w:hAnsi="Hind Light" w:cs="Hind Light"/>
          <w:sz w:val="20"/>
          <w:szCs w:val="20"/>
        </w:rPr>
        <w:t>the Parliament’s</w:t>
      </w:r>
      <w:r>
        <w:rPr>
          <w:rFonts w:ascii="Hind Light" w:hAnsi="Hind Light" w:cs="Hind Light"/>
          <w:sz w:val="20"/>
          <w:szCs w:val="20"/>
        </w:rPr>
        <w:t xml:space="preserve"> LIBE Committee held the Fifth Security Dialogue with Commissioner Julian King</w:t>
      </w:r>
      <w:r w:rsidR="00B140AF">
        <w:rPr>
          <w:rFonts w:ascii="Hind Light" w:hAnsi="Hind Light" w:cs="Hind Light"/>
          <w:sz w:val="20"/>
          <w:szCs w:val="20"/>
        </w:rPr>
        <w:t>,</w:t>
      </w:r>
    </w:p>
    <w:p w14:paraId="4EE11AF7" w14:textId="58FA92FC" w:rsidR="00B140AF" w:rsidRPr="00B140AF" w:rsidRDefault="00B140AF" w:rsidP="00B140AF">
      <w:pPr>
        <w:pStyle w:val="Normalweb"/>
        <w:numPr>
          <w:ilvl w:val="0"/>
          <w:numId w:val="2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The exchange of views focused on the state of play of the Security Union, and the Commissioner highlighted the number of files that had already been concluded</w:t>
      </w:r>
      <w:r w:rsidR="00433E26">
        <w:rPr>
          <w:rFonts w:ascii="Hind Light" w:hAnsi="Hind Light" w:cs="Hind Light"/>
          <w:sz w:val="20"/>
          <w:szCs w:val="20"/>
        </w:rPr>
        <w:t>.</w:t>
      </w:r>
    </w:p>
    <w:p w14:paraId="2F68141F" w14:textId="68751462" w:rsidR="00D97549" w:rsidRDefault="004477D0" w:rsidP="00D97549">
      <w:pPr>
        <w:pStyle w:val="Normalweb"/>
        <w:numPr>
          <w:ilvl w:val="0"/>
          <w:numId w:val="28"/>
        </w:numPr>
        <w:spacing w:before="0" w:beforeAutospacing="0" w:after="0" w:afterAutospacing="0"/>
        <w:jc w:val="both"/>
        <w:rPr>
          <w:rFonts w:ascii="Hind Light" w:hAnsi="Hind Light" w:cs="Hind Light"/>
          <w:b/>
          <w:sz w:val="20"/>
          <w:szCs w:val="20"/>
        </w:rPr>
      </w:pPr>
      <w:r>
        <w:rPr>
          <w:rFonts w:ascii="Hind Light" w:hAnsi="Hind Light" w:cs="Hind Light"/>
          <w:sz w:val="20"/>
          <w:szCs w:val="20"/>
        </w:rPr>
        <w:t xml:space="preserve">He noted that </w:t>
      </w:r>
      <w:r w:rsidR="00433E26">
        <w:rPr>
          <w:rFonts w:ascii="Hind Light" w:hAnsi="Hind Light" w:cs="Hind Light"/>
          <w:sz w:val="20"/>
          <w:szCs w:val="20"/>
        </w:rPr>
        <w:t xml:space="preserve">while progress was made in the field of energy security, </w:t>
      </w:r>
      <w:r>
        <w:rPr>
          <w:rFonts w:ascii="Hind Light" w:hAnsi="Hind Light" w:cs="Hind Light"/>
          <w:sz w:val="20"/>
          <w:szCs w:val="20"/>
        </w:rPr>
        <w:t>more work need</w:t>
      </w:r>
      <w:r w:rsidR="00433E26">
        <w:rPr>
          <w:rFonts w:ascii="Hind Light" w:hAnsi="Hind Light" w:cs="Hind Light"/>
          <w:sz w:val="20"/>
          <w:szCs w:val="20"/>
        </w:rPr>
        <w:t>s</w:t>
      </w:r>
      <w:r>
        <w:rPr>
          <w:rFonts w:ascii="Hind Light" w:hAnsi="Hind Light" w:cs="Hind Light"/>
          <w:sz w:val="20"/>
          <w:szCs w:val="20"/>
        </w:rPr>
        <w:t xml:space="preserve"> to be done </w:t>
      </w:r>
      <w:r w:rsidR="00433E26">
        <w:rPr>
          <w:rFonts w:ascii="Hind Light" w:hAnsi="Hind Light" w:cs="Hind Light"/>
          <w:sz w:val="20"/>
          <w:szCs w:val="20"/>
        </w:rPr>
        <w:t>to improve online trust</w:t>
      </w:r>
      <w:r>
        <w:rPr>
          <w:rFonts w:ascii="Hind Light" w:hAnsi="Hind Light" w:cs="Hind Light"/>
          <w:sz w:val="20"/>
          <w:szCs w:val="20"/>
        </w:rPr>
        <w:t xml:space="preserve">, </w:t>
      </w:r>
      <w:r w:rsidR="00433E26">
        <w:rPr>
          <w:rFonts w:ascii="Hind Light" w:hAnsi="Hind Light" w:cs="Hind Light"/>
          <w:sz w:val="20"/>
          <w:szCs w:val="20"/>
        </w:rPr>
        <w:t xml:space="preserve">which the Commission’s is addressing, inter alia, through its proposals on </w:t>
      </w:r>
      <w:r>
        <w:rPr>
          <w:rFonts w:ascii="Hind Light" w:hAnsi="Hind Light" w:cs="Hind Light"/>
          <w:sz w:val="20"/>
          <w:szCs w:val="20"/>
        </w:rPr>
        <w:t xml:space="preserve">the dissemination of terrorist content online. </w:t>
      </w:r>
    </w:p>
    <w:p w14:paraId="6E9BE09F" w14:textId="77777777" w:rsidR="00433E26" w:rsidRPr="00433E26" w:rsidRDefault="00433E26" w:rsidP="00433E26">
      <w:pPr>
        <w:pStyle w:val="Normalweb"/>
        <w:spacing w:before="0" w:beforeAutospacing="0" w:after="0" w:afterAutospacing="0"/>
        <w:ind w:left="720"/>
        <w:jc w:val="both"/>
        <w:rPr>
          <w:rFonts w:ascii="Hind Light" w:hAnsi="Hind Light" w:cs="Hind Light"/>
          <w:b/>
          <w:sz w:val="20"/>
          <w:szCs w:val="20"/>
        </w:rPr>
      </w:pPr>
    </w:p>
    <w:p w14:paraId="69FDE77C" w14:textId="77777777" w:rsidR="00433E26" w:rsidRPr="00087BCF" w:rsidRDefault="00433E26" w:rsidP="00433E26">
      <w:pPr>
        <w:pStyle w:val="Normalweb"/>
        <w:spacing w:before="0" w:beforeAutospacing="0" w:after="0" w:afterAutospacing="0"/>
        <w:jc w:val="both"/>
        <w:rPr>
          <w:rFonts w:ascii="Hind Light" w:hAnsi="Hind Light" w:cs="Hind Light"/>
          <w:b/>
          <w:sz w:val="20"/>
          <w:szCs w:val="20"/>
        </w:rPr>
      </w:pPr>
      <w:r>
        <w:rPr>
          <w:rFonts w:ascii="Hind Light" w:hAnsi="Hind Light" w:cs="Hind Light"/>
          <w:b/>
          <w:sz w:val="20"/>
          <w:szCs w:val="20"/>
        </w:rPr>
        <w:t>UK: British cyber agency chief says Huawei has been deeply overseen</w:t>
      </w:r>
    </w:p>
    <w:p w14:paraId="4CA678C2" w14:textId="77777777" w:rsidR="00433E26" w:rsidRDefault="00433E26" w:rsidP="00433E26">
      <w:pPr>
        <w:pStyle w:val="Normalweb"/>
        <w:numPr>
          <w:ilvl w:val="0"/>
          <w:numId w:val="19"/>
        </w:numPr>
        <w:spacing w:before="0" w:beforeAutospacing="0" w:after="0" w:afterAutospacing="0"/>
        <w:jc w:val="both"/>
        <w:rPr>
          <w:rFonts w:ascii="Hind Light" w:hAnsi="Hind Light" w:cs="Hind Light"/>
          <w:sz w:val="20"/>
          <w:szCs w:val="20"/>
        </w:rPr>
      </w:pPr>
      <w:r>
        <w:rPr>
          <w:rFonts w:ascii="Hind Light" w:hAnsi="Hind Light" w:cs="Hind Light"/>
          <w:sz w:val="20"/>
          <w:szCs w:val="20"/>
        </w:rPr>
        <w:t>A</w:t>
      </w:r>
      <w:r w:rsidRPr="00977995">
        <w:rPr>
          <w:rFonts w:ascii="Hind Light" w:hAnsi="Hind Light" w:cs="Hind Light"/>
          <w:sz w:val="20"/>
          <w:szCs w:val="20"/>
        </w:rPr>
        <w:t xml:space="preserve">ccording to the </w:t>
      </w:r>
      <w:r>
        <w:rPr>
          <w:rFonts w:ascii="Hind Light" w:hAnsi="Hind Light" w:cs="Hind Light"/>
          <w:sz w:val="20"/>
          <w:szCs w:val="20"/>
        </w:rPr>
        <w:t xml:space="preserve">British cybersecurity agency chief, Huawei had the </w:t>
      </w:r>
      <w:r w:rsidRPr="00977995">
        <w:rPr>
          <w:rFonts w:ascii="Hind Light" w:hAnsi="Hind Light" w:cs="Hind Light"/>
          <w:sz w:val="20"/>
          <w:szCs w:val="20"/>
        </w:rPr>
        <w:t>“</w:t>
      </w:r>
      <w:hyperlink r:id="rId24" w:history="1">
        <w:r w:rsidRPr="00101E34">
          <w:rPr>
            <w:rStyle w:val="Lienhypertexte"/>
            <w:rFonts w:ascii="Hind Light" w:hAnsi="Hind Light" w:cs="Hind Light"/>
            <w:sz w:val="20"/>
            <w:szCs w:val="20"/>
          </w:rPr>
          <w:t>toughest and most rigorous oversight regime</w:t>
        </w:r>
      </w:hyperlink>
      <w:r w:rsidRPr="00977995">
        <w:rPr>
          <w:rFonts w:ascii="Hind Light" w:hAnsi="Hind Light" w:cs="Hind Light"/>
          <w:sz w:val="20"/>
          <w:szCs w:val="20"/>
        </w:rPr>
        <w:t>”</w:t>
      </w:r>
      <w:r w:rsidRPr="00977995">
        <w:t xml:space="preserve"> </w:t>
      </w:r>
      <w:r w:rsidRPr="00977995">
        <w:rPr>
          <w:rFonts w:ascii="Hind Light" w:hAnsi="Hind Light" w:cs="Hind Light"/>
          <w:sz w:val="20"/>
          <w:szCs w:val="20"/>
        </w:rPr>
        <w:t>by the British agency</w:t>
      </w:r>
      <w:r>
        <w:rPr>
          <w:rFonts w:ascii="Hind Light" w:hAnsi="Hind Light" w:cs="Hind Light"/>
          <w:sz w:val="20"/>
          <w:szCs w:val="20"/>
        </w:rPr>
        <w:t xml:space="preserve"> </w:t>
      </w:r>
      <w:r w:rsidRPr="00977995">
        <w:rPr>
          <w:rFonts w:ascii="Hind Light" w:hAnsi="Hind Light" w:cs="Hind Light"/>
          <w:sz w:val="20"/>
          <w:szCs w:val="20"/>
        </w:rPr>
        <w:t>to check security risks of Chinese teleco</w:t>
      </w:r>
      <w:r>
        <w:rPr>
          <w:rFonts w:ascii="Hind Light" w:hAnsi="Hind Light" w:cs="Hind Light"/>
          <w:sz w:val="20"/>
          <w:szCs w:val="20"/>
        </w:rPr>
        <w:t>m equipment vendors like Huawei.</w:t>
      </w:r>
    </w:p>
    <w:p w14:paraId="297375DB" w14:textId="77777777" w:rsidR="00433E26" w:rsidRDefault="00433E26" w:rsidP="00433E26">
      <w:pPr>
        <w:pStyle w:val="Normalweb"/>
        <w:numPr>
          <w:ilvl w:val="0"/>
          <w:numId w:val="19"/>
        </w:numPr>
        <w:spacing w:before="0" w:beforeAutospacing="0" w:after="0" w:afterAutospacing="0"/>
        <w:jc w:val="both"/>
        <w:rPr>
          <w:rFonts w:ascii="Hind Light" w:hAnsi="Hind Light" w:cs="Hind Light"/>
          <w:sz w:val="20"/>
          <w:szCs w:val="20"/>
        </w:rPr>
      </w:pPr>
      <w:r w:rsidRPr="00977995">
        <w:rPr>
          <w:rFonts w:ascii="Hind Light" w:hAnsi="Hind Light" w:cs="Hind Light"/>
          <w:sz w:val="20"/>
          <w:szCs w:val="20"/>
        </w:rPr>
        <w:t xml:space="preserve">The statement comes in the framework of </w:t>
      </w:r>
      <w:r>
        <w:rPr>
          <w:rFonts w:ascii="Hind Light" w:hAnsi="Hind Light" w:cs="Hind Light"/>
          <w:sz w:val="20"/>
          <w:szCs w:val="20"/>
        </w:rPr>
        <w:t xml:space="preserve">a US campaign against Huawei, who have pushed their European allies to take a stronger stance against the Chinese company, </w:t>
      </w:r>
      <w:hyperlink r:id="rId25" w:history="1">
        <w:r w:rsidRPr="00F1324D">
          <w:rPr>
            <w:rStyle w:val="Lienhypertexte"/>
            <w:rFonts w:ascii="Hind Light" w:hAnsi="Hind Light" w:cs="Hind Light"/>
            <w:sz w:val="20"/>
            <w:szCs w:val="20"/>
          </w:rPr>
          <w:t>saying</w:t>
        </w:r>
      </w:hyperlink>
      <w:r>
        <w:rPr>
          <w:rFonts w:ascii="Hind Light" w:hAnsi="Hind Light" w:cs="Hind Light"/>
          <w:sz w:val="20"/>
          <w:szCs w:val="20"/>
        </w:rPr>
        <w:t xml:space="preserve"> that they might not be able to share information with the countries that </w:t>
      </w:r>
      <w:r w:rsidRPr="00F1324D">
        <w:rPr>
          <w:rFonts w:ascii="Hind Light" w:hAnsi="Hind Light" w:cs="Hind Light"/>
          <w:sz w:val="20"/>
          <w:szCs w:val="20"/>
        </w:rPr>
        <w:t>allow Chinese telecommunications giant Huawei to participate in the development of their next-generation 5G mobile networks.</w:t>
      </w:r>
    </w:p>
    <w:p w14:paraId="4D7D220F" w14:textId="77777777" w:rsidR="00433E26" w:rsidRPr="00977995" w:rsidRDefault="00433E26" w:rsidP="00433E26">
      <w:pPr>
        <w:pStyle w:val="Normalweb"/>
        <w:numPr>
          <w:ilvl w:val="0"/>
          <w:numId w:val="19"/>
        </w:numPr>
        <w:spacing w:before="0" w:beforeAutospacing="0" w:after="0" w:afterAutospacing="0"/>
        <w:jc w:val="both"/>
        <w:rPr>
          <w:rFonts w:ascii="Hind Light" w:hAnsi="Hind Light" w:cs="Hind Light"/>
          <w:sz w:val="20"/>
          <w:szCs w:val="20"/>
        </w:rPr>
      </w:pPr>
      <w:r w:rsidRPr="00101E34">
        <w:rPr>
          <w:rFonts w:ascii="Hind Light" w:hAnsi="Hind Light" w:cs="Hind Light"/>
          <w:sz w:val="20"/>
          <w:szCs w:val="20"/>
        </w:rPr>
        <w:t xml:space="preserve">The cybersecurity agency is also working to finalize an annual oversight report scrutinizing Huawei’s security. Officials are likely to increase the pressure on Huawei in that report, following the concerns made in their </w:t>
      </w:r>
      <w:hyperlink r:id="rId26" w:history="1">
        <w:r w:rsidRPr="00101E34">
          <w:rPr>
            <w:rStyle w:val="Lienhypertexte"/>
            <w:rFonts w:ascii="Hind Light" w:hAnsi="Hind Light" w:cs="Hind Light"/>
            <w:sz w:val="20"/>
            <w:szCs w:val="20"/>
          </w:rPr>
          <w:t>previous report</w:t>
        </w:r>
      </w:hyperlink>
      <w:r w:rsidRPr="00101E34">
        <w:rPr>
          <w:rFonts w:ascii="Hind Light" w:hAnsi="Hind Light" w:cs="Hind Light"/>
          <w:sz w:val="20"/>
          <w:szCs w:val="20"/>
        </w:rPr>
        <w:t xml:space="preserve"> in July.</w:t>
      </w:r>
    </w:p>
    <w:p w14:paraId="01EA4ED7" w14:textId="77777777" w:rsidR="00D97549" w:rsidRPr="00B140AF" w:rsidRDefault="00D97549" w:rsidP="00D97549">
      <w:pPr>
        <w:pStyle w:val="Normalweb"/>
        <w:spacing w:before="0" w:beforeAutospacing="0" w:after="0" w:afterAutospacing="0"/>
        <w:jc w:val="both"/>
        <w:rPr>
          <w:rFonts w:ascii="Hind Light" w:hAnsi="Hind Light" w:cs="Hind Light"/>
          <w:b/>
          <w:sz w:val="20"/>
          <w:szCs w:val="20"/>
        </w:rPr>
      </w:pPr>
      <w:bookmarkStart w:id="1" w:name="_GoBack"/>
      <w:bookmarkEnd w:id="1"/>
    </w:p>
    <w:sectPr w:rsidR="00D97549" w:rsidRPr="00B140AF" w:rsidSect="00CC5B49">
      <w:headerReference w:type="default" r:id="rId27"/>
      <w:footerReference w:type="default" r:id="rId28"/>
      <w:headerReference w:type="first" r:id="rId29"/>
      <w:footerReference w:type="first" r:id="rId30"/>
      <w:pgSz w:w="11900" w:h="16840"/>
      <w:pgMar w:top="1383" w:right="3538" w:bottom="1191" w:left="851" w:header="595" w:footer="584" w:gutter="0"/>
      <w:cols w:space="505"/>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14B4F1" w14:textId="77777777" w:rsidR="00042440" w:rsidRDefault="00042440" w:rsidP="0094598F">
      <w:r>
        <w:separator/>
      </w:r>
    </w:p>
  </w:endnote>
  <w:endnote w:type="continuationSeparator" w:id="0">
    <w:p w14:paraId="70FF99A3" w14:textId="77777777" w:rsidR="00042440" w:rsidRDefault="00042440" w:rsidP="0094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libri Light">
    <w:panose1 w:val="020F0302020204030204"/>
    <w:charset w:val="00"/>
    <w:family w:val="auto"/>
    <w:pitch w:val="variable"/>
    <w:sig w:usb0="A00002EF" w:usb1="4000207B" w:usb2="00000000" w:usb3="00000000" w:csb0="0000019F" w:csb1="00000000"/>
  </w:font>
  <w:font w:name="Segoe UI">
    <w:charset w:val="00"/>
    <w:family w:val="swiss"/>
    <w:pitch w:val="variable"/>
    <w:sig w:usb0="E4002EFF" w:usb1="C000E47F" w:usb2="00000009" w:usb3="00000000" w:csb0="000001FF" w:csb1="00000000"/>
  </w:font>
  <w:font w:name="Hind Light">
    <w:altName w:val="Cambria"/>
    <w:charset w:val="00"/>
    <w:family w:val="auto"/>
    <w:pitch w:val="variable"/>
    <w:sig w:usb0="00008007" w:usb1="00000000" w:usb2="00000000" w:usb3="00000000" w:csb0="00000093" w:csb1="00000000"/>
  </w:font>
  <w:font w:name="Hind Medium">
    <w:altName w:val="Times New Roman"/>
    <w:charset w:val="00"/>
    <w:family w:val="auto"/>
    <w:pitch w:val="variable"/>
    <w:sig w:usb0="00000001" w:usb1="00000000" w:usb2="00000000" w:usb3="00000000" w:csb0="00000093"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31E18" w14:textId="77777777" w:rsidR="0018126E" w:rsidRPr="00B41A52" w:rsidRDefault="0018126E" w:rsidP="00CC5B49">
    <w:pPr>
      <w:pStyle w:val="Pieddepage"/>
    </w:pPr>
    <w:r w:rsidRPr="00236E16">
      <w:rPr>
        <w:rFonts w:ascii="Hind Medium" w:hAnsi="Hind Medium"/>
        <w:noProof/>
        <w:lang w:val="fr-FR" w:eastAsia="fr-FR"/>
      </w:rPr>
      <w:drawing>
        <wp:anchor distT="0" distB="0" distL="114300" distR="114300" simplePos="0" relativeHeight="251659264" behindDoc="1" locked="1" layoutInCell="1" allowOverlap="0" wp14:anchorId="69881E6E" wp14:editId="26044A43">
          <wp:simplePos x="0" y="0"/>
          <wp:positionH relativeFrom="page">
            <wp:posOffset>6877050</wp:posOffset>
          </wp:positionH>
          <wp:positionV relativeFrom="page">
            <wp:posOffset>10171430</wp:posOffset>
          </wp:positionV>
          <wp:extent cx="179640" cy="17964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logo.emf"/>
                  <pic:cNvPicPr/>
                </pic:nvPicPr>
                <pic:blipFill>
                  <a:blip r:embed="rId1">
                    <a:extLst>
                      <a:ext uri="{28A0092B-C50C-407E-A947-70E740481C1C}">
                        <a14:useLocalDpi xmlns:a14="http://schemas.microsoft.com/office/drawing/2010/main" val="0"/>
                      </a:ext>
                    </a:extLst>
                  </a:blip>
                  <a:stretch>
                    <a:fillRect/>
                  </a:stretch>
                </pic:blipFill>
                <pic:spPr>
                  <a:xfrm>
                    <a:off x="0" y="0"/>
                    <a:ext cx="179640" cy="1796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Hind Medium" w:hAnsi="Hind Medium"/>
      </w:rPr>
      <w:t>Internet</w:t>
    </w:r>
    <w:r w:rsidRPr="00236E16">
      <w:rPr>
        <w:rFonts w:ascii="Hind Medium" w:hAnsi="Hind Medium"/>
      </w:rPr>
      <w:t>society.org</w:t>
    </w:r>
    <w:r>
      <w:tab/>
    </w:r>
    <w:r w:rsidRPr="009F2B94">
      <w:t>@</w:t>
    </w:r>
    <w:r>
      <w:t>Internet</w:t>
    </w:r>
    <w:r w:rsidRPr="00236E16">
      <w:t>society</w:t>
    </w:r>
    <w:r>
      <w:t xml:space="preserve"> </w: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8ACE4B6" w14:textId="77777777" w:rsidR="0018126E" w:rsidRDefault="0018126E">
    <w:pPr>
      <w:pStyle w:val="Pieddepage"/>
    </w:pPr>
    <w:r>
      <w:rPr>
        <w:rFonts w:ascii="Hind Medium" w:hAnsi="Hind Medium"/>
      </w:rPr>
      <w:t>Internet</w:t>
    </w:r>
    <w:r w:rsidRPr="00236E16">
      <w:rPr>
        <w:rFonts w:ascii="Hind Medium" w:hAnsi="Hind Medium"/>
      </w:rPr>
      <w:t>society.org</w:t>
    </w:r>
    <w:r>
      <w:tab/>
    </w:r>
    <w:r w:rsidRPr="009F2B94">
      <w:t>@</w:t>
    </w:r>
    <w:r>
      <w:t>Internet</w:t>
    </w:r>
    <w:r w:rsidRPr="00236E16">
      <w:t>society</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5D20DD3" w14:textId="77777777" w:rsidR="00042440" w:rsidRDefault="00042440" w:rsidP="0094598F">
      <w:r>
        <w:separator/>
      </w:r>
    </w:p>
  </w:footnote>
  <w:footnote w:type="continuationSeparator" w:id="0">
    <w:p w14:paraId="3F5FA0A2" w14:textId="77777777" w:rsidR="00042440" w:rsidRDefault="00042440" w:rsidP="0094598F">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B8E6F0" w14:textId="77777777" w:rsidR="0018126E" w:rsidRPr="00E005F2" w:rsidRDefault="0018126E" w:rsidP="00CC5B49">
    <w:pPr>
      <w:pStyle w:val="En-tte"/>
      <w:framePr w:w="646" w:wrap="notBeside" w:vAnchor="page" w:hAnchor="page" w:x="10462" w:y="540" w:anchorLock="1"/>
      <w:jc w:val="right"/>
      <w:rPr>
        <w:rStyle w:val="Numrodepage"/>
        <w:sz w:val="18"/>
        <w:szCs w:val="18"/>
      </w:rPr>
    </w:pPr>
    <w:r w:rsidRPr="00E005F2">
      <w:rPr>
        <w:rStyle w:val="Numrodepage"/>
        <w:sz w:val="18"/>
        <w:szCs w:val="18"/>
      </w:rPr>
      <w:fldChar w:fldCharType="begin"/>
    </w:r>
    <w:r w:rsidRPr="00E005F2">
      <w:rPr>
        <w:rStyle w:val="Numrodepage"/>
        <w:sz w:val="18"/>
        <w:szCs w:val="18"/>
      </w:rPr>
      <w:instrText xml:space="preserve">PAGE  </w:instrText>
    </w:r>
    <w:r w:rsidRPr="00E005F2">
      <w:rPr>
        <w:rStyle w:val="Numrodepage"/>
        <w:sz w:val="18"/>
        <w:szCs w:val="18"/>
      </w:rPr>
      <w:fldChar w:fldCharType="separate"/>
    </w:r>
    <w:r w:rsidR="00535572">
      <w:rPr>
        <w:rStyle w:val="Numrodepage"/>
        <w:noProof/>
        <w:sz w:val="18"/>
        <w:szCs w:val="18"/>
      </w:rPr>
      <w:t>2</w:t>
    </w:r>
    <w:r w:rsidRPr="00E005F2">
      <w:rPr>
        <w:rStyle w:val="Numrodepage"/>
        <w:sz w:val="18"/>
        <w:szCs w:val="18"/>
      </w:rPr>
      <w:fldChar w:fldCharType="end"/>
    </w:r>
  </w:p>
  <w:p w14:paraId="0F8052F7" w14:textId="3CC338FF" w:rsidR="0018126E" w:rsidRPr="0095352E" w:rsidRDefault="0018126E" w:rsidP="0095352E">
    <w:pPr>
      <w:pStyle w:val="En-tte"/>
      <w:spacing w:line="180" w:lineRule="exact"/>
      <w:ind w:right="360"/>
    </w:pPr>
    <w:r>
      <w:rPr>
        <w:spacing w:val="4"/>
        <w:szCs w:val="12"/>
      </w:rPr>
      <w:t xml:space="preserve">European Regional Bureau Newsletter: </w:t>
    </w:r>
    <w:r w:rsidR="00453247">
      <w:t>16</w:t>
    </w:r>
    <w:r w:rsidR="00D60DEC">
      <w:t xml:space="preserve"> February </w:t>
    </w:r>
    <w:r w:rsidRPr="0095352E">
      <w:t>201</w:t>
    </w:r>
    <w:r w:rsidR="00C92866">
      <w:t>9</w:t>
    </w:r>
    <w:r w:rsidRPr="0095352E">
      <w:t xml:space="preserve"> – </w:t>
    </w:r>
    <w:r w:rsidR="00453247">
      <w:t>22</w:t>
    </w:r>
    <w:r w:rsidR="00C92866">
      <w:t xml:space="preserve"> </w:t>
    </w:r>
    <w:r w:rsidR="00AF4F48">
      <w:t xml:space="preserve">February </w:t>
    </w:r>
    <w:r w:rsidR="007E0789">
      <w:t>2019</w:t>
    </w:r>
  </w:p>
  <w:p w14:paraId="48FB9609" w14:textId="77777777" w:rsidR="0018126E" w:rsidRPr="00E005F2" w:rsidRDefault="0018126E" w:rsidP="00CC5B49">
    <w:pPr>
      <w:pStyle w:val="En-tte"/>
      <w:spacing w:line="180" w:lineRule="exact"/>
      <w:ind w:right="360"/>
      <w:rPr>
        <w:spacing w:val="4"/>
        <w:szCs w:val="12"/>
      </w:rP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pPr w:bottomFromText="397" w:vertAnchor="page" w:horzAnchor="margin" w:tblpX="1" w:tblpY="1"/>
      <w:tblOverlap w:val="never"/>
      <w:tblW w:w="104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0402"/>
    </w:tblGrid>
    <w:tr w:rsidR="0018126E" w14:paraId="756EA7F4" w14:textId="77777777" w:rsidTr="00CC5B49">
      <w:trPr>
        <w:cantSplit/>
        <w:trHeight w:hRule="exact" w:val="1247"/>
      </w:trPr>
      <w:tc>
        <w:tcPr>
          <w:tcW w:w="10402" w:type="dxa"/>
          <w:shd w:val="clear" w:color="auto" w:fill="auto"/>
        </w:tcPr>
        <w:p w14:paraId="5271DE6C" w14:textId="77777777" w:rsidR="0018126E" w:rsidRDefault="0018126E" w:rsidP="00CC5B49">
          <w:pPr>
            <w:pStyle w:val="Documenttitle"/>
          </w:pPr>
        </w:p>
      </w:tc>
    </w:tr>
    <w:tr w:rsidR="0018126E" w:rsidRPr="00E7106E" w14:paraId="11779B95" w14:textId="77777777" w:rsidTr="00CC5B49">
      <w:trPr>
        <w:cantSplit/>
        <w:trHeight w:hRule="exact" w:val="3232"/>
      </w:trPr>
      <w:tc>
        <w:tcPr>
          <w:tcW w:w="10402" w:type="dxa"/>
          <w:shd w:val="clear" w:color="auto" w:fill="auto"/>
          <w:vAlign w:val="center"/>
        </w:tcPr>
        <w:p w14:paraId="312E29DD" w14:textId="77777777" w:rsidR="0018126E" w:rsidRDefault="0018126E" w:rsidP="00CC5B49">
          <w:pPr>
            <w:pStyle w:val="Documenttitle"/>
          </w:pPr>
          <w:r>
            <w:t xml:space="preserve">European </w:t>
          </w:r>
          <w:r w:rsidRPr="00E3372A">
            <w:t xml:space="preserve">Regional Bureau Newsletter </w:t>
          </w:r>
        </w:p>
        <w:p w14:paraId="5308BE41" w14:textId="77777777" w:rsidR="0018126E" w:rsidRPr="00E7106E" w:rsidRDefault="0018126E" w:rsidP="00CC5B49">
          <w:pPr>
            <w:pStyle w:val="Documenttitle"/>
          </w:pPr>
        </w:p>
      </w:tc>
    </w:tr>
    <w:tr w:rsidR="0018126E" w:rsidRPr="008F1900" w14:paraId="04AE19CD" w14:textId="77777777" w:rsidTr="00CC5B49">
      <w:trPr>
        <w:cantSplit/>
        <w:trHeight w:hRule="exact" w:val="1134"/>
      </w:trPr>
      <w:tc>
        <w:tcPr>
          <w:tcW w:w="10402" w:type="dxa"/>
          <w:shd w:val="clear" w:color="auto" w:fill="auto"/>
        </w:tcPr>
        <w:p w14:paraId="3498600C" w14:textId="3863E912" w:rsidR="0018126E" w:rsidRPr="00734569" w:rsidRDefault="00453247" w:rsidP="006B1AFE">
          <w:pPr>
            <w:pStyle w:val="Coverdate"/>
          </w:pPr>
          <w:r>
            <w:t>16</w:t>
          </w:r>
          <w:r w:rsidR="00D60DEC">
            <w:t xml:space="preserve"> February 2019 </w:t>
          </w:r>
          <w:r w:rsidR="0018126E">
            <w:t xml:space="preserve">– </w:t>
          </w:r>
          <w:r>
            <w:t>22</w:t>
          </w:r>
          <w:r w:rsidR="00F102BE">
            <w:t xml:space="preserve"> </w:t>
          </w:r>
          <w:r w:rsidR="00AF4F48">
            <w:t xml:space="preserve">February </w:t>
          </w:r>
          <w:r w:rsidR="007E0789">
            <w:t>2019</w:t>
          </w:r>
        </w:p>
        <w:p w14:paraId="2765B6EC" w14:textId="77777777" w:rsidR="0018126E" w:rsidRDefault="00042440" w:rsidP="006B1AFE">
          <w:pPr>
            <w:pStyle w:val="Coverdate"/>
            <w:rPr>
              <w:rStyle w:val="Lienhypertexte"/>
            </w:rPr>
          </w:pPr>
          <w:hyperlink r:id="rId1" w:history="1">
            <w:r w:rsidR="0018126E" w:rsidRPr="00734569">
              <w:rPr>
                <w:rStyle w:val="Lienhypertexte"/>
              </w:rPr>
              <w:t>https://www.</w:t>
            </w:r>
            <w:r w:rsidR="0018126E">
              <w:rPr>
                <w:rStyle w:val="Lienhypertexte"/>
              </w:rPr>
              <w:t>Internet</w:t>
            </w:r>
            <w:r w:rsidR="0018126E" w:rsidRPr="00734569">
              <w:rPr>
                <w:rStyle w:val="Lienhypertexte"/>
              </w:rPr>
              <w:t>society.org/regions/europe/</w:t>
            </w:r>
          </w:hyperlink>
        </w:p>
        <w:p w14:paraId="54A979AF" w14:textId="0427385B" w:rsidR="00535572" w:rsidRPr="00734569" w:rsidRDefault="00535572" w:rsidP="006B1AFE">
          <w:pPr>
            <w:pStyle w:val="Coverdate"/>
          </w:pPr>
          <w:proofErr w:type="spellStart"/>
          <w:r>
            <w:rPr>
              <w:rStyle w:val="Lienhypertexte"/>
            </w:rPr>
            <w:t>Frédéric</w:t>
          </w:r>
          <w:proofErr w:type="spellEnd"/>
          <w:r>
            <w:rPr>
              <w:rStyle w:val="Lienhypertexte"/>
            </w:rPr>
            <w:t xml:space="preserve"> Donck (ERB)</w:t>
          </w:r>
        </w:p>
      </w:tc>
    </w:tr>
  </w:tbl>
  <w:p w14:paraId="26207E2E" w14:textId="77777777" w:rsidR="0018126E" w:rsidRDefault="0018126E">
    <w:pPr>
      <w:pStyle w:val="En-tte"/>
    </w:pPr>
    <w:r>
      <w:rPr>
        <w:noProof/>
        <w:lang w:val="fr-FR" w:eastAsia="fr-FR"/>
      </w:rPr>
      <w:drawing>
        <wp:anchor distT="0" distB="0" distL="114300" distR="114300" simplePos="0" relativeHeight="251660288" behindDoc="1" locked="0" layoutInCell="1" allowOverlap="1" wp14:anchorId="0DA1C030" wp14:editId="1156AEBB">
          <wp:simplePos x="0" y="0"/>
          <wp:positionH relativeFrom="page">
            <wp:posOffset>0</wp:posOffset>
          </wp:positionH>
          <wp:positionV relativeFrom="page">
            <wp:posOffset>0</wp:posOffset>
          </wp:positionV>
          <wp:extent cx="7559640" cy="3566880"/>
          <wp:effectExtent l="0" t="0" r="1016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pegss/page5-6.jpg"/>
                  <pic:cNvPicPr>
                    <a:picLocks noChangeAspect="1" noChangeArrowheads="1"/>
                  </pic:cNvPicPr>
                </pic:nvPicPr>
                <pic:blipFill>
                  <a:blip r:embed="rId2">
                    <a:extLst>
                      <a:ext uri="{28A0092B-C50C-407E-A947-70E740481C1C}">
                        <a14:useLocalDpi xmlns:a14="http://schemas.microsoft.com/office/drawing/2010/main"/>
                      </a:ext>
                    </a:extLst>
                  </a:blip>
                  <a:stretch>
                    <a:fillRect/>
                  </a:stretch>
                </pic:blipFill>
                <pic:spPr bwMode="auto">
                  <a:xfrm>
                    <a:off x="0" y="0"/>
                    <a:ext cx="7559640" cy="35668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05AE1D80"/>
    <w:lvl w:ilvl="0">
      <w:start w:val="1"/>
      <w:numFmt w:val="bullet"/>
      <w:pStyle w:val="Listepuces"/>
      <w:lvlText w:val=""/>
      <w:lvlJc w:val="left"/>
      <w:pPr>
        <w:tabs>
          <w:tab w:val="num" w:pos="360"/>
        </w:tabs>
        <w:ind w:left="360" w:hanging="360"/>
      </w:pPr>
      <w:rPr>
        <w:rFonts w:ascii="Symbol" w:hAnsi="Symbol" w:hint="default"/>
      </w:rPr>
    </w:lvl>
  </w:abstractNum>
  <w:abstractNum w:abstractNumId="1">
    <w:nsid w:val="00503019"/>
    <w:multiLevelType w:val="hybridMultilevel"/>
    <w:tmpl w:val="DE723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1CE61E0"/>
    <w:multiLevelType w:val="hybridMultilevel"/>
    <w:tmpl w:val="3D16E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37F5924"/>
    <w:multiLevelType w:val="hybridMultilevel"/>
    <w:tmpl w:val="06DA5B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C095859"/>
    <w:multiLevelType w:val="hybridMultilevel"/>
    <w:tmpl w:val="2FA41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DD4241E"/>
    <w:multiLevelType w:val="hybridMultilevel"/>
    <w:tmpl w:val="9C3C3B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07053A6"/>
    <w:multiLevelType w:val="hybridMultilevel"/>
    <w:tmpl w:val="7BF4E6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29224EE"/>
    <w:multiLevelType w:val="hybridMultilevel"/>
    <w:tmpl w:val="DE04E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35B4A1B"/>
    <w:multiLevelType w:val="hybridMultilevel"/>
    <w:tmpl w:val="40BCC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4F40C98"/>
    <w:multiLevelType w:val="hybridMultilevel"/>
    <w:tmpl w:val="BF26C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9AE5A73"/>
    <w:multiLevelType w:val="hybridMultilevel"/>
    <w:tmpl w:val="6D4C6F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1C632E02"/>
    <w:multiLevelType w:val="hybridMultilevel"/>
    <w:tmpl w:val="73D40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0081730"/>
    <w:multiLevelType w:val="hybridMultilevel"/>
    <w:tmpl w:val="72D6D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248C3552"/>
    <w:multiLevelType w:val="hybridMultilevel"/>
    <w:tmpl w:val="8580FC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9B77F56"/>
    <w:multiLevelType w:val="hybridMultilevel"/>
    <w:tmpl w:val="DCCA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AA12B3D"/>
    <w:multiLevelType w:val="hybridMultilevel"/>
    <w:tmpl w:val="DD0CA8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765883"/>
    <w:multiLevelType w:val="hybridMultilevel"/>
    <w:tmpl w:val="BDEC7F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0C2342"/>
    <w:multiLevelType w:val="hybridMultilevel"/>
    <w:tmpl w:val="2F9028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43822348"/>
    <w:multiLevelType w:val="hybridMultilevel"/>
    <w:tmpl w:val="5DD87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0784F74"/>
    <w:multiLevelType w:val="hybridMultilevel"/>
    <w:tmpl w:val="AB5A41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1197E18"/>
    <w:multiLevelType w:val="hybridMultilevel"/>
    <w:tmpl w:val="4118A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BDE2C58"/>
    <w:multiLevelType w:val="hybridMultilevel"/>
    <w:tmpl w:val="BEF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D74733E"/>
    <w:multiLevelType w:val="hybridMultilevel"/>
    <w:tmpl w:val="D62837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18567EE"/>
    <w:multiLevelType w:val="hybridMultilevel"/>
    <w:tmpl w:val="A29A6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1D911A8"/>
    <w:multiLevelType w:val="hybridMultilevel"/>
    <w:tmpl w:val="06C035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nsid w:val="65CE69F8"/>
    <w:multiLevelType w:val="hybridMultilevel"/>
    <w:tmpl w:val="4A66A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98D677D"/>
    <w:multiLevelType w:val="hybridMultilevel"/>
    <w:tmpl w:val="D11E03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A490E89"/>
    <w:multiLevelType w:val="hybridMultilevel"/>
    <w:tmpl w:val="2BCE01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D3F2DBC"/>
    <w:multiLevelType w:val="hybridMultilevel"/>
    <w:tmpl w:val="8704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F2B6367"/>
    <w:multiLevelType w:val="hybridMultilevel"/>
    <w:tmpl w:val="514420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7"/>
  </w:num>
  <w:num w:numId="3">
    <w:abstractNumId w:val="23"/>
  </w:num>
  <w:num w:numId="4">
    <w:abstractNumId w:val="4"/>
  </w:num>
  <w:num w:numId="5">
    <w:abstractNumId w:val="7"/>
  </w:num>
  <w:num w:numId="6">
    <w:abstractNumId w:val="26"/>
  </w:num>
  <w:num w:numId="7">
    <w:abstractNumId w:val="2"/>
  </w:num>
  <w:num w:numId="8">
    <w:abstractNumId w:val="6"/>
  </w:num>
  <w:num w:numId="9">
    <w:abstractNumId w:val="28"/>
  </w:num>
  <w:num w:numId="10">
    <w:abstractNumId w:val="20"/>
  </w:num>
  <w:num w:numId="11">
    <w:abstractNumId w:val="29"/>
  </w:num>
  <w:num w:numId="12">
    <w:abstractNumId w:val="15"/>
  </w:num>
  <w:num w:numId="13">
    <w:abstractNumId w:val="21"/>
  </w:num>
  <w:num w:numId="14">
    <w:abstractNumId w:val="13"/>
  </w:num>
  <w:num w:numId="15">
    <w:abstractNumId w:val="8"/>
  </w:num>
  <w:num w:numId="16">
    <w:abstractNumId w:val="18"/>
  </w:num>
  <w:num w:numId="17">
    <w:abstractNumId w:val="17"/>
  </w:num>
  <w:num w:numId="18">
    <w:abstractNumId w:val="10"/>
  </w:num>
  <w:num w:numId="19">
    <w:abstractNumId w:val="27"/>
  </w:num>
  <w:num w:numId="20">
    <w:abstractNumId w:val="9"/>
  </w:num>
  <w:num w:numId="21">
    <w:abstractNumId w:val="1"/>
  </w:num>
  <w:num w:numId="22">
    <w:abstractNumId w:val="3"/>
  </w:num>
  <w:num w:numId="23">
    <w:abstractNumId w:val="16"/>
  </w:num>
  <w:num w:numId="24">
    <w:abstractNumId w:val="5"/>
  </w:num>
  <w:num w:numId="25">
    <w:abstractNumId w:val="14"/>
  </w:num>
  <w:num w:numId="26">
    <w:abstractNumId w:val="24"/>
  </w:num>
  <w:num w:numId="27">
    <w:abstractNumId w:val="19"/>
  </w:num>
  <w:num w:numId="28">
    <w:abstractNumId w:val="22"/>
  </w:num>
  <w:num w:numId="29">
    <w:abstractNumId w:val="25"/>
  </w:num>
  <w:num w:numId="30">
    <w:abstractNumId w:val="12"/>
  </w:num>
  <w:num w:numId="31">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5"/>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98F"/>
    <w:rsid w:val="00000346"/>
    <w:rsid w:val="0000068A"/>
    <w:rsid w:val="0000109D"/>
    <w:rsid w:val="00001676"/>
    <w:rsid w:val="00002F50"/>
    <w:rsid w:val="00003283"/>
    <w:rsid w:val="0000462D"/>
    <w:rsid w:val="000048F4"/>
    <w:rsid w:val="0000534B"/>
    <w:rsid w:val="00005555"/>
    <w:rsid w:val="00005587"/>
    <w:rsid w:val="00005BA3"/>
    <w:rsid w:val="00006985"/>
    <w:rsid w:val="00006C8C"/>
    <w:rsid w:val="00007E59"/>
    <w:rsid w:val="0001093B"/>
    <w:rsid w:val="00010DA7"/>
    <w:rsid w:val="0001154A"/>
    <w:rsid w:val="000119C2"/>
    <w:rsid w:val="000126AE"/>
    <w:rsid w:val="00012C6C"/>
    <w:rsid w:val="00013190"/>
    <w:rsid w:val="000134AE"/>
    <w:rsid w:val="00013E32"/>
    <w:rsid w:val="000146E2"/>
    <w:rsid w:val="00015392"/>
    <w:rsid w:val="000153AF"/>
    <w:rsid w:val="000158C5"/>
    <w:rsid w:val="00015C47"/>
    <w:rsid w:val="00015D28"/>
    <w:rsid w:val="00016B15"/>
    <w:rsid w:val="0001713A"/>
    <w:rsid w:val="00017AC7"/>
    <w:rsid w:val="00020775"/>
    <w:rsid w:val="000212A7"/>
    <w:rsid w:val="000217F2"/>
    <w:rsid w:val="000219D5"/>
    <w:rsid w:val="000227B6"/>
    <w:rsid w:val="0002283E"/>
    <w:rsid w:val="00022F35"/>
    <w:rsid w:val="00023000"/>
    <w:rsid w:val="00023FA8"/>
    <w:rsid w:val="00024858"/>
    <w:rsid w:val="00024AEB"/>
    <w:rsid w:val="000259A2"/>
    <w:rsid w:val="00026950"/>
    <w:rsid w:val="0002698F"/>
    <w:rsid w:val="00027703"/>
    <w:rsid w:val="000277E6"/>
    <w:rsid w:val="00027926"/>
    <w:rsid w:val="00030067"/>
    <w:rsid w:val="00030655"/>
    <w:rsid w:val="000309F0"/>
    <w:rsid w:val="00030C8B"/>
    <w:rsid w:val="00031087"/>
    <w:rsid w:val="00031252"/>
    <w:rsid w:val="0003255E"/>
    <w:rsid w:val="000327B3"/>
    <w:rsid w:val="00032D5A"/>
    <w:rsid w:val="0003334D"/>
    <w:rsid w:val="00033396"/>
    <w:rsid w:val="00033D3A"/>
    <w:rsid w:val="00033D7C"/>
    <w:rsid w:val="00035943"/>
    <w:rsid w:val="00035CA0"/>
    <w:rsid w:val="00036D9D"/>
    <w:rsid w:val="00036ECE"/>
    <w:rsid w:val="00037A44"/>
    <w:rsid w:val="000406CB"/>
    <w:rsid w:val="00041327"/>
    <w:rsid w:val="00041980"/>
    <w:rsid w:val="00041D10"/>
    <w:rsid w:val="00041EC0"/>
    <w:rsid w:val="00041F36"/>
    <w:rsid w:val="00042315"/>
    <w:rsid w:val="00042440"/>
    <w:rsid w:val="0004252D"/>
    <w:rsid w:val="00042E25"/>
    <w:rsid w:val="0004376C"/>
    <w:rsid w:val="0004393E"/>
    <w:rsid w:val="00044321"/>
    <w:rsid w:val="00044430"/>
    <w:rsid w:val="0004455A"/>
    <w:rsid w:val="000447AA"/>
    <w:rsid w:val="000452BD"/>
    <w:rsid w:val="00045D40"/>
    <w:rsid w:val="0004691A"/>
    <w:rsid w:val="00046EAB"/>
    <w:rsid w:val="00051FA3"/>
    <w:rsid w:val="00052F96"/>
    <w:rsid w:val="000533DB"/>
    <w:rsid w:val="00054831"/>
    <w:rsid w:val="000549CE"/>
    <w:rsid w:val="00054AA3"/>
    <w:rsid w:val="00054F33"/>
    <w:rsid w:val="00055316"/>
    <w:rsid w:val="00055846"/>
    <w:rsid w:val="00055956"/>
    <w:rsid w:val="00055D10"/>
    <w:rsid w:val="00055F64"/>
    <w:rsid w:val="0005792D"/>
    <w:rsid w:val="00057DF9"/>
    <w:rsid w:val="000606BD"/>
    <w:rsid w:val="00060D01"/>
    <w:rsid w:val="00060F43"/>
    <w:rsid w:val="000615E5"/>
    <w:rsid w:val="00061E52"/>
    <w:rsid w:val="000627CD"/>
    <w:rsid w:val="000633D3"/>
    <w:rsid w:val="000638A0"/>
    <w:rsid w:val="000650FD"/>
    <w:rsid w:val="00065949"/>
    <w:rsid w:val="00065CCB"/>
    <w:rsid w:val="00066252"/>
    <w:rsid w:val="000662EE"/>
    <w:rsid w:val="00066603"/>
    <w:rsid w:val="00066770"/>
    <w:rsid w:val="00066FFB"/>
    <w:rsid w:val="00067B00"/>
    <w:rsid w:val="00067B3E"/>
    <w:rsid w:val="00067E4D"/>
    <w:rsid w:val="000714E8"/>
    <w:rsid w:val="000715E5"/>
    <w:rsid w:val="000719FE"/>
    <w:rsid w:val="00071E5E"/>
    <w:rsid w:val="00072005"/>
    <w:rsid w:val="000728DB"/>
    <w:rsid w:val="000734A7"/>
    <w:rsid w:val="0007376C"/>
    <w:rsid w:val="0007463D"/>
    <w:rsid w:val="0007521A"/>
    <w:rsid w:val="00075469"/>
    <w:rsid w:val="00075F55"/>
    <w:rsid w:val="0007690C"/>
    <w:rsid w:val="00076C99"/>
    <w:rsid w:val="00077609"/>
    <w:rsid w:val="000776CC"/>
    <w:rsid w:val="00080624"/>
    <w:rsid w:val="0008121A"/>
    <w:rsid w:val="0008165A"/>
    <w:rsid w:val="00081FE8"/>
    <w:rsid w:val="000830D0"/>
    <w:rsid w:val="000849D5"/>
    <w:rsid w:val="0008569F"/>
    <w:rsid w:val="000857E5"/>
    <w:rsid w:val="00085EFB"/>
    <w:rsid w:val="000860A7"/>
    <w:rsid w:val="00087201"/>
    <w:rsid w:val="00087BCF"/>
    <w:rsid w:val="00087E3A"/>
    <w:rsid w:val="00087F53"/>
    <w:rsid w:val="0009117F"/>
    <w:rsid w:val="0009125B"/>
    <w:rsid w:val="00091468"/>
    <w:rsid w:val="00091820"/>
    <w:rsid w:val="0009197A"/>
    <w:rsid w:val="00091CAA"/>
    <w:rsid w:val="00091F2D"/>
    <w:rsid w:val="0009207A"/>
    <w:rsid w:val="0009329C"/>
    <w:rsid w:val="00093481"/>
    <w:rsid w:val="000938A5"/>
    <w:rsid w:val="000938EE"/>
    <w:rsid w:val="00095503"/>
    <w:rsid w:val="000955A3"/>
    <w:rsid w:val="00095BE5"/>
    <w:rsid w:val="000A03D7"/>
    <w:rsid w:val="000A06AF"/>
    <w:rsid w:val="000A073A"/>
    <w:rsid w:val="000A159B"/>
    <w:rsid w:val="000A213B"/>
    <w:rsid w:val="000A2450"/>
    <w:rsid w:val="000A2988"/>
    <w:rsid w:val="000A2BC7"/>
    <w:rsid w:val="000A2BE7"/>
    <w:rsid w:val="000A380F"/>
    <w:rsid w:val="000A4394"/>
    <w:rsid w:val="000A440F"/>
    <w:rsid w:val="000A4EB7"/>
    <w:rsid w:val="000A5339"/>
    <w:rsid w:val="000A5693"/>
    <w:rsid w:val="000A5AD1"/>
    <w:rsid w:val="000A70C5"/>
    <w:rsid w:val="000A71BF"/>
    <w:rsid w:val="000B1259"/>
    <w:rsid w:val="000B18E6"/>
    <w:rsid w:val="000B1D0F"/>
    <w:rsid w:val="000B23DE"/>
    <w:rsid w:val="000B2930"/>
    <w:rsid w:val="000B294D"/>
    <w:rsid w:val="000B3372"/>
    <w:rsid w:val="000B43F7"/>
    <w:rsid w:val="000B4BA0"/>
    <w:rsid w:val="000B4BBA"/>
    <w:rsid w:val="000B4D2B"/>
    <w:rsid w:val="000B4F13"/>
    <w:rsid w:val="000B569A"/>
    <w:rsid w:val="000B58BD"/>
    <w:rsid w:val="000B5DB1"/>
    <w:rsid w:val="000B638E"/>
    <w:rsid w:val="000B66A3"/>
    <w:rsid w:val="000B6A4A"/>
    <w:rsid w:val="000B6AD5"/>
    <w:rsid w:val="000B73C6"/>
    <w:rsid w:val="000B782E"/>
    <w:rsid w:val="000C0480"/>
    <w:rsid w:val="000C06D3"/>
    <w:rsid w:val="000C16E8"/>
    <w:rsid w:val="000C1A15"/>
    <w:rsid w:val="000C2DAD"/>
    <w:rsid w:val="000C4E29"/>
    <w:rsid w:val="000C58BE"/>
    <w:rsid w:val="000C6B88"/>
    <w:rsid w:val="000C6D70"/>
    <w:rsid w:val="000C6E71"/>
    <w:rsid w:val="000D0047"/>
    <w:rsid w:val="000D00DB"/>
    <w:rsid w:val="000D020B"/>
    <w:rsid w:val="000D0220"/>
    <w:rsid w:val="000D0408"/>
    <w:rsid w:val="000D04A9"/>
    <w:rsid w:val="000D0C2A"/>
    <w:rsid w:val="000D3BBB"/>
    <w:rsid w:val="000D556F"/>
    <w:rsid w:val="000D57EE"/>
    <w:rsid w:val="000D6474"/>
    <w:rsid w:val="000D670A"/>
    <w:rsid w:val="000D7182"/>
    <w:rsid w:val="000D7804"/>
    <w:rsid w:val="000D7F47"/>
    <w:rsid w:val="000E043C"/>
    <w:rsid w:val="000E20EE"/>
    <w:rsid w:val="000E273A"/>
    <w:rsid w:val="000E3321"/>
    <w:rsid w:val="000E35BA"/>
    <w:rsid w:val="000E4B1D"/>
    <w:rsid w:val="000E4E3A"/>
    <w:rsid w:val="000E5A56"/>
    <w:rsid w:val="000E610B"/>
    <w:rsid w:val="000E652F"/>
    <w:rsid w:val="000E760F"/>
    <w:rsid w:val="000E7EAA"/>
    <w:rsid w:val="000F092E"/>
    <w:rsid w:val="000F25C7"/>
    <w:rsid w:val="000F2878"/>
    <w:rsid w:val="000F38F8"/>
    <w:rsid w:val="000F3A58"/>
    <w:rsid w:val="000F4465"/>
    <w:rsid w:val="000F4C96"/>
    <w:rsid w:val="000F5FBF"/>
    <w:rsid w:val="000F64BD"/>
    <w:rsid w:val="000F6683"/>
    <w:rsid w:val="000F6836"/>
    <w:rsid w:val="000F68DD"/>
    <w:rsid w:val="000F6A97"/>
    <w:rsid w:val="000F6C38"/>
    <w:rsid w:val="000F73B0"/>
    <w:rsid w:val="001002D3"/>
    <w:rsid w:val="0010077D"/>
    <w:rsid w:val="00100E80"/>
    <w:rsid w:val="0010137B"/>
    <w:rsid w:val="00101BF0"/>
    <w:rsid w:val="00101E34"/>
    <w:rsid w:val="00101E3E"/>
    <w:rsid w:val="00101EEF"/>
    <w:rsid w:val="00102A9C"/>
    <w:rsid w:val="00103071"/>
    <w:rsid w:val="00103DAE"/>
    <w:rsid w:val="00104138"/>
    <w:rsid w:val="00104331"/>
    <w:rsid w:val="00105205"/>
    <w:rsid w:val="0010694F"/>
    <w:rsid w:val="00106D69"/>
    <w:rsid w:val="00107E04"/>
    <w:rsid w:val="001105A9"/>
    <w:rsid w:val="00110E99"/>
    <w:rsid w:val="00110F70"/>
    <w:rsid w:val="00111006"/>
    <w:rsid w:val="00111F72"/>
    <w:rsid w:val="00112437"/>
    <w:rsid w:val="00113A14"/>
    <w:rsid w:val="0011437C"/>
    <w:rsid w:val="001145BD"/>
    <w:rsid w:val="00114604"/>
    <w:rsid w:val="001147D7"/>
    <w:rsid w:val="00114E45"/>
    <w:rsid w:val="00115FFB"/>
    <w:rsid w:val="00116678"/>
    <w:rsid w:val="001167C0"/>
    <w:rsid w:val="00116853"/>
    <w:rsid w:val="001176C4"/>
    <w:rsid w:val="00117D75"/>
    <w:rsid w:val="001212AB"/>
    <w:rsid w:val="001224B3"/>
    <w:rsid w:val="00122ADD"/>
    <w:rsid w:val="00122BAE"/>
    <w:rsid w:val="00123821"/>
    <w:rsid w:val="001241E0"/>
    <w:rsid w:val="00124665"/>
    <w:rsid w:val="0012503B"/>
    <w:rsid w:val="00125ACA"/>
    <w:rsid w:val="00126021"/>
    <w:rsid w:val="00126291"/>
    <w:rsid w:val="001267EE"/>
    <w:rsid w:val="0012683D"/>
    <w:rsid w:val="00126EFE"/>
    <w:rsid w:val="00127FE0"/>
    <w:rsid w:val="001302B9"/>
    <w:rsid w:val="00130376"/>
    <w:rsid w:val="001304A1"/>
    <w:rsid w:val="00130ADD"/>
    <w:rsid w:val="00130F4B"/>
    <w:rsid w:val="00131B23"/>
    <w:rsid w:val="0013271F"/>
    <w:rsid w:val="00133467"/>
    <w:rsid w:val="001336A9"/>
    <w:rsid w:val="00133DA3"/>
    <w:rsid w:val="00133F7F"/>
    <w:rsid w:val="0013434D"/>
    <w:rsid w:val="00134C58"/>
    <w:rsid w:val="00134F47"/>
    <w:rsid w:val="00134F7D"/>
    <w:rsid w:val="00135111"/>
    <w:rsid w:val="00135F1A"/>
    <w:rsid w:val="001364CE"/>
    <w:rsid w:val="00136882"/>
    <w:rsid w:val="00137CE2"/>
    <w:rsid w:val="00140158"/>
    <w:rsid w:val="001410CF"/>
    <w:rsid w:val="0014138A"/>
    <w:rsid w:val="0014208E"/>
    <w:rsid w:val="0014234C"/>
    <w:rsid w:val="00142C6F"/>
    <w:rsid w:val="00142CBF"/>
    <w:rsid w:val="00142EF2"/>
    <w:rsid w:val="00143819"/>
    <w:rsid w:val="001438CD"/>
    <w:rsid w:val="001438CE"/>
    <w:rsid w:val="00145297"/>
    <w:rsid w:val="00146953"/>
    <w:rsid w:val="00150611"/>
    <w:rsid w:val="0015096D"/>
    <w:rsid w:val="00151164"/>
    <w:rsid w:val="00151A5C"/>
    <w:rsid w:val="00151BB3"/>
    <w:rsid w:val="00151E3C"/>
    <w:rsid w:val="0015234A"/>
    <w:rsid w:val="0015257C"/>
    <w:rsid w:val="00152BE8"/>
    <w:rsid w:val="001532CA"/>
    <w:rsid w:val="001535F3"/>
    <w:rsid w:val="00153880"/>
    <w:rsid w:val="001549C7"/>
    <w:rsid w:val="00154CD2"/>
    <w:rsid w:val="00155315"/>
    <w:rsid w:val="00155ABF"/>
    <w:rsid w:val="0015622E"/>
    <w:rsid w:val="001564D7"/>
    <w:rsid w:val="00156AD5"/>
    <w:rsid w:val="00157CED"/>
    <w:rsid w:val="00160583"/>
    <w:rsid w:val="0016072F"/>
    <w:rsid w:val="0016158F"/>
    <w:rsid w:val="00161839"/>
    <w:rsid w:val="00162542"/>
    <w:rsid w:val="00162639"/>
    <w:rsid w:val="00162B13"/>
    <w:rsid w:val="001637A9"/>
    <w:rsid w:val="00163BC5"/>
    <w:rsid w:val="00165757"/>
    <w:rsid w:val="00165995"/>
    <w:rsid w:val="00165A03"/>
    <w:rsid w:val="00166A3C"/>
    <w:rsid w:val="00166A72"/>
    <w:rsid w:val="00166CA5"/>
    <w:rsid w:val="00166FA5"/>
    <w:rsid w:val="00167211"/>
    <w:rsid w:val="0016743C"/>
    <w:rsid w:val="001676C2"/>
    <w:rsid w:val="00167D5E"/>
    <w:rsid w:val="001702C8"/>
    <w:rsid w:val="00170B85"/>
    <w:rsid w:val="00170EE1"/>
    <w:rsid w:val="0017252E"/>
    <w:rsid w:val="00172B32"/>
    <w:rsid w:val="00173267"/>
    <w:rsid w:val="0017342C"/>
    <w:rsid w:val="001736FE"/>
    <w:rsid w:val="00175C5A"/>
    <w:rsid w:val="001760C7"/>
    <w:rsid w:val="00176974"/>
    <w:rsid w:val="00176F7C"/>
    <w:rsid w:val="001772EA"/>
    <w:rsid w:val="00180A4B"/>
    <w:rsid w:val="00180EA5"/>
    <w:rsid w:val="001810EE"/>
    <w:rsid w:val="0018126E"/>
    <w:rsid w:val="001815E1"/>
    <w:rsid w:val="001816D6"/>
    <w:rsid w:val="0018221E"/>
    <w:rsid w:val="001825BD"/>
    <w:rsid w:val="00182D0F"/>
    <w:rsid w:val="00183664"/>
    <w:rsid w:val="00183DE7"/>
    <w:rsid w:val="00183F44"/>
    <w:rsid w:val="00184117"/>
    <w:rsid w:val="00184257"/>
    <w:rsid w:val="001842B2"/>
    <w:rsid w:val="00184D44"/>
    <w:rsid w:val="001855BA"/>
    <w:rsid w:val="001855F6"/>
    <w:rsid w:val="00186A5C"/>
    <w:rsid w:val="00191B22"/>
    <w:rsid w:val="00191CAA"/>
    <w:rsid w:val="00191D11"/>
    <w:rsid w:val="0019217D"/>
    <w:rsid w:val="00192AF9"/>
    <w:rsid w:val="0019388A"/>
    <w:rsid w:val="00195166"/>
    <w:rsid w:val="00195FB3"/>
    <w:rsid w:val="00196634"/>
    <w:rsid w:val="001971ED"/>
    <w:rsid w:val="001A1216"/>
    <w:rsid w:val="001A14A1"/>
    <w:rsid w:val="001A1F19"/>
    <w:rsid w:val="001A213E"/>
    <w:rsid w:val="001A22A6"/>
    <w:rsid w:val="001A25E5"/>
    <w:rsid w:val="001A2643"/>
    <w:rsid w:val="001A4169"/>
    <w:rsid w:val="001A5040"/>
    <w:rsid w:val="001A60EC"/>
    <w:rsid w:val="001A6105"/>
    <w:rsid w:val="001A650A"/>
    <w:rsid w:val="001A7A56"/>
    <w:rsid w:val="001B002A"/>
    <w:rsid w:val="001B0AEA"/>
    <w:rsid w:val="001B0BB7"/>
    <w:rsid w:val="001B1DDB"/>
    <w:rsid w:val="001B2915"/>
    <w:rsid w:val="001B34D9"/>
    <w:rsid w:val="001B4267"/>
    <w:rsid w:val="001B4B31"/>
    <w:rsid w:val="001B4C75"/>
    <w:rsid w:val="001B4E62"/>
    <w:rsid w:val="001B5B60"/>
    <w:rsid w:val="001B7A8E"/>
    <w:rsid w:val="001B7B89"/>
    <w:rsid w:val="001C0103"/>
    <w:rsid w:val="001C02BB"/>
    <w:rsid w:val="001C09AD"/>
    <w:rsid w:val="001C0B7B"/>
    <w:rsid w:val="001C1148"/>
    <w:rsid w:val="001C158F"/>
    <w:rsid w:val="001C385E"/>
    <w:rsid w:val="001C3C01"/>
    <w:rsid w:val="001C40C5"/>
    <w:rsid w:val="001C4D13"/>
    <w:rsid w:val="001C51FB"/>
    <w:rsid w:val="001C592C"/>
    <w:rsid w:val="001C5E62"/>
    <w:rsid w:val="001C635F"/>
    <w:rsid w:val="001C68B0"/>
    <w:rsid w:val="001C7AC8"/>
    <w:rsid w:val="001C7BD3"/>
    <w:rsid w:val="001D0974"/>
    <w:rsid w:val="001D0A29"/>
    <w:rsid w:val="001D0A3C"/>
    <w:rsid w:val="001D1254"/>
    <w:rsid w:val="001D13B9"/>
    <w:rsid w:val="001D1D85"/>
    <w:rsid w:val="001D213B"/>
    <w:rsid w:val="001D22AE"/>
    <w:rsid w:val="001D2380"/>
    <w:rsid w:val="001D23AA"/>
    <w:rsid w:val="001D2E7D"/>
    <w:rsid w:val="001D2F16"/>
    <w:rsid w:val="001D2F33"/>
    <w:rsid w:val="001D3021"/>
    <w:rsid w:val="001D312F"/>
    <w:rsid w:val="001D3D2C"/>
    <w:rsid w:val="001D3E02"/>
    <w:rsid w:val="001D3F28"/>
    <w:rsid w:val="001D4089"/>
    <w:rsid w:val="001D4BBC"/>
    <w:rsid w:val="001D52B3"/>
    <w:rsid w:val="001D581C"/>
    <w:rsid w:val="001D5922"/>
    <w:rsid w:val="001D642F"/>
    <w:rsid w:val="001D659D"/>
    <w:rsid w:val="001D6620"/>
    <w:rsid w:val="001D67A6"/>
    <w:rsid w:val="001D6C98"/>
    <w:rsid w:val="001D7C1E"/>
    <w:rsid w:val="001E02F6"/>
    <w:rsid w:val="001E1FFF"/>
    <w:rsid w:val="001E2337"/>
    <w:rsid w:val="001E25F7"/>
    <w:rsid w:val="001E5271"/>
    <w:rsid w:val="001E61E2"/>
    <w:rsid w:val="001E6490"/>
    <w:rsid w:val="001E7514"/>
    <w:rsid w:val="001E7BD9"/>
    <w:rsid w:val="001F018B"/>
    <w:rsid w:val="001F0710"/>
    <w:rsid w:val="001F09FB"/>
    <w:rsid w:val="001F0E9B"/>
    <w:rsid w:val="001F1345"/>
    <w:rsid w:val="001F1FFF"/>
    <w:rsid w:val="001F2CA2"/>
    <w:rsid w:val="001F311E"/>
    <w:rsid w:val="001F340E"/>
    <w:rsid w:val="001F3FF2"/>
    <w:rsid w:val="001F575E"/>
    <w:rsid w:val="001F5877"/>
    <w:rsid w:val="001F5DF5"/>
    <w:rsid w:val="001F6583"/>
    <w:rsid w:val="001F6F4E"/>
    <w:rsid w:val="00200010"/>
    <w:rsid w:val="00200163"/>
    <w:rsid w:val="002002B5"/>
    <w:rsid w:val="0020078F"/>
    <w:rsid w:val="00200EE3"/>
    <w:rsid w:val="0020104A"/>
    <w:rsid w:val="002024C9"/>
    <w:rsid w:val="002026D8"/>
    <w:rsid w:val="002042C6"/>
    <w:rsid w:val="002049C3"/>
    <w:rsid w:val="00204FDF"/>
    <w:rsid w:val="002052B4"/>
    <w:rsid w:val="00205B7A"/>
    <w:rsid w:val="00206AF5"/>
    <w:rsid w:val="002071E8"/>
    <w:rsid w:val="00207D42"/>
    <w:rsid w:val="0021019F"/>
    <w:rsid w:val="00210743"/>
    <w:rsid w:val="00211D77"/>
    <w:rsid w:val="00211F9A"/>
    <w:rsid w:val="00212F58"/>
    <w:rsid w:val="00214C38"/>
    <w:rsid w:val="00214CA3"/>
    <w:rsid w:val="00215C7C"/>
    <w:rsid w:val="00216CB4"/>
    <w:rsid w:val="00217228"/>
    <w:rsid w:val="002178B4"/>
    <w:rsid w:val="00217A53"/>
    <w:rsid w:val="00220213"/>
    <w:rsid w:val="00220726"/>
    <w:rsid w:val="00220AE6"/>
    <w:rsid w:val="00220B92"/>
    <w:rsid w:val="002216F9"/>
    <w:rsid w:val="002219D2"/>
    <w:rsid w:val="00223CB0"/>
    <w:rsid w:val="002248CF"/>
    <w:rsid w:val="00224F0E"/>
    <w:rsid w:val="002252E5"/>
    <w:rsid w:val="00225B5C"/>
    <w:rsid w:val="0022606C"/>
    <w:rsid w:val="0022695B"/>
    <w:rsid w:val="0022698E"/>
    <w:rsid w:val="00226C47"/>
    <w:rsid w:val="002270D7"/>
    <w:rsid w:val="002272C1"/>
    <w:rsid w:val="002273B0"/>
    <w:rsid w:val="002278F3"/>
    <w:rsid w:val="00227E8F"/>
    <w:rsid w:val="002302F0"/>
    <w:rsid w:val="002303AF"/>
    <w:rsid w:val="00230CE6"/>
    <w:rsid w:val="00230F8C"/>
    <w:rsid w:val="0023147B"/>
    <w:rsid w:val="002315F7"/>
    <w:rsid w:val="00231608"/>
    <w:rsid w:val="00231671"/>
    <w:rsid w:val="00231926"/>
    <w:rsid w:val="00231C26"/>
    <w:rsid w:val="002320E9"/>
    <w:rsid w:val="0023255A"/>
    <w:rsid w:val="002329C4"/>
    <w:rsid w:val="002334AE"/>
    <w:rsid w:val="00234885"/>
    <w:rsid w:val="00234B20"/>
    <w:rsid w:val="00235911"/>
    <w:rsid w:val="002359E8"/>
    <w:rsid w:val="002363BC"/>
    <w:rsid w:val="00236ABA"/>
    <w:rsid w:val="00236CF3"/>
    <w:rsid w:val="002374E2"/>
    <w:rsid w:val="0023775F"/>
    <w:rsid w:val="002401E4"/>
    <w:rsid w:val="00240DB2"/>
    <w:rsid w:val="00240E05"/>
    <w:rsid w:val="002418CE"/>
    <w:rsid w:val="002419B2"/>
    <w:rsid w:val="00241A74"/>
    <w:rsid w:val="00242004"/>
    <w:rsid w:val="00242400"/>
    <w:rsid w:val="0024242E"/>
    <w:rsid w:val="002425EB"/>
    <w:rsid w:val="002427DA"/>
    <w:rsid w:val="002429E9"/>
    <w:rsid w:val="00244AD9"/>
    <w:rsid w:val="00244F89"/>
    <w:rsid w:val="0024524E"/>
    <w:rsid w:val="00245C98"/>
    <w:rsid w:val="0024736D"/>
    <w:rsid w:val="0024745D"/>
    <w:rsid w:val="00247518"/>
    <w:rsid w:val="00247A7F"/>
    <w:rsid w:val="00247AF6"/>
    <w:rsid w:val="00247D79"/>
    <w:rsid w:val="0025011C"/>
    <w:rsid w:val="002509D3"/>
    <w:rsid w:val="00250B47"/>
    <w:rsid w:val="00251962"/>
    <w:rsid w:val="002530FC"/>
    <w:rsid w:val="0025340A"/>
    <w:rsid w:val="002535D4"/>
    <w:rsid w:val="0025367B"/>
    <w:rsid w:val="002537FB"/>
    <w:rsid w:val="00255481"/>
    <w:rsid w:val="00255F7E"/>
    <w:rsid w:val="002561D4"/>
    <w:rsid w:val="002562A7"/>
    <w:rsid w:val="00256361"/>
    <w:rsid w:val="002563C2"/>
    <w:rsid w:val="002564BF"/>
    <w:rsid w:val="00256AEB"/>
    <w:rsid w:val="00256D51"/>
    <w:rsid w:val="0026072F"/>
    <w:rsid w:val="00261EAF"/>
    <w:rsid w:val="00261FC6"/>
    <w:rsid w:val="002626C4"/>
    <w:rsid w:val="002626D2"/>
    <w:rsid w:val="00263B33"/>
    <w:rsid w:val="002646CB"/>
    <w:rsid w:val="00264983"/>
    <w:rsid w:val="00266AC8"/>
    <w:rsid w:val="00266F3A"/>
    <w:rsid w:val="002678DF"/>
    <w:rsid w:val="0027008E"/>
    <w:rsid w:val="002702E2"/>
    <w:rsid w:val="0027089F"/>
    <w:rsid w:val="00271A03"/>
    <w:rsid w:val="0027202F"/>
    <w:rsid w:val="0027265A"/>
    <w:rsid w:val="00272701"/>
    <w:rsid w:val="00274EE7"/>
    <w:rsid w:val="00275003"/>
    <w:rsid w:val="00275CAB"/>
    <w:rsid w:val="00276144"/>
    <w:rsid w:val="00276819"/>
    <w:rsid w:val="00276A60"/>
    <w:rsid w:val="002778DD"/>
    <w:rsid w:val="00277A5C"/>
    <w:rsid w:val="00277CF5"/>
    <w:rsid w:val="00277FA9"/>
    <w:rsid w:val="002814D0"/>
    <w:rsid w:val="00281570"/>
    <w:rsid w:val="00282228"/>
    <w:rsid w:val="002824E0"/>
    <w:rsid w:val="00282576"/>
    <w:rsid w:val="00282BF1"/>
    <w:rsid w:val="00282C8D"/>
    <w:rsid w:val="00283A5D"/>
    <w:rsid w:val="00284099"/>
    <w:rsid w:val="002849F7"/>
    <w:rsid w:val="00284C44"/>
    <w:rsid w:val="002854EB"/>
    <w:rsid w:val="0028582A"/>
    <w:rsid w:val="00285A1A"/>
    <w:rsid w:val="002863FD"/>
    <w:rsid w:val="002866DF"/>
    <w:rsid w:val="002876B3"/>
    <w:rsid w:val="002877C5"/>
    <w:rsid w:val="002901D1"/>
    <w:rsid w:val="00290ADD"/>
    <w:rsid w:val="00290B23"/>
    <w:rsid w:val="0029121B"/>
    <w:rsid w:val="00291688"/>
    <w:rsid w:val="00291978"/>
    <w:rsid w:val="00291DCA"/>
    <w:rsid w:val="002936F5"/>
    <w:rsid w:val="00293A0B"/>
    <w:rsid w:val="00293EC3"/>
    <w:rsid w:val="00294C1A"/>
    <w:rsid w:val="00295202"/>
    <w:rsid w:val="002958B3"/>
    <w:rsid w:val="0029681B"/>
    <w:rsid w:val="00296DE2"/>
    <w:rsid w:val="0029746F"/>
    <w:rsid w:val="00297D66"/>
    <w:rsid w:val="002A0C5B"/>
    <w:rsid w:val="002A0D41"/>
    <w:rsid w:val="002A102A"/>
    <w:rsid w:val="002A11D9"/>
    <w:rsid w:val="002A193B"/>
    <w:rsid w:val="002A257E"/>
    <w:rsid w:val="002A28B4"/>
    <w:rsid w:val="002A2DFC"/>
    <w:rsid w:val="002A4A01"/>
    <w:rsid w:val="002A52F1"/>
    <w:rsid w:val="002A65BE"/>
    <w:rsid w:val="002A6C3A"/>
    <w:rsid w:val="002B020A"/>
    <w:rsid w:val="002B0878"/>
    <w:rsid w:val="002B1189"/>
    <w:rsid w:val="002B2068"/>
    <w:rsid w:val="002B227B"/>
    <w:rsid w:val="002B2FA5"/>
    <w:rsid w:val="002B4136"/>
    <w:rsid w:val="002B4FE1"/>
    <w:rsid w:val="002B6ECE"/>
    <w:rsid w:val="002B7CCA"/>
    <w:rsid w:val="002B7CD3"/>
    <w:rsid w:val="002B7E0B"/>
    <w:rsid w:val="002C01F5"/>
    <w:rsid w:val="002C058E"/>
    <w:rsid w:val="002C1375"/>
    <w:rsid w:val="002C161E"/>
    <w:rsid w:val="002C17F5"/>
    <w:rsid w:val="002C1997"/>
    <w:rsid w:val="002C3133"/>
    <w:rsid w:val="002C3358"/>
    <w:rsid w:val="002C3527"/>
    <w:rsid w:val="002C58A9"/>
    <w:rsid w:val="002C5C85"/>
    <w:rsid w:val="002C651E"/>
    <w:rsid w:val="002C6557"/>
    <w:rsid w:val="002C655D"/>
    <w:rsid w:val="002C75B0"/>
    <w:rsid w:val="002C7ABD"/>
    <w:rsid w:val="002D0F3B"/>
    <w:rsid w:val="002D26AA"/>
    <w:rsid w:val="002D2C74"/>
    <w:rsid w:val="002D319D"/>
    <w:rsid w:val="002D324A"/>
    <w:rsid w:val="002D4103"/>
    <w:rsid w:val="002D4FA7"/>
    <w:rsid w:val="002D613D"/>
    <w:rsid w:val="002D72E2"/>
    <w:rsid w:val="002D7336"/>
    <w:rsid w:val="002D7D01"/>
    <w:rsid w:val="002D7DE7"/>
    <w:rsid w:val="002D7F7E"/>
    <w:rsid w:val="002E1C68"/>
    <w:rsid w:val="002E212F"/>
    <w:rsid w:val="002E237A"/>
    <w:rsid w:val="002E32F8"/>
    <w:rsid w:val="002E354E"/>
    <w:rsid w:val="002E3C4D"/>
    <w:rsid w:val="002E3D3D"/>
    <w:rsid w:val="002E418F"/>
    <w:rsid w:val="002E437E"/>
    <w:rsid w:val="002E4DD2"/>
    <w:rsid w:val="002E5F3E"/>
    <w:rsid w:val="002E63C8"/>
    <w:rsid w:val="002E6771"/>
    <w:rsid w:val="002E68ED"/>
    <w:rsid w:val="002E706A"/>
    <w:rsid w:val="002E7130"/>
    <w:rsid w:val="002E756B"/>
    <w:rsid w:val="002E7E03"/>
    <w:rsid w:val="002F0B4E"/>
    <w:rsid w:val="002F0FA0"/>
    <w:rsid w:val="002F0FF9"/>
    <w:rsid w:val="002F1725"/>
    <w:rsid w:val="002F2175"/>
    <w:rsid w:val="002F23A0"/>
    <w:rsid w:val="002F26B4"/>
    <w:rsid w:val="002F2C9D"/>
    <w:rsid w:val="002F40C0"/>
    <w:rsid w:val="002F5538"/>
    <w:rsid w:val="002F6A39"/>
    <w:rsid w:val="002F7616"/>
    <w:rsid w:val="002F7D6E"/>
    <w:rsid w:val="00300E21"/>
    <w:rsid w:val="00300E81"/>
    <w:rsid w:val="00303A07"/>
    <w:rsid w:val="00304D5C"/>
    <w:rsid w:val="00305C4A"/>
    <w:rsid w:val="00305C53"/>
    <w:rsid w:val="00305C95"/>
    <w:rsid w:val="003060FC"/>
    <w:rsid w:val="0030652C"/>
    <w:rsid w:val="00306A87"/>
    <w:rsid w:val="00306E03"/>
    <w:rsid w:val="00307C14"/>
    <w:rsid w:val="00310261"/>
    <w:rsid w:val="0031046C"/>
    <w:rsid w:val="00310DF6"/>
    <w:rsid w:val="0031184D"/>
    <w:rsid w:val="00311960"/>
    <w:rsid w:val="003126F9"/>
    <w:rsid w:val="003132FC"/>
    <w:rsid w:val="003134FF"/>
    <w:rsid w:val="003137F6"/>
    <w:rsid w:val="00314125"/>
    <w:rsid w:val="00314222"/>
    <w:rsid w:val="003149C2"/>
    <w:rsid w:val="00314FD5"/>
    <w:rsid w:val="003151AF"/>
    <w:rsid w:val="00315E3B"/>
    <w:rsid w:val="00315EC3"/>
    <w:rsid w:val="00315FBD"/>
    <w:rsid w:val="0031677C"/>
    <w:rsid w:val="00316CCE"/>
    <w:rsid w:val="00316E4D"/>
    <w:rsid w:val="00316F9C"/>
    <w:rsid w:val="00317586"/>
    <w:rsid w:val="0031771D"/>
    <w:rsid w:val="0031787A"/>
    <w:rsid w:val="00317DD2"/>
    <w:rsid w:val="0032079B"/>
    <w:rsid w:val="003207C6"/>
    <w:rsid w:val="003222F6"/>
    <w:rsid w:val="00322495"/>
    <w:rsid w:val="00322B44"/>
    <w:rsid w:val="00322D95"/>
    <w:rsid w:val="00322F37"/>
    <w:rsid w:val="0032458F"/>
    <w:rsid w:val="003262A2"/>
    <w:rsid w:val="00326355"/>
    <w:rsid w:val="00326E6B"/>
    <w:rsid w:val="00326EE4"/>
    <w:rsid w:val="00327667"/>
    <w:rsid w:val="003309B6"/>
    <w:rsid w:val="003309E6"/>
    <w:rsid w:val="00331438"/>
    <w:rsid w:val="00331D1E"/>
    <w:rsid w:val="00331FED"/>
    <w:rsid w:val="0033207F"/>
    <w:rsid w:val="0033423E"/>
    <w:rsid w:val="003345D2"/>
    <w:rsid w:val="00334BDD"/>
    <w:rsid w:val="003351B7"/>
    <w:rsid w:val="00336BF8"/>
    <w:rsid w:val="00337BE4"/>
    <w:rsid w:val="00340579"/>
    <w:rsid w:val="00341378"/>
    <w:rsid w:val="003418EA"/>
    <w:rsid w:val="00341943"/>
    <w:rsid w:val="00342CCD"/>
    <w:rsid w:val="00342DC3"/>
    <w:rsid w:val="003433E7"/>
    <w:rsid w:val="003435DA"/>
    <w:rsid w:val="00343614"/>
    <w:rsid w:val="00344EFF"/>
    <w:rsid w:val="00345843"/>
    <w:rsid w:val="00350EB3"/>
    <w:rsid w:val="003517DE"/>
    <w:rsid w:val="00351BBE"/>
    <w:rsid w:val="00351C3F"/>
    <w:rsid w:val="00351F82"/>
    <w:rsid w:val="00352590"/>
    <w:rsid w:val="003526E0"/>
    <w:rsid w:val="00353845"/>
    <w:rsid w:val="00353B0C"/>
    <w:rsid w:val="003551DB"/>
    <w:rsid w:val="00355EDF"/>
    <w:rsid w:val="0035715A"/>
    <w:rsid w:val="00357544"/>
    <w:rsid w:val="00360344"/>
    <w:rsid w:val="003607E6"/>
    <w:rsid w:val="003608EC"/>
    <w:rsid w:val="00361712"/>
    <w:rsid w:val="00361C1A"/>
    <w:rsid w:val="00361C61"/>
    <w:rsid w:val="003624BA"/>
    <w:rsid w:val="00362E81"/>
    <w:rsid w:val="00362E91"/>
    <w:rsid w:val="00363E29"/>
    <w:rsid w:val="00364456"/>
    <w:rsid w:val="00364937"/>
    <w:rsid w:val="00364FF1"/>
    <w:rsid w:val="00365442"/>
    <w:rsid w:val="00365950"/>
    <w:rsid w:val="00366518"/>
    <w:rsid w:val="00366977"/>
    <w:rsid w:val="00366B70"/>
    <w:rsid w:val="0036786D"/>
    <w:rsid w:val="00367E2C"/>
    <w:rsid w:val="0037013A"/>
    <w:rsid w:val="0037030E"/>
    <w:rsid w:val="00370E67"/>
    <w:rsid w:val="00371A43"/>
    <w:rsid w:val="0037227B"/>
    <w:rsid w:val="00374307"/>
    <w:rsid w:val="003745EE"/>
    <w:rsid w:val="00374982"/>
    <w:rsid w:val="00374D08"/>
    <w:rsid w:val="00376043"/>
    <w:rsid w:val="003773E6"/>
    <w:rsid w:val="003804D9"/>
    <w:rsid w:val="003806D1"/>
    <w:rsid w:val="003816EA"/>
    <w:rsid w:val="00381E42"/>
    <w:rsid w:val="00382AED"/>
    <w:rsid w:val="00383702"/>
    <w:rsid w:val="003838E7"/>
    <w:rsid w:val="00383D01"/>
    <w:rsid w:val="00384498"/>
    <w:rsid w:val="003845B1"/>
    <w:rsid w:val="00384ACA"/>
    <w:rsid w:val="003850AC"/>
    <w:rsid w:val="00385A84"/>
    <w:rsid w:val="003868FF"/>
    <w:rsid w:val="00386989"/>
    <w:rsid w:val="003869C5"/>
    <w:rsid w:val="00386F67"/>
    <w:rsid w:val="00387893"/>
    <w:rsid w:val="00387B31"/>
    <w:rsid w:val="00387C22"/>
    <w:rsid w:val="00390F5C"/>
    <w:rsid w:val="003933BD"/>
    <w:rsid w:val="0039349D"/>
    <w:rsid w:val="00393CFF"/>
    <w:rsid w:val="00394609"/>
    <w:rsid w:val="0039487E"/>
    <w:rsid w:val="00394C50"/>
    <w:rsid w:val="00394C63"/>
    <w:rsid w:val="003950A6"/>
    <w:rsid w:val="003953E9"/>
    <w:rsid w:val="003955C8"/>
    <w:rsid w:val="003961CA"/>
    <w:rsid w:val="00396260"/>
    <w:rsid w:val="00396536"/>
    <w:rsid w:val="00397258"/>
    <w:rsid w:val="0039750E"/>
    <w:rsid w:val="003976BF"/>
    <w:rsid w:val="003A08AC"/>
    <w:rsid w:val="003A10A7"/>
    <w:rsid w:val="003A1150"/>
    <w:rsid w:val="003A1249"/>
    <w:rsid w:val="003A1493"/>
    <w:rsid w:val="003A1AC3"/>
    <w:rsid w:val="003A234B"/>
    <w:rsid w:val="003A24BE"/>
    <w:rsid w:val="003A27E4"/>
    <w:rsid w:val="003A2BDF"/>
    <w:rsid w:val="003A2C00"/>
    <w:rsid w:val="003A2CEB"/>
    <w:rsid w:val="003A4044"/>
    <w:rsid w:val="003A431C"/>
    <w:rsid w:val="003A4C83"/>
    <w:rsid w:val="003A4E7E"/>
    <w:rsid w:val="003A5286"/>
    <w:rsid w:val="003A5942"/>
    <w:rsid w:val="003A5C9A"/>
    <w:rsid w:val="003A648C"/>
    <w:rsid w:val="003A65ED"/>
    <w:rsid w:val="003A734F"/>
    <w:rsid w:val="003A768A"/>
    <w:rsid w:val="003B07F6"/>
    <w:rsid w:val="003B0CAE"/>
    <w:rsid w:val="003B157C"/>
    <w:rsid w:val="003B1590"/>
    <w:rsid w:val="003B2090"/>
    <w:rsid w:val="003B2235"/>
    <w:rsid w:val="003B2461"/>
    <w:rsid w:val="003B24F2"/>
    <w:rsid w:val="003B3134"/>
    <w:rsid w:val="003B4C17"/>
    <w:rsid w:val="003B4C7C"/>
    <w:rsid w:val="003B4EFF"/>
    <w:rsid w:val="003B4F9E"/>
    <w:rsid w:val="003B5946"/>
    <w:rsid w:val="003B5A58"/>
    <w:rsid w:val="003B5EC4"/>
    <w:rsid w:val="003B61B0"/>
    <w:rsid w:val="003B6387"/>
    <w:rsid w:val="003B6C05"/>
    <w:rsid w:val="003B7519"/>
    <w:rsid w:val="003C1110"/>
    <w:rsid w:val="003C16C7"/>
    <w:rsid w:val="003C1809"/>
    <w:rsid w:val="003C1971"/>
    <w:rsid w:val="003C1B4C"/>
    <w:rsid w:val="003C281E"/>
    <w:rsid w:val="003C2AB1"/>
    <w:rsid w:val="003C3178"/>
    <w:rsid w:val="003C3B14"/>
    <w:rsid w:val="003C3C1F"/>
    <w:rsid w:val="003C4003"/>
    <w:rsid w:val="003C49C6"/>
    <w:rsid w:val="003C4AD1"/>
    <w:rsid w:val="003C4F71"/>
    <w:rsid w:val="003C54F9"/>
    <w:rsid w:val="003C631E"/>
    <w:rsid w:val="003C657E"/>
    <w:rsid w:val="003C7D3C"/>
    <w:rsid w:val="003D1279"/>
    <w:rsid w:val="003D15CD"/>
    <w:rsid w:val="003D2E6B"/>
    <w:rsid w:val="003D3D1B"/>
    <w:rsid w:val="003D4414"/>
    <w:rsid w:val="003D473A"/>
    <w:rsid w:val="003D4A66"/>
    <w:rsid w:val="003D5895"/>
    <w:rsid w:val="003D5DA9"/>
    <w:rsid w:val="003D619E"/>
    <w:rsid w:val="003D7655"/>
    <w:rsid w:val="003E00CA"/>
    <w:rsid w:val="003E091A"/>
    <w:rsid w:val="003E0AFD"/>
    <w:rsid w:val="003E0E0C"/>
    <w:rsid w:val="003E2378"/>
    <w:rsid w:val="003E2AF9"/>
    <w:rsid w:val="003E2E3F"/>
    <w:rsid w:val="003E2F0F"/>
    <w:rsid w:val="003E2F68"/>
    <w:rsid w:val="003E30BB"/>
    <w:rsid w:val="003E30F0"/>
    <w:rsid w:val="003E3F14"/>
    <w:rsid w:val="003E42B4"/>
    <w:rsid w:val="003E4BE3"/>
    <w:rsid w:val="003E4CCB"/>
    <w:rsid w:val="003E5631"/>
    <w:rsid w:val="003E5745"/>
    <w:rsid w:val="003E5ECD"/>
    <w:rsid w:val="003E735C"/>
    <w:rsid w:val="003E7BF3"/>
    <w:rsid w:val="003E7CA7"/>
    <w:rsid w:val="003F09FC"/>
    <w:rsid w:val="003F0E04"/>
    <w:rsid w:val="003F1082"/>
    <w:rsid w:val="003F153D"/>
    <w:rsid w:val="003F155D"/>
    <w:rsid w:val="003F278B"/>
    <w:rsid w:val="003F2D08"/>
    <w:rsid w:val="003F2FBB"/>
    <w:rsid w:val="003F380A"/>
    <w:rsid w:val="003F3A16"/>
    <w:rsid w:val="003F41EA"/>
    <w:rsid w:val="003F440F"/>
    <w:rsid w:val="003F4FB6"/>
    <w:rsid w:val="003F503C"/>
    <w:rsid w:val="003F59B7"/>
    <w:rsid w:val="003F611C"/>
    <w:rsid w:val="003F6186"/>
    <w:rsid w:val="003F70ED"/>
    <w:rsid w:val="003F7C81"/>
    <w:rsid w:val="003F7E8B"/>
    <w:rsid w:val="00400C10"/>
    <w:rsid w:val="00401F3F"/>
    <w:rsid w:val="00402442"/>
    <w:rsid w:val="004028AA"/>
    <w:rsid w:val="00403AF6"/>
    <w:rsid w:val="00404143"/>
    <w:rsid w:val="004042B4"/>
    <w:rsid w:val="00404CAD"/>
    <w:rsid w:val="00405C29"/>
    <w:rsid w:val="00406278"/>
    <w:rsid w:val="00406449"/>
    <w:rsid w:val="00406B36"/>
    <w:rsid w:val="00406F5B"/>
    <w:rsid w:val="00407651"/>
    <w:rsid w:val="0041017F"/>
    <w:rsid w:val="00411111"/>
    <w:rsid w:val="00411782"/>
    <w:rsid w:val="00413F28"/>
    <w:rsid w:val="00413F61"/>
    <w:rsid w:val="004149FB"/>
    <w:rsid w:val="004157C1"/>
    <w:rsid w:val="004162D8"/>
    <w:rsid w:val="004169A5"/>
    <w:rsid w:val="00416AF2"/>
    <w:rsid w:val="004179A8"/>
    <w:rsid w:val="00417B15"/>
    <w:rsid w:val="00420039"/>
    <w:rsid w:val="00420B56"/>
    <w:rsid w:val="00420E8F"/>
    <w:rsid w:val="00420E92"/>
    <w:rsid w:val="00421151"/>
    <w:rsid w:val="004211EE"/>
    <w:rsid w:val="004212D2"/>
    <w:rsid w:val="0042152E"/>
    <w:rsid w:val="00421991"/>
    <w:rsid w:val="00421BA8"/>
    <w:rsid w:val="004223B8"/>
    <w:rsid w:val="0042376D"/>
    <w:rsid w:val="004240BC"/>
    <w:rsid w:val="00424A24"/>
    <w:rsid w:val="004259E0"/>
    <w:rsid w:val="00425F3B"/>
    <w:rsid w:val="004263B9"/>
    <w:rsid w:val="00426B18"/>
    <w:rsid w:val="0043021C"/>
    <w:rsid w:val="00430B8A"/>
    <w:rsid w:val="00431ED0"/>
    <w:rsid w:val="004324F9"/>
    <w:rsid w:val="00432AF0"/>
    <w:rsid w:val="00432E98"/>
    <w:rsid w:val="004333B8"/>
    <w:rsid w:val="00433E26"/>
    <w:rsid w:val="0043540D"/>
    <w:rsid w:val="00435858"/>
    <w:rsid w:val="004364BF"/>
    <w:rsid w:val="00437117"/>
    <w:rsid w:val="004402DF"/>
    <w:rsid w:val="00440FE0"/>
    <w:rsid w:val="00441B04"/>
    <w:rsid w:val="004423CE"/>
    <w:rsid w:val="0044253F"/>
    <w:rsid w:val="00442569"/>
    <w:rsid w:val="0044282E"/>
    <w:rsid w:val="00442BC9"/>
    <w:rsid w:val="00442DB7"/>
    <w:rsid w:val="004435DA"/>
    <w:rsid w:val="0044388D"/>
    <w:rsid w:val="00443A17"/>
    <w:rsid w:val="004446D2"/>
    <w:rsid w:val="004452D6"/>
    <w:rsid w:val="00445A25"/>
    <w:rsid w:val="00445DBF"/>
    <w:rsid w:val="0044653B"/>
    <w:rsid w:val="004471E3"/>
    <w:rsid w:val="0044760F"/>
    <w:rsid w:val="004476D8"/>
    <w:rsid w:val="004477D0"/>
    <w:rsid w:val="00447E1A"/>
    <w:rsid w:val="00450129"/>
    <w:rsid w:val="004504FA"/>
    <w:rsid w:val="00451B2A"/>
    <w:rsid w:val="00452EE3"/>
    <w:rsid w:val="00453247"/>
    <w:rsid w:val="0045327A"/>
    <w:rsid w:val="004547EE"/>
    <w:rsid w:val="00454D96"/>
    <w:rsid w:val="004555B6"/>
    <w:rsid w:val="004563B0"/>
    <w:rsid w:val="00457ED3"/>
    <w:rsid w:val="00461C24"/>
    <w:rsid w:val="004623AC"/>
    <w:rsid w:val="004630D9"/>
    <w:rsid w:val="00463903"/>
    <w:rsid w:val="00464508"/>
    <w:rsid w:val="004658B7"/>
    <w:rsid w:val="00465BEA"/>
    <w:rsid w:val="00466331"/>
    <w:rsid w:val="00466354"/>
    <w:rsid w:val="004669B9"/>
    <w:rsid w:val="00466EB9"/>
    <w:rsid w:val="0046714B"/>
    <w:rsid w:val="004675A5"/>
    <w:rsid w:val="00467EAD"/>
    <w:rsid w:val="004706DB"/>
    <w:rsid w:val="0047116D"/>
    <w:rsid w:val="004716AD"/>
    <w:rsid w:val="004722C3"/>
    <w:rsid w:val="00473223"/>
    <w:rsid w:val="00473848"/>
    <w:rsid w:val="004745E4"/>
    <w:rsid w:val="00474EFF"/>
    <w:rsid w:val="004761D6"/>
    <w:rsid w:val="0047654A"/>
    <w:rsid w:val="004766CD"/>
    <w:rsid w:val="004774FC"/>
    <w:rsid w:val="004800BA"/>
    <w:rsid w:val="00481BC9"/>
    <w:rsid w:val="00481C9C"/>
    <w:rsid w:val="004827F4"/>
    <w:rsid w:val="00482A54"/>
    <w:rsid w:val="00483D86"/>
    <w:rsid w:val="00484E0B"/>
    <w:rsid w:val="00486078"/>
    <w:rsid w:val="00486ADD"/>
    <w:rsid w:val="004874D4"/>
    <w:rsid w:val="004878E7"/>
    <w:rsid w:val="00487EB8"/>
    <w:rsid w:val="00490216"/>
    <w:rsid w:val="00490BA6"/>
    <w:rsid w:val="00490F94"/>
    <w:rsid w:val="004915DE"/>
    <w:rsid w:val="00491989"/>
    <w:rsid w:val="00491BAA"/>
    <w:rsid w:val="00491CEC"/>
    <w:rsid w:val="0049280B"/>
    <w:rsid w:val="00492B50"/>
    <w:rsid w:val="00492BC2"/>
    <w:rsid w:val="004939A0"/>
    <w:rsid w:val="00494447"/>
    <w:rsid w:val="004950D0"/>
    <w:rsid w:val="00497349"/>
    <w:rsid w:val="00497413"/>
    <w:rsid w:val="004977E4"/>
    <w:rsid w:val="004A0EBE"/>
    <w:rsid w:val="004A1248"/>
    <w:rsid w:val="004A17C9"/>
    <w:rsid w:val="004A1A36"/>
    <w:rsid w:val="004A1CBA"/>
    <w:rsid w:val="004A3758"/>
    <w:rsid w:val="004A3F59"/>
    <w:rsid w:val="004A49BD"/>
    <w:rsid w:val="004A53F2"/>
    <w:rsid w:val="004A56BA"/>
    <w:rsid w:val="004A5722"/>
    <w:rsid w:val="004A5AA3"/>
    <w:rsid w:val="004A6241"/>
    <w:rsid w:val="004A6BB5"/>
    <w:rsid w:val="004A7BC3"/>
    <w:rsid w:val="004B0126"/>
    <w:rsid w:val="004B04D9"/>
    <w:rsid w:val="004B04DC"/>
    <w:rsid w:val="004B08D1"/>
    <w:rsid w:val="004B179D"/>
    <w:rsid w:val="004B1CF4"/>
    <w:rsid w:val="004B35A4"/>
    <w:rsid w:val="004B3647"/>
    <w:rsid w:val="004B3EE5"/>
    <w:rsid w:val="004B52B0"/>
    <w:rsid w:val="004B675E"/>
    <w:rsid w:val="004B68C2"/>
    <w:rsid w:val="004C1131"/>
    <w:rsid w:val="004C19BF"/>
    <w:rsid w:val="004C27B5"/>
    <w:rsid w:val="004C2A01"/>
    <w:rsid w:val="004C2B55"/>
    <w:rsid w:val="004C3072"/>
    <w:rsid w:val="004C3530"/>
    <w:rsid w:val="004C35F4"/>
    <w:rsid w:val="004C3B8C"/>
    <w:rsid w:val="004C416E"/>
    <w:rsid w:val="004C4266"/>
    <w:rsid w:val="004C4A75"/>
    <w:rsid w:val="004C62EF"/>
    <w:rsid w:val="004C67EB"/>
    <w:rsid w:val="004C75E1"/>
    <w:rsid w:val="004D034D"/>
    <w:rsid w:val="004D1E4A"/>
    <w:rsid w:val="004D1F87"/>
    <w:rsid w:val="004D22C9"/>
    <w:rsid w:val="004D2D36"/>
    <w:rsid w:val="004D2EE2"/>
    <w:rsid w:val="004D3730"/>
    <w:rsid w:val="004D3D74"/>
    <w:rsid w:val="004D40A7"/>
    <w:rsid w:val="004D5247"/>
    <w:rsid w:val="004D59BC"/>
    <w:rsid w:val="004D5EBA"/>
    <w:rsid w:val="004D5FE3"/>
    <w:rsid w:val="004D620C"/>
    <w:rsid w:val="004D69A5"/>
    <w:rsid w:val="004E0379"/>
    <w:rsid w:val="004E06D4"/>
    <w:rsid w:val="004E1423"/>
    <w:rsid w:val="004E1973"/>
    <w:rsid w:val="004E1AEB"/>
    <w:rsid w:val="004E1B97"/>
    <w:rsid w:val="004E1C17"/>
    <w:rsid w:val="004E20A2"/>
    <w:rsid w:val="004E24B9"/>
    <w:rsid w:val="004E27E9"/>
    <w:rsid w:val="004E3715"/>
    <w:rsid w:val="004E4053"/>
    <w:rsid w:val="004E5512"/>
    <w:rsid w:val="004E5A74"/>
    <w:rsid w:val="004E5CC5"/>
    <w:rsid w:val="004E5E33"/>
    <w:rsid w:val="004E69B5"/>
    <w:rsid w:val="004F0B11"/>
    <w:rsid w:val="004F138D"/>
    <w:rsid w:val="004F1AD2"/>
    <w:rsid w:val="004F2ED4"/>
    <w:rsid w:val="004F3233"/>
    <w:rsid w:val="004F3A9A"/>
    <w:rsid w:val="004F48C7"/>
    <w:rsid w:val="004F5059"/>
    <w:rsid w:val="004F5CA2"/>
    <w:rsid w:val="004F5CFD"/>
    <w:rsid w:val="004F6F3E"/>
    <w:rsid w:val="004F72C3"/>
    <w:rsid w:val="004F7459"/>
    <w:rsid w:val="004F7B14"/>
    <w:rsid w:val="004F7BE6"/>
    <w:rsid w:val="004F7C3B"/>
    <w:rsid w:val="004F7D68"/>
    <w:rsid w:val="005000D8"/>
    <w:rsid w:val="005003B2"/>
    <w:rsid w:val="00501136"/>
    <w:rsid w:val="00501179"/>
    <w:rsid w:val="005012CD"/>
    <w:rsid w:val="00502487"/>
    <w:rsid w:val="00502768"/>
    <w:rsid w:val="00503156"/>
    <w:rsid w:val="00503986"/>
    <w:rsid w:val="00503A6E"/>
    <w:rsid w:val="005047FB"/>
    <w:rsid w:val="00504F9E"/>
    <w:rsid w:val="00505430"/>
    <w:rsid w:val="00505735"/>
    <w:rsid w:val="00505BE0"/>
    <w:rsid w:val="005061F7"/>
    <w:rsid w:val="005105D4"/>
    <w:rsid w:val="00510600"/>
    <w:rsid w:val="00510FEB"/>
    <w:rsid w:val="00511256"/>
    <w:rsid w:val="0051148C"/>
    <w:rsid w:val="005117BA"/>
    <w:rsid w:val="005117CC"/>
    <w:rsid w:val="00511F7C"/>
    <w:rsid w:val="005120B2"/>
    <w:rsid w:val="005123A3"/>
    <w:rsid w:val="005123F1"/>
    <w:rsid w:val="005126AF"/>
    <w:rsid w:val="00513108"/>
    <w:rsid w:val="005135E2"/>
    <w:rsid w:val="00513799"/>
    <w:rsid w:val="00513A18"/>
    <w:rsid w:val="00513A24"/>
    <w:rsid w:val="0051414E"/>
    <w:rsid w:val="00514C1A"/>
    <w:rsid w:val="0051541E"/>
    <w:rsid w:val="00515F10"/>
    <w:rsid w:val="0051620C"/>
    <w:rsid w:val="0051681D"/>
    <w:rsid w:val="00516B8F"/>
    <w:rsid w:val="00516E65"/>
    <w:rsid w:val="005171D3"/>
    <w:rsid w:val="00520006"/>
    <w:rsid w:val="00521380"/>
    <w:rsid w:val="00521A58"/>
    <w:rsid w:val="0052203E"/>
    <w:rsid w:val="00522704"/>
    <w:rsid w:val="00522F5A"/>
    <w:rsid w:val="00522F61"/>
    <w:rsid w:val="005237E3"/>
    <w:rsid w:val="005239B2"/>
    <w:rsid w:val="00524192"/>
    <w:rsid w:val="005247B9"/>
    <w:rsid w:val="0052484F"/>
    <w:rsid w:val="00524E9C"/>
    <w:rsid w:val="00525EEF"/>
    <w:rsid w:val="00527788"/>
    <w:rsid w:val="00527818"/>
    <w:rsid w:val="00530266"/>
    <w:rsid w:val="005304B2"/>
    <w:rsid w:val="00530D79"/>
    <w:rsid w:val="005310FE"/>
    <w:rsid w:val="00531857"/>
    <w:rsid w:val="00532625"/>
    <w:rsid w:val="00533B1F"/>
    <w:rsid w:val="0053533E"/>
    <w:rsid w:val="00535572"/>
    <w:rsid w:val="0053585A"/>
    <w:rsid w:val="00536705"/>
    <w:rsid w:val="00540003"/>
    <w:rsid w:val="005402B3"/>
    <w:rsid w:val="005411B0"/>
    <w:rsid w:val="00541208"/>
    <w:rsid w:val="00541BC3"/>
    <w:rsid w:val="00541D9A"/>
    <w:rsid w:val="00542688"/>
    <w:rsid w:val="00542EA2"/>
    <w:rsid w:val="00542F3E"/>
    <w:rsid w:val="0054324C"/>
    <w:rsid w:val="00543CCB"/>
    <w:rsid w:val="005455D9"/>
    <w:rsid w:val="00546C0B"/>
    <w:rsid w:val="00547FAC"/>
    <w:rsid w:val="00550289"/>
    <w:rsid w:val="00550A90"/>
    <w:rsid w:val="0055121E"/>
    <w:rsid w:val="005515ED"/>
    <w:rsid w:val="00551BAE"/>
    <w:rsid w:val="00551BF4"/>
    <w:rsid w:val="00552046"/>
    <w:rsid w:val="00552371"/>
    <w:rsid w:val="00552A6A"/>
    <w:rsid w:val="00553498"/>
    <w:rsid w:val="00553D5C"/>
    <w:rsid w:val="00553E13"/>
    <w:rsid w:val="0055439B"/>
    <w:rsid w:val="005543C4"/>
    <w:rsid w:val="0055509B"/>
    <w:rsid w:val="00555DEA"/>
    <w:rsid w:val="00556300"/>
    <w:rsid w:val="005564A1"/>
    <w:rsid w:val="0055664B"/>
    <w:rsid w:val="00557B90"/>
    <w:rsid w:val="00557C83"/>
    <w:rsid w:val="00557F3B"/>
    <w:rsid w:val="00560B8B"/>
    <w:rsid w:val="00560BC7"/>
    <w:rsid w:val="00560E40"/>
    <w:rsid w:val="0056116A"/>
    <w:rsid w:val="0056250A"/>
    <w:rsid w:val="0056262D"/>
    <w:rsid w:val="005630FB"/>
    <w:rsid w:val="00564DC5"/>
    <w:rsid w:val="00564F6F"/>
    <w:rsid w:val="00566156"/>
    <w:rsid w:val="00566382"/>
    <w:rsid w:val="00566785"/>
    <w:rsid w:val="00570BA9"/>
    <w:rsid w:val="0057119A"/>
    <w:rsid w:val="00571851"/>
    <w:rsid w:val="00571EDA"/>
    <w:rsid w:val="005727AE"/>
    <w:rsid w:val="00572D2B"/>
    <w:rsid w:val="00573DD5"/>
    <w:rsid w:val="00574634"/>
    <w:rsid w:val="00574DA8"/>
    <w:rsid w:val="00574E5D"/>
    <w:rsid w:val="00574ED8"/>
    <w:rsid w:val="005751C9"/>
    <w:rsid w:val="00575553"/>
    <w:rsid w:val="00575750"/>
    <w:rsid w:val="0057592E"/>
    <w:rsid w:val="00576D30"/>
    <w:rsid w:val="0057745C"/>
    <w:rsid w:val="00577A22"/>
    <w:rsid w:val="005817E0"/>
    <w:rsid w:val="00581B45"/>
    <w:rsid w:val="00581CE5"/>
    <w:rsid w:val="00582BF5"/>
    <w:rsid w:val="005832C5"/>
    <w:rsid w:val="0058356D"/>
    <w:rsid w:val="00583A62"/>
    <w:rsid w:val="005840A1"/>
    <w:rsid w:val="005842EE"/>
    <w:rsid w:val="00584D6D"/>
    <w:rsid w:val="00585368"/>
    <w:rsid w:val="00587777"/>
    <w:rsid w:val="00587F37"/>
    <w:rsid w:val="00591005"/>
    <w:rsid w:val="00591399"/>
    <w:rsid w:val="0059153B"/>
    <w:rsid w:val="005925D6"/>
    <w:rsid w:val="00592756"/>
    <w:rsid w:val="00594158"/>
    <w:rsid w:val="00594839"/>
    <w:rsid w:val="00594CBB"/>
    <w:rsid w:val="00594FE0"/>
    <w:rsid w:val="005955CD"/>
    <w:rsid w:val="00595D65"/>
    <w:rsid w:val="00595DC8"/>
    <w:rsid w:val="00596EEB"/>
    <w:rsid w:val="0059784E"/>
    <w:rsid w:val="00597932"/>
    <w:rsid w:val="005A09EF"/>
    <w:rsid w:val="005A15EC"/>
    <w:rsid w:val="005A1D85"/>
    <w:rsid w:val="005A25DE"/>
    <w:rsid w:val="005A3975"/>
    <w:rsid w:val="005A633E"/>
    <w:rsid w:val="005A6577"/>
    <w:rsid w:val="005A6796"/>
    <w:rsid w:val="005A6E65"/>
    <w:rsid w:val="005A6EB8"/>
    <w:rsid w:val="005A75F6"/>
    <w:rsid w:val="005B08AF"/>
    <w:rsid w:val="005B1818"/>
    <w:rsid w:val="005B1E6B"/>
    <w:rsid w:val="005B22B3"/>
    <w:rsid w:val="005B283B"/>
    <w:rsid w:val="005B28AF"/>
    <w:rsid w:val="005B2EB1"/>
    <w:rsid w:val="005B4050"/>
    <w:rsid w:val="005B4522"/>
    <w:rsid w:val="005B45C2"/>
    <w:rsid w:val="005B46DA"/>
    <w:rsid w:val="005B5020"/>
    <w:rsid w:val="005B5F0B"/>
    <w:rsid w:val="005B617F"/>
    <w:rsid w:val="005B6420"/>
    <w:rsid w:val="005B72BB"/>
    <w:rsid w:val="005C0A28"/>
    <w:rsid w:val="005C0B1E"/>
    <w:rsid w:val="005C0E67"/>
    <w:rsid w:val="005C1251"/>
    <w:rsid w:val="005C1CA0"/>
    <w:rsid w:val="005C2BE8"/>
    <w:rsid w:val="005C2CB7"/>
    <w:rsid w:val="005C3628"/>
    <w:rsid w:val="005C3955"/>
    <w:rsid w:val="005C3A65"/>
    <w:rsid w:val="005C4327"/>
    <w:rsid w:val="005C52A7"/>
    <w:rsid w:val="005C5C87"/>
    <w:rsid w:val="005C5CAF"/>
    <w:rsid w:val="005C614F"/>
    <w:rsid w:val="005C6811"/>
    <w:rsid w:val="005C6C92"/>
    <w:rsid w:val="005C6CB6"/>
    <w:rsid w:val="005C6F9F"/>
    <w:rsid w:val="005C73F9"/>
    <w:rsid w:val="005C7E65"/>
    <w:rsid w:val="005D0241"/>
    <w:rsid w:val="005D04E9"/>
    <w:rsid w:val="005D0E2D"/>
    <w:rsid w:val="005D14D3"/>
    <w:rsid w:val="005D16AD"/>
    <w:rsid w:val="005D29E6"/>
    <w:rsid w:val="005D2A24"/>
    <w:rsid w:val="005D394E"/>
    <w:rsid w:val="005D395F"/>
    <w:rsid w:val="005D3FA2"/>
    <w:rsid w:val="005D4006"/>
    <w:rsid w:val="005D41E7"/>
    <w:rsid w:val="005D4BBC"/>
    <w:rsid w:val="005D5731"/>
    <w:rsid w:val="005D57C0"/>
    <w:rsid w:val="005D5808"/>
    <w:rsid w:val="005D5EE9"/>
    <w:rsid w:val="005D5F80"/>
    <w:rsid w:val="005D65C6"/>
    <w:rsid w:val="005D71D2"/>
    <w:rsid w:val="005D73DC"/>
    <w:rsid w:val="005D78BE"/>
    <w:rsid w:val="005E0D11"/>
    <w:rsid w:val="005E0DA7"/>
    <w:rsid w:val="005E1989"/>
    <w:rsid w:val="005E19AF"/>
    <w:rsid w:val="005E2A38"/>
    <w:rsid w:val="005E39B3"/>
    <w:rsid w:val="005E3E6D"/>
    <w:rsid w:val="005E4C92"/>
    <w:rsid w:val="005E4CF5"/>
    <w:rsid w:val="005E5C04"/>
    <w:rsid w:val="005E71DB"/>
    <w:rsid w:val="005E7C72"/>
    <w:rsid w:val="005F0093"/>
    <w:rsid w:val="005F06A9"/>
    <w:rsid w:val="005F1082"/>
    <w:rsid w:val="005F18B0"/>
    <w:rsid w:val="005F18D6"/>
    <w:rsid w:val="005F26F1"/>
    <w:rsid w:val="005F28C6"/>
    <w:rsid w:val="005F2B54"/>
    <w:rsid w:val="005F2E10"/>
    <w:rsid w:val="005F306F"/>
    <w:rsid w:val="005F351B"/>
    <w:rsid w:val="005F3F16"/>
    <w:rsid w:val="005F4078"/>
    <w:rsid w:val="005F444B"/>
    <w:rsid w:val="005F4693"/>
    <w:rsid w:val="005F57E4"/>
    <w:rsid w:val="005F66CD"/>
    <w:rsid w:val="005F7D94"/>
    <w:rsid w:val="005F7E86"/>
    <w:rsid w:val="0060046C"/>
    <w:rsid w:val="006014A5"/>
    <w:rsid w:val="00601C4E"/>
    <w:rsid w:val="006024D6"/>
    <w:rsid w:val="00602DA3"/>
    <w:rsid w:val="00602FB6"/>
    <w:rsid w:val="00603004"/>
    <w:rsid w:val="00603CD9"/>
    <w:rsid w:val="00603FE7"/>
    <w:rsid w:val="00604068"/>
    <w:rsid w:val="0060484B"/>
    <w:rsid w:val="006057FD"/>
    <w:rsid w:val="0060641B"/>
    <w:rsid w:val="006065A0"/>
    <w:rsid w:val="00607940"/>
    <w:rsid w:val="006102AE"/>
    <w:rsid w:val="00610B1F"/>
    <w:rsid w:val="00610D15"/>
    <w:rsid w:val="006110E9"/>
    <w:rsid w:val="00611176"/>
    <w:rsid w:val="006119AC"/>
    <w:rsid w:val="006124E2"/>
    <w:rsid w:val="00613003"/>
    <w:rsid w:val="00613292"/>
    <w:rsid w:val="0061375F"/>
    <w:rsid w:val="006139DB"/>
    <w:rsid w:val="00614C03"/>
    <w:rsid w:val="006150CA"/>
    <w:rsid w:val="0061553A"/>
    <w:rsid w:val="006158AD"/>
    <w:rsid w:val="00615987"/>
    <w:rsid w:val="00616884"/>
    <w:rsid w:val="00616D30"/>
    <w:rsid w:val="0061727D"/>
    <w:rsid w:val="00617687"/>
    <w:rsid w:val="00617F66"/>
    <w:rsid w:val="00620865"/>
    <w:rsid w:val="00620AEE"/>
    <w:rsid w:val="006220E5"/>
    <w:rsid w:val="00622309"/>
    <w:rsid w:val="006223F0"/>
    <w:rsid w:val="00622627"/>
    <w:rsid w:val="00622642"/>
    <w:rsid w:val="0062268C"/>
    <w:rsid w:val="00622AAE"/>
    <w:rsid w:val="00623E03"/>
    <w:rsid w:val="00624274"/>
    <w:rsid w:val="006243E9"/>
    <w:rsid w:val="0062491A"/>
    <w:rsid w:val="00624BDF"/>
    <w:rsid w:val="00625DE3"/>
    <w:rsid w:val="00626646"/>
    <w:rsid w:val="00626A41"/>
    <w:rsid w:val="00626A69"/>
    <w:rsid w:val="00630285"/>
    <w:rsid w:val="00630299"/>
    <w:rsid w:val="006307CD"/>
    <w:rsid w:val="00630F8F"/>
    <w:rsid w:val="0063207A"/>
    <w:rsid w:val="00633372"/>
    <w:rsid w:val="00633AEF"/>
    <w:rsid w:val="0063668D"/>
    <w:rsid w:val="0063682C"/>
    <w:rsid w:val="00636E1E"/>
    <w:rsid w:val="00640A19"/>
    <w:rsid w:val="00641089"/>
    <w:rsid w:val="00641198"/>
    <w:rsid w:val="006418B3"/>
    <w:rsid w:val="006421D5"/>
    <w:rsid w:val="00643076"/>
    <w:rsid w:val="00643D74"/>
    <w:rsid w:val="006445B7"/>
    <w:rsid w:val="00644915"/>
    <w:rsid w:val="00644EA3"/>
    <w:rsid w:val="00645541"/>
    <w:rsid w:val="006455D3"/>
    <w:rsid w:val="00645652"/>
    <w:rsid w:val="006459D1"/>
    <w:rsid w:val="00646DEA"/>
    <w:rsid w:val="00647611"/>
    <w:rsid w:val="00647EC6"/>
    <w:rsid w:val="006512BC"/>
    <w:rsid w:val="006512FF"/>
    <w:rsid w:val="00651502"/>
    <w:rsid w:val="00651F97"/>
    <w:rsid w:val="006521FC"/>
    <w:rsid w:val="006529A6"/>
    <w:rsid w:val="00652A7B"/>
    <w:rsid w:val="00653D9A"/>
    <w:rsid w:val="006549E2"/>
    <w:rsid w:val="00655FB0"/>
    <w:rsid w:val="00657B87"/>
    <w:rsid w:val="00660368"/>
    <w:rsid w:val="006603F4"/>
    <w:rsid w:val="006605E8"/>
    <w:rsid w:val="00661035"/>
    <w:rsid w:val="006614D2"/>
    <w:rsid w:val="006624B6"/>
    <w:rsid w:val="0066276C"/>
    <w:rsid w:val="00662933"/>
    <w:rsid w:val="00663B68"/>
    <w:rsid w:val="00663F55"/>
    <w:rsid w:val="006647C2"/>
    <w:rsid w:val="00664C04"/>
    <w:rsid w:val="00664C48"/>
    <w:rsid w:val="006652F1"/>
    <w:rsid w:val="00665970"/>
    <w:rsid w:val="00666559"/>
    <w:rsid w:val="00667B84"/>
    <w:rsid w:val="00667D12"/>
    <w:rsid w:val="00670588"/>
    <w:rsid w:val="006707B0"/>
    <w:rsid w:val="0067113D"/>
    <w:rsid w:val="006714E0"/>
    <w:rsid w:val="00671D84"/>
    <w:rsid w:val="00671D95"/>
    <w:rsid w:val="00672292"/>
    <w:rsid w:val="00672EC9"/>
    <w:rsid w:val="0067450D"/>
    <w:rsid w:val="00676302"/>
    <w:rsid w:val="0067692D"/>
    <w:rsid w:val="0068107F"/>
    <w:rsid w:val="00681BA5"/>
    <w:rsid w:val="0068218D"/>
    <w:rsid w:val="00682648"/>
    <w:rsid w:val="006828B8"/>
    <w:rsid w:val="006837FF"/>
    <w:rsid w:val="00684021"/>
    <w:rsid w:val="006847FC"/>
    <w:rsid w:val="00684A2F"/>
    <w:rsid w:val="00684D5A"/>
    <w:rsid w:val="006850EA"/>
    <w:rsid w:val="006853A3"/>
    <w:rsid w:val="00685D5C"/>
    <w:rsid w:val="006867BE"/>
    <w:rsid w:val="006868AD"/>
    <w:rsid w:val="00687072"/>
    <w:rsid w:val="0068708A"/>
    <w:rsid w:val="006871AA"/>
    <w:rsid w:val="006878BD"/>
    <w:rsid w:val="00692AE3"/>
    <w:rsid w:val="0069332F"/>
    <w:rsid w:val="00693CF4"/>
    <w:rsid w:val="00693E93"/>
    <w:rsid w:val="00693FA5"/>
    <w:rsid w:val="006944BC"/>
    <w:rsid w:val="00694760"/>
    <w:rsid w:val="006948AF"/>
    <w:rsid w:val="006957A6"/>
    <w:rsid w:val="00695E5C"/>
    <w:rsid w:val="00696DAF"/>
    <w:rsid w:val="006971A9"/>
    <w:rsid w:val="006972F7"/>
    <w:rsid w:val="00697E15"/>
    <w:rsid w:val="006A055F"/>
    <w:rsid w:val="006A0DE5"/>
    <w:rsid w:val="006A1FB4"/>
    <w:rsid w:val="006A39C0"/>
    <w:rsid w:val="006A3A68"/>
    <w:rsid w:val="006A41C0"/>
    <w:rsid w:val="006A4A06"/>
    <w:rsid w:val="006A4D55"/>
    <w:rsid w:val="006A5DB1"/>
    <w:rsid w:val="006B02D0"/>
    <w:rsid w:val="006B0AFA"/>
    <w:rsid w:val="006B166A"/>
    <w:rsid w:val="006B1AFE"/>
    <w:rsid w:val="006B1D56"/>
    <w:rsid w:val="006B1E0E"/>
    <w:rsid w:val="006B260F"/>
    <w:rsid w:val="006B2735"/>
    <w:rsid w:val="006B2D21"/>
    <w:rsid w:val="006B5BBF"/>
    <w:rsid w:val="006B6429"/>
    <w:rsid w:val="006B65B4"/>
    <w:rsid w:val="006B6AC2"/>
    <w:rsid w:val="006B710E"/>
    <w:rsid w:val="006B76A8"/>
    <w:rsid w:val="006B7E50"/>
    <w:rsid w:val="006C07C0"/>
    <w:rsid w:val="006C0CAB"/>
    <w:rsid w:val="006C130C"/>
    <w:rsid w:val="006C2FB8"/>
    <w:rsid w:val="006C364C"/>
    <w:rsid w:val="006C38BB"/>
    <w:rsid w:val="006C426D"/>
    <w:rsid w:val="006C4FB4"/>
    <w:rsid w:val="006C562B"/>
    <w:rsid w:val="006C563B"/>
    <w:rsid w:val="006C59B9"/>
    <w:rsid w:val="006C6180"/>
    <w:rsid w:val="006C67B1"/>
    <w:rsid w:val="006C6A71"/>
    <w:rsid w:val="006C6DF7"/>
    <w:rsid w:val="006D1358"/>
    <w:rsid w:val="006D2513"/>
    <w:rsid w:val="006D2520"/>
    <w:rsid w:val="006D2976"/>
    <w:rsid w:val="006D3524"/>
    <w:rsid w:val="006D3C1E"/>
    <w:rsid w:val="006D48A8"/>
    <w:rsid w:val="006D4950"/>
    <w:rsid w:val="006D5168"/>
    <w:rsid w:val="006D5429"/>
    <w:rsid w:val="006D551A"/>
    <w:rsid w:val="006D560E"/>
    <w:rsid w:val="006D5BFA"/>
    <w:rsid w:val="006D5E9E"/>
    <w:rsid w:val="006D61D4"/>
    <w:rsid w:val="006D669A"/>
    <w:rsid w:val="006D6BFD"/>
    <w:rsid w:val="006D6FCA"/>
    <w:rsid w:val="006D76A8"/>
    <w:rsid w:val="006D7998"/>
    <w:rsid w:val="006E003F"/>
    <w:rsid w:val="006E0D06"/>
    <w:rsid w:val="006E0D66"/>
    <w:rsid w:val="006E105E"/>
    <w:rsid w:val="006E113C"/>
    <w:rsid w:val="006E2047"/>
    <w:rsid w:val="006E2D49"/>
    <w:rsid w:val="006E37A8"/>
    <w:rsid w:val="006E39D5"/>
    <w:rsid w:val="006E4219"/>
    <w:rsid w:val="006E73B2"/>
    <w:rsid w:val="006F0187"/>
    <w:rsid w:val="006F112D"/>
    <w:rsid w:val="006F20A9"/>
    <w:rsid w:val="006F2305"/>
    <w:rsid w:val="006F4591"/>
    <w:rsid w:val="006F45EA"/>
    <w:rsid w:val="006F471A"/>
    <w:rsid w:val="006F4A2B"/>
    <w:rsid w:val="006F4A99"/>
    <w:rsid w:val="006F4DA7"/>
    <w:rsid w:val="006F4FD3"/>
    <w:rsid w:val="006F5EBC"/>
    <w:rsid w:val="006F6805"/>
    <w:rsid w:val="006F6EEA"/>
    <w:rsid w:val="007018CD"/>
    <w:rsid w:val="00701EBF"/>
    <w:rsid w:val="00703807"/>
    <w:rsid w:val="00704309"/>
    <w:rsid w:val="007047A4"/>
    <w:rsid w:val="00704B68"/>
    <w:rsid w:val="00705516"/>
    <w:rsid w:val="00705F0C"/>
    <w:rsid w:val="0070662D"/>
    <w:rsid w:val="007066C5"/>
    <w:rsid w:val="00706DE9"/>
    <w:rsid w:val="007077CF"/>
    <w:rsid w:val="00707B90"/>
    <w:rsid w:val="00710FCA"/>
    <w:rsid w:val="00711227"/>
    <w:rsid w:val="00711404"/>
    <w:rsid w:val="00711737"/>
    <w:rsid w:val="00711C6B"/>
    <w:rsid w:val="0071306F"/>
    <w:rsid w:val="00713419"/>
    <w:rsid w:val="00713678"/>
    <w:rsid w:val="007142A8"/>
    <w:rsid w:val="00714774"/>
    <w:rsid w:val="007148ED"/>
    <w:rsid w:val="00714F5E"/>
    <w:rsid w:val="00714F66"/>
    <w:rsid w:val="0071564B"/>
    <w:rsid w:val="00715A1A"/>
    <w:rsid w:val="00716394"/>
    <w:rsid w:val="00716737"/>
    <w:rsid w:val="00716C5D"/>
    <w:rsid w:val="00717687"/>
    <w:rsid w:val="007176A2"/>
    <w:rsid w:val="00720459"/>
    <w:rsid w:val="00720753"/>
    <w:rsid w:val="00720952"/>
    <w:rsid w:val="00720A98"/>
    <w:rsid w:val="00720D6D"/>
    <w:rsid w:val="007239E3"/>
    <w:rsid w:val="00723B11"/>
    <w:rsid w:val="007242FE"/>
    <w:rsid w:val="00724D49"/>
    <w:rsid w:val="00725E86"/>
    <w:rsid w:val="00726A3B"/>
    <w:rsid w:val="0072700D"/>
    <w:rsid w:val="00727215"/>
    <w:rsid w:val="00732A71"/>
    <w:rsid w:val="00732A75"/>
    <w:rsid w:val="007334CD"/>
    <w:rsid w:val="007335CB"/>
    <w:rsid w:val="00733C39"/>
    <w:rsid w:val="00734569"/>
    <w:rsid w:val="0073460D"/>
    <w:rsid w:val="007346A2"/>
    <w:rsid w:val="00735332"/>
    <w:rsid w:val="0073538D"/>
    <w:rsid w:val="00735551"/>
    <w:rsid w:val="00735F1A"/>
    <w:rsid w:val="007363DD"/>
    <w:rsid w:val="0073718A"/>
    <w:rsid w:val="0073798D"/>
    <w:rsid w:val="00737B89"/>
    <w:rsid w:val="00737B8E"/>
    <w:rsid w:val="00740785"/>
    <w:rsid w:val="007409E3"/>
    <w:rsid w:val="00740E4C"/>
    <w:rsid w:val="007411D2"/>
    <w:rsid w:val="00741DC7"/>
    <w:rsid w:val="007421F5"/>
    <w:rsid w:val="0074300D"/>
    <w:rsid w:val="007437D7"/>
    <w:rsid w:val="00744358"/>
    <w:rsid w:val="007449F4"/>
    <w:rsid w:val="00745EF5"/>
    <w:rsid w:val="007479E9"/>
    <w:rsid w:val="00750302"/>
    <w:rsid w:val="00751721"/>
    <w:rsid w:val="00751CB8"/>
    <w:rsid w:val="00752832"/>
    <w:rsid w:val="00753F43"/>
    <w:rsid w:val="007543AB"/>
    <w:rsid w:val="00754944"/>
    <w:rsid w:val="00754BE4"/>
    <w:rsid w:val="00755CE9"/>
    <w:rsid w:val="0075600E"/>
    <w:rsid w:val="007562E9"/>
    <w:rsid w:val="007567F7"/>
    <w:rsid w:val="00756A3B"/>
    <w:rsid w:val="00757BD0"/>
    <w:rsid w:val="00757EC4"/>
    <w:rsid w:val="00760A6E"/>
    <w:rsid w:val="00761120"/>
    <w:rsid w:val="00761E7E"/>
    <w:rsid w:val="007629E9"/>
    <w:rsid w:val="00762E2F"/>
    <w:rsid w:val="0076386E"/>
    <w:rsid w:val="0076472A"/>
    <w:rsid w:val="00764C89"/>
    <w:rsid w:val="00764EF2"/>
    <w:rsid w:val="00764F4A"/>
    <w:rsid w:val="0076517F"/>
    <w:rsid w:val="007654F2"/>
    <w:rsid w:val="0076611A"/>
    <w:rsid w:val="00766413"/>
    <w:rsid w:val="007670AD"/>
    <w:rsid w:val="00767363"/>
    <w:rsid w:val="00767D4E"/>
    <w:rsid w:val="00767DFE"/>
    <w:rsid w:val="007702E4"/>
    <w:rsid w:val="00770E1B"/>
    <w:rsid w:val="00771117"/>
    <w:rsid w:val="00772D14"/>
    <w:rsid w:val="007738CB"/>
    <w:rsid w:val="00773DEF"/>
    <w:rsid w:val="00774B7D"/>
    <w:rsid w:val="00774D10"/>
    <w:rsid w:val="007753E6"/>
    <w:rsid w:val="00776135"/>
    <w:rsid w:val="00776497"/>
    <w:rsid w:val="00776605"/>
    <w:rsid w:val="00776DE8"/>
    <w:rsid w:val="0077772B"/>
    <w:rsid w:val="0077797F"/>
    <w:rsid w:val="00777A76"/>
    <w:rsid w:val="007815C3"/>
    <w:rsid w:val="00781E5A"/>
    <w:rsid w:val="00781ED8"/>
    <w:rsid w:val="00782187"/>
    <w:rsid w:val="00783D23"/>
    <w:rsid w:val="00783F7E"/>
    <w:rsid w:val="0078400B"/>
    <w:rsid w:val="007840BF"/>
    <w:rsid w:val="00784135"/>
    <w:rsid w:val="007841E0"/>
    <w:rsid w:val="00784D10"/>
    <w:rsid w:val="007850C7"/>
    <w:rsid w:val="00785249"/>
    <w:rsid w:val="00785961"/>
    <w:rsid w:val="007867B5"/>
    <w:rsid w:val="0078726A"/>
    <w:rsid w:val="007873ED"/>
    <w:rsid w:val="0079039E"/>
    <w:rsid w:val="007908EE"/>
    <w:rsid w:val="00790CB5"/>
    <w:rsid w:val="007916D5"/>
    <w:rsid w:val="007916F4"/>
    <w:rsid w:val="00792463"/>
    <w:rsid w:val="007940BF"/>
    <w:rsid w:val="0079426A"/>
    <w:rsid w:val="00794E6A"/>
    <w:rsid w:val="00794F0E"/>
    <w:rsid w:val="007951AE"/>
    <w:rsid w:val="0079540D"/>
    <w:rsid w:val="007959D7"/>
    <w:rsid w:val="00796C62"/>
    <w:rsid w:val="00796D79"/>
    <w:rsid w:val="00797353"/>
    <w:rsid w:val="00797501"/>
    <w:rsid w:val="0079750A"/>
    <w:rsid w:val="00797999"/>
    <w:rsid w:val="00797AE9"/>
    <w:rsid w:val="00797C7E"/>
    <w:rsid w:val="007A002E"/>
    <w:rsid w:val="007A0CD0"/>
    <w:rsid w:val="007A39B2"/>
    <w:rsid w:val="007A3A87"/>
    <w:rsid w:val="007A3D9A"/>
    <w:rsid w:val="007A4775"/>
    <w:rsid w:val="007A52F5"/>
    <w:rsid w:val="007A65AF"/>
    <w:rsid w:val="007A6D3D"/>
    <w:rsid w:val="007A7647"/>
    <w:rsid w:val="007A78D8"/>
    <w:rsid w:val="007B0398"/>
    <w:rsid w:val="007B19AA"/>
    <w:rsid w:val="007B1A12"/>
    <w:rsid w:val="007B2C27"/>
    <w:rsid w:val="007B2F71"/>
    <w:rsid w:val="007B3E3C"/>
    <w:rsid w:val="007B4194"/>
    <w:rsid w:val="007B431B"/>
    <w:rsid w:val="007B4426"/>
    <w:rsid w:val="007B5489"/>
    <w:rsid w:val="007B6618"/>
    <w:rsid w:val="007B6C55"/>
    <w:rsid w:val="007B6EB4"/>
    <w:rsid w:val="007C0173"/>
    <w:rsid w:val="007C094D"/>
    <w:rsid w:val="007C0B18"/>
    <w:rsid w:val="007C0B53"/>
    <w:rsid w:val="007C12DE"/>
    <w:rsid w:val="007C18EE"/>
    <w:rsid w:val="007C2931"/>
    <w:rsid w:val="007C3121"/>
    <w:rsid w:val="007C321B"/>
    <w:rsid w:val="007C3369"/>
    <w:rsid w:val="007C3D82"/>
    <w:rsid w:val="007C438D"/>
    <w:rsid w:val="007C4895"/>
    <w:rsid w:val="007C4E2C"/>
    <w:rsid w:val="007C5B43"/>
    <w:rsid w:val="007C647A"/>
    <w:rsid w:val="007C64CA"/>
    <w:rsid w:val="007C7928"/>
    <w:rsid w:val="007C7A4F"/>
    <w:rsid w:val="007D0245"/>
    <w:rsid w:val="007D0302"/>
    <w:rsid w:val="007D0998"/>
    <w:rsid w:val="007D0A0D"/>
    <w:rsid w:val="007D0D47"/>
    <w:rsid w:val="007D0DF2"/>
    <w:rsid w:val="007D102B"/>
    <w:rsid w:val="007D1739"/>
    <w:rsid w:val="007D2800"/>
    <w:rsid w:val="007D2C23"/>
    <w:rsid w:val="007D2D28"/>
    <w:rsid w:val="007D45BF"/>
    <w:rsid w:val="007D4639"/>
    <w:rsid w:val="007D54E6"/>
    <w:rsid w:val="007D5673"/>
    <w:rsid w:val="007D763F"/>
    <w:rsid w:val="007D770F"/>
    <w:rsid w:val="007D78C8"/>
    <w:rsid w:val="007D7ACC"/>
    <w:rsid w:val="007E0789"/>
    <w:rsid w:val="007E07A7"/>
    <w:rsid w:val="007E081B"/>
    <w:rsid w:val="007E10A8"/>
    <w:rsid w:val="007E192B"/>
    <w:rsid w:val="007E1AD8"/>
    <w:rsid w:val="007E2737"/>
    <w:rsid w:val="007E2EF0"/>
    <w:rsid w:val="007E42A2"/>
    <w:rsid w:val="007E5530"/>
    <w:rsid w:val="007E59EA"/>
    <w:rsid w:val="007E5B81"/>
    <w:rsid w:val="007E5E66"/>
    <w:rsid w:val="007E63D6"/>
    <w:rsid w:val="007E6BF0"/>
    <w:rsid w:val="007E6FE1"/>
    <w:rsid w:val="007E7477"/>
    <w:rsid w:val="007E7752"/>
    <w:rsid w:val="007E7C29"/>
    <w:rsid w:val="007F0631"/>
    <w:rsid w:val="007F085E"/>
    <w:rsid w:val="007F0E44"/>
    <w:rsid w:val="007F34CC"/>
    <w:rsid w:val="007F387A"/>
    <w:rsid w:val="007F500F"/>
    <w:rsid w:val="007F538F"/>
    <w:rsid w:val="007F5576"/>
    <w:rsid w:val="007F5D95"/>
    <w:rsid w:val="007F69D7"/>
    <w:rsid w:val="007F6A12"/>
    <w:rsid w:val="007F6D80"/>
    <w:rsid w:val="007F6DC5"/>
    <w:rsid w:val="007F7159"/>
    <w:rsid w:val="007F77E9"/>
    <w:rsid w:val="007F7D22"/>
    <w:rsid w:val="007F7E5B"/>
    <w:rsid w:val="008004E8"/>
    <w:rsid w:val="00800CA0"/>
    <w:rsid w:val="008013EF"/>
    <w:rsid w:val="0080168C"/>
    <w:rsid w:val="008018D8"/>
    <w:rsid w:val="00801AED"/>
    <w:rsid w:val="00802F8A"/>
    <w:rsid w:val="00803104"/>
    <w:rsid w:val="008042E1"/>
    <w:rsid w:val="0080444F"/>
    <w:rsid w:val="00804A6F"/>
    <w:rsid w:val="00804BE3"/>
    <w:rsid w:val="00804DC2"/>
    <w:rsid w:val="008054E3"/>
    <w:rsid w:val="00807112"/>
    <w:rsid w:val="0080728C"/>
    <w:rsid w:val="0081007B"/>
    <w:rsid w:val="0081015E"/>
    <w:rsid w:val="00810FEC"/>
    <w:rsid w:val="008118DB"/>
    <w:rsid w:val="008134A6"/>
    <w:rsid w:val="00814446"/>
    <w:rsid w:val="008147DB"/>
    <w:rsid w:val="00815605"/>
    <w:rsid w:val="008172BE"/>
    <w:rsid w:val="0082012C"/>
    <w:rsid w:val="00822100"/>
    <w:rsid w:val="008225C5"/>
    <w:rsid w:val="00822A96"/>
    <w:rsid w:val="00822BE0"/>
    <w:rsid w:val="008233D3"/>
    <w:rsid w:val="0082368A"/>
    <w:rsid w:val="0082468E"/>
    <w:rsid w:val="00824FC7"/>
    <w:rsid w:val="00825155"/>
    <w:rsid w:val="00826C6E"/>
    <w:rsid w:val="0082718F"/>
    <w:rsid w:val="00827C4B"/>
    <w:rsid w:val="00830258"/>
    <w:rsid w:val="00830410"/>
    <w:rsid w:val="00830420"/>
    <w:rsid w:val="00830D3F"/>
    <w:rsid w:val="00832344"/>
    <w:rsid w:val="008326B1"/>
    <w:rsid w:val="00833124"/>
    <w:rsid w:val="00834B17"/>
    <w:rsid w:val="0083513A"/>
    <w:rsid w:val="008355BB"/>
    <w:rsid w:val="00836D89"/>
    <w:rsid w:val="00836F1F"/>
    <w:rsid w:val="00837331"/>
    <w:rsid w:val="0083766B"/>
    <w:rsid w:val="00837AB2"/>
    <w:rsid w:val="008401D2"/>
    <w:rsid w:val="00841708"/>
    <w:rsid w:val="00841A19"/>
    <w:rsid w:val="0084277D"/>
    <w:rsid w:val="008428E1"/>
    <w:rsid w:val="00843C9D"/>
    <w:rsid w:val="00843D5B"/>
    <w:rsid w:val="008440C3"/>
    <w:rsid w:val="00844179"/>
    <w:rsid w:val="0084571D"/>
    <w:rsid w:val="00845B9C"/>
    <w:rsid w:val="00845CC1"/>
    <w:rsid w:val="008463BA"/>
    <w:rsid w:val="0085002A"/>
    <w:rsid w:val="00850B2E"/>
    <w:rsid w:val="00850F94"/>
    <w:rsid w:val="0085173E"/>
    <w:rsid w:val="00851ED2"/>
    <w:rsid w:val="008526ED"/>
    <w:rsid w:val="00853258"/>
    <w:rsid w:val="0085435D"/>
    <w:rsid w:val="00854691"/>
    <w:rsid w:val="00854ACB"/>
    <w:rsid w:val="00856C8E"/>
    <w:rsid w:val="00857297"/>
    <w:rsid w:val="00860882"/>
    <w:rsid w:val="008608B4"/>
    <w:rsid w:val="00860E96"/>
    <w:rsid w:val="00861586"/>
    <w:rsid w:val="008615E2"/>
    <w:rsid w:val="008616A8"/>
    <w:rsid w:val="00861E6C"/>
    <w:rsid w:val="008627C3"/>
    <w:rsid w:val="00863696"/>
    <w:rsid w:val="00863B8E"/>
    <w:rsid w:val="00865179"/>
    <w:rsid w:val="0086523A"/>
    <w:rsid w:val="00865462"/>
    <w:rsid w:val="008655EB"/>
    <w:rsid w:val="00865695"/>
    <w:rsid w:val="008658D6"/>
    <w:rsid w:val="00866863"/>
    <w:rsid w:val="008677C9"/>
    <w:rsid w:val="008679C2"/>
    <w:rsid w:val="00870CEF"/>
    <w:rsid w:val="00872301"/>
    <w:rsid w:val="00872571"/>
    <w:rsid w:val="0087338F"/>
    <w:rsid w:val="008738ED"/>
    <w:rsid w:val="00873FB3"/>
    <w:rsid w:val="0087487F"/>
    <w:rsid w:val="00874A9D"/>
    <w:rsid w:val="00875476"/>
    <w:rsid w:val="00875612"/>
    <w:rsid w:val="00875D91"/>
    <w:rsid w:val="00876638"/>
    <w:rsid w:val="00876E86"/>
    <w:rsid w:val="00877DA5"/>
    <w:rsid w:val="00880707"/>
    <w:rsid w:val="0088288D"/>
    <w:rsid w:val="00882BA5"/>
    <w:rsid w:val="008838AE"/>
    <w:rsid w:val="00883A73"/>
    <w:rsid w:val="00883DC2"/>
    <w:rsid w:val="00884201"/>
    <w:rsid w:val="008848D5"/>
    <w:rsid w:val="00885768"/>
    <w:rsid w:val="00885880"/>
    <w:rsid w:val="0088589C"/>
    <w:rsid w:val="00886A8F"/>
    <w:rsid w:val="00886AD3"/>
    <w:rsid w:val="00887AA6"/>
    <w:rsid w:val="00890355"/>
    <w:rsid w:val="008926EA"/>
    <w:rsid w:val="00892B35"/>
    <w:rsid w:val="00892C6C"/>
    <w:rsid w:val="0089371C"/>
    <w:rsid w:val="00893D25"/>
    <w:rsid w:val="00894F53"/>
    <w:rsid w:val="00895205"/>
    <w:rsid w:val="00895E21"/>
    <w:rsid w:val="00896059"/>
    <w:rsid w:val="00896867"/>
    <w:rsid w:val="00897E59"/>
    <w:rsid w:val="008A004E"/>
    <w:rsid w:val="008A069D"/>
    <w:rsid w:val="008A1170"/>
    <w:rsid w:val="008A1743"/>
    <w:rsid w:val="008A190C"/>
    <w:rsid w:val="008A451A"/>
    <w:rsid w:val="008A4CE4"/>
    <w:rsid w:val="008A5E27"/>
    <w:rsid w:val="008A629A"/>
    <w:rsid w:val="008A66E0"/>
    <w:rsid w:val="008A6EB8"/>
    <w:rsid w:val="008A713C"/>
    <w:rsid w:val="008A71F3"/>
    <w:rsid w:val="008A726F"/>
    <w:rsid w:val="008A797A"/>
    <w:rsid w:val="008A7F1F"/>
    <w:rsid w:val="008B04C8"/>
    <w:rsid w:val="008B2AD9"/>
    <w:rsid w:val="008B375C"/>
    <w:rsid w:val="008B3B85"/>
    <w:rsid w:val="008B3F2C"/>
    <w:rsid w:val="008B530A"/>
    <w:rsid w:val="008B67FB"/>
    <w:rsid w:val="008C0446"/>
    <w:rsid w:val="008C07B3"/>
    <w:rsid w:val="008C0C6A"/>
    <w:rsid w:val="008C3AB9"/>
    <w:rsid w:val="008C4B20"/>
    <w:rsid w:val="008C5EE4"/>
    <w:rsid w:val="008C6229"/>
    <w:rsid w:val="008C725E"/>
    <w:rsid w:val="008C79BA"/>
    <w:rsid w:val="008C7ED5"/>
    <w:rsid w:val="008D0331"/>
    <w:rsid w:val="008D040A"/>
    <w:rsid w:val="008D0989"/>
    <w:rsid w:val="008D16BA"/>
    <w:rsid w:val="008D1CFD"/>
    <w:rsid w:val="008D1F10"/>
    <w:rsid w:val="008D1FB8"/>
    <w:rsid w:val="008D1FF3"/>
    <w:rsid w:val="008D2B1C"/>
    <w:rsid w:val="008D2BEC"/>
    <w:rsid w:val="008D2FE5"/>
    <w:rsid w:val="008D4181"/>
    <w:rsid w:val="008D4353"/>
    <w:rsid w:val="008D4485"/>
    <w:rsid w:val="008D57CF"/>
    <w:rsid w:val="008D5847"/>
    <w:rsid w:val="008D5DA9"/>
    <w:rsid w:val="008D6331"/>
    <w:rsid w:val="008D64AD"/>
    <w:rsid w:val="008D64B2"/>
    <w:rsid w:val="008D69CF"/>
    <w:rsid w:val="008D6BB2"/>
    <w:rsid w:val="008D71F7"/>
    <w:rsid w:val="008D7ABE"/>
    <w:rsid w:val="008D7FC2"/>
    <w:rsid w:val="008E039A"/>
    <w:rsid w:val="008E0A88"/>
    <w:rsid w:val="008E0F76"/>
    <w:rsid w:val="008E2189"/>
    <w:rsid w:val="008E2227"/>
    <w:rsid w:val="008E2BA2"/>
    <w:rsid w:val="008E3FBC"/>
    <w:rsid w:val="008E49F8"/>
    <w:rsid w:val="008E4ADC"/>
    <w:rsid w:val="008E4D5B"/>
    <w:rsid w:val="008E55D7"/>
    <w:rsid w:val="008E56A6"/>
    <w:rsid w:val="008E576D"/>
    <w:rsid w:val="008E6EFF"/>
    <w:rsid w:val="008E7F68"/>
    <w:rsid w:val="008F0244"/>
    <w:rsid w:val="008F036F"/>
    <w:rsid w:val="008F09D1"/>
    <w:rsid w:val="008F1900"/>
    <w:rsid w:val="008F1990"/>
    <w:rsid w:val="008F199B"/>
    <w:rsid w:val="008F1C7C"/>
    <w:rsid w:val="008F1DE1"/>
    <w:rsid w:val="008F1FBB"/>
    <w:rsid w:val="008F2EE1"/>
    <w:rsid w:val="008F307D"/>
    <w:rsid w:val="008F3B02"/>
    <w:rsid w:val="008F3E88"/>
    <w:rsid w:val="008F3ECB"/>
    <w:rsid w:val="008F464F"/>
    <w:rsid w:val="008F597D"/>
    <w:rsid w:val="008F5F85"/>
    <w:rsid w:val="008F63D2"/>
    <w:rsid w:val="008F6447"/>
    <w:rsid w:val="008F679D"/>
    <w:rsid w:val="008F67AC"/>
    <w:rsid w:val="008F6AA7"/>
    <w:rsid w:val="0090082B"/>
    <w:rsid w:val="00901361"/>
    <w:rsid w:val="00901912"/>
    <w:rsid w:val="00901D7F"/>
    <w:rsid w:val="00902253"/>
    <w:rsid w:val="00902268"/>
    <w:rsid w:val="00902B85"/>
    <w:rsid w:val="00902EEB"/>
    <w:rsid w:val="00904284"/>
    <w:rsid w:val="00905371"/>
    <w:rsid w:val="0090564F"/>
    <w:rsid w:val="0090576E"/>
    <w:rsid w:val="00905FFF"/>
    <w:rsid w:val="0090784E"/>
    <w:rsid w:val="009114FC"/>
    <w:rsid w:val="00912678"/>
    <w:rsid w:val="00913162"/>
    <w:rsid w:val="00913A13"/>
    <w:rsid w:val="00913F60"/>
    <w:rsid w:val="009148CB"/>
    <w:rsid w:val="00914F29"/>
    <w:rsid w:val="00915819"/>
    <w:rsid w:val="00916F95"/>
    <w:rsid w:val="00917093"/>
    <w:rsid w:val="009176FF"/>
    <w:rsid w:val="00921A9A"/>
    <w:rsid w:val="009220F6"/>
    <w:rsid w:val="009238F0"/>
    <w:rsid w:val="00923DD1"/>
    <w:rsid w:val="00923F7A"/>
    <w:rsid w:val="0092404A"/>
    <w:rsid w:val="00924497"/>
    <w:rsid w:val="00924699"/>
    <w:rsid w:val="009246BD"/>
    <w:rsid w:val="0092470C"/>
    <w:rsid w:val="00924AF1"/>
    <w:rsid w:val="0092547A"/>
    <w:rsid w:val="009254AD"/>
    <w:rsid w:val="00925BDD"/>
    <w:rsid w:val="00925FC8"/>
    <w:rsid w:val="009260D7"/>
    <w:rsid w:val="0092626C"/>
    <w:rsid w:val="00926910"/>
    <w:rsid w:val="00926930"/>
    <w:rsid w:val="00926DE0"/>
    <w:rsid w:val="00927355"/>
    <w:rsid w:val="009277BC"/>
    <w:rsid w:val="00930301"/>
    <w:rsid w:val="00930649"/>
    <w:rsid w:val="00931A88"/>
    <w:rsid w:val="009335D5"/>
    <w:rsid w:val="009336D5"/>
    <w:rsid w:val="00933E41"/>
    <w:rsid w:val="009352A4"/>
    <w:rsid w:val="00936641"/>
    <w:rsid w:val="0093666C"/>
    <w:rsid w:val="009366D8"/>
    <w:rsid w:val="00936967"/>
    <w:rsid w:val="00936A19"/>
    <w:rsid w:val="009376CD"/>
    <w:rsid w:val="00937BE6"/>
    <w:rsid w:val="0094043E"/>
    <w:rsid w:val="00940F5A"/>
    <w:rsid w:val="0094118B"/>
    <w:rsid w:val="00941E69"/>
    <w:rsid w:val="00942075"/>
    <w:rsid w:val="00942A27"/>
    <w:rsid w:val="0094350D"/>
    <w:rsid w:val="009437A0"/>
    <w:rsid w:val="00943EE8"/>
    <w:rsid w:val="00944441"/>
    <w:rsid w:val="00944BE8"/>
    <w:rsid w:val="00944DF1"/>
    <w:rsid w:val="00945560"/>
    <w:rsid w:val="0094598F"/>
    <w:rsid w:val="00946B0A"/>
    <w:rsid w:val="00947573"/>
    <w:rsid w:val="009502E0"/>
    <w:rsid w:val="00950556"/>
    <w:rsid w:val="00951631"/>
    <w:rsid w:val="00951739"/>
    <w:rsid w:val="009517B2"/>
    <w:rsid w:val="0095352E"/>
    <w:rsid w:val="00953E5D"/>
    <w:rsid w:val="00954567"/>
    <w:rsid w:val="00955817"/>
    <w:rsid w:val="00955959"/>
    <w:rsid w:val="00956E22"/>
    <w:rsid w:val="00957DF6"/>
    <w:rsid w:val="00960488"/>
    <w:rsid w:val="0096093B"/>
    <w:rsid w:val="009620FD"/>
    <w:rsid w:val="009639A1"/>
    <w:rsid w:val="00963D49"/>
    <w:rsid w:val="00963F58"/>
    <w:rsid w:val="009643EB"/>
    <w:rsid w:val="00964BB1"/>
    <w:rsid w:val="00964CD5"/>
    <w:rsid w:val="00964D2E"/>
    <w:rsid w:val="00964F7C"/>
    <w:rsid w:val="009653E9"/>
    <w:rsid w:val="00966721"/>
    <w:rsid w:val="00966D7B"/>
    <w:rsid w:val="00967491"/>
    <w:rsid w:val="00967964"/>
    <w:rsid w:val="00970580"/>
    <w:rsid w:val="00970D32"/>
    <w:rsid w:val="0097118E"/>
    <w:rsid w:val="0097133C"/>
    <w:rsid w:val="009737B5"/>
    <w:rsid w:val="0097489D"/>
    <w:rsid w:val="00974E14"/>
    <w:rsid w:val="00975D54"/>
    <w:rsid w:val="0097649A"/>
    <w:rsid w:val="00976B29"/>
    <w:rsid w:val="00976C27"/>
    <w:rsid w:val="0097735E"/>
    <w:rsid w:val="009776B3"/>
    <w:rsid w:val="00977995"/>
    <w:rsid w:val="009779F9"/>
    <w:rsid w:val="0098049A"/>
    <w:rsid w:val="009807C0"/>
    <w:rsid w:val="0098087D"/>
    <w:rsid w:val="00981415"/>
    <w:rsid w:val="00981532"/>
    <w:rsid w:val="00982FEC"/>
    <w:rsid w:val="009833FE"/>
    <w:rsid w:val="009835A6"/>
    <w:rsid w:val="0098396A"/>
    <w:rsid w:val="00984173"/>
    <w:rsid w:val="0098426F"/>
    <w:rsid w:val="00984A67"/>
    <w:rsid w:val="00984BB4"/>
    <w:rsid w:val="00984C06"/>
    <w:rsid w:val="0098564E"/>
    <w:rsid w:val="0098617E"/>
    <w:rsid w:val="0098677B"/>
    <w:rsid w:val="009870A6"/>
    <w:rsid w:val="00990E4C"/>
    <w:rsid w:val="0099259E"/>
    <w:rsid w:val="00992970"/>
    <w:rsid w:val="00993233"/>
    <w:rsid w:val="009935F8"/>
    <w:rsid w:val="00993E00"/>
    <w:rsid w:val="009953FB"/>
    <w:rsid w:val="0099553F"/>
    <w:rsid w:val="00995EB5"/>
    <w:rsid w:val="0099737E"/>
    <w:rsid w:val="00997481"/>
    <w:rsid w:val="00997734"/>
    <w:rsid w:val="00997FB1"/>
    <w:rsid w:val="009A1D8B"/>
    <w:rsid w:val="009A252E"/>
    <w:rsid w:val="009A255C"/>
    <w:rsid w:val="009A3699"/>
    <w:rsid w:val="009A374E"/>
    <w:rsid w:val="009A3ECF"/>
    <w:rsid w:val="009A4083"/>
    <w:rsid w:val="009A486C"/>
    <w:rsid w:val="009A52E5"/>
    <w:rsid w:val="009A5AD4"/>
    <w:rsid w:val="009A6317"/>
    <w:rsid w:val="009A6576"/>
    <w:rsid w:val="009A6D37"/>
    <w:rsid w:val="009B0775"/>
    <w:rsid w:val="009B0870"/>
    <w:rsid w:val="009B28D9"/>
    <w:rsid w:val="009B2F15"/>
    <w:rsid w:val="009B4496"/>
    <w:rsid w:val="009B45A4"/>
    <w:rsid w:val="009B45E4"/>
    <w:rsid w:val="009B57DA"/>
    <w:rsid w:val="009B5DBE"/>
    <w:rsid w:val="009B5F0A"/>
    <w:rsid w:val="009B62D0"/>
    <w:rsid w:val="009B70D9"/>
    <w:rsid w:val="009B7ABF"/>
    <w:rsid w:val="009B7DA0"/>
    <w:rsid w:val="009B7F43"/>
    <w:rsid w:val="009C0AA5"/>
    <w:rsid w:val="009C1363"/>
    <w:rsid w:val="009C21BD"/>
    <w:rsid w:val="009C29D3"/>
    <w:rsid w:val="009C34B6"/>
    <w:rsid w:val="009C35CC"/>
    <w:rsid w:val="009C6417"/>
    <w:rsid w:val="009C68A7"/>
    <w:rsid w:val="009C6D28"/>
    <w:rsid w:val="009C77B5"/>
    <w:rsid w:val="009C7F9D"/>
    <w:rsid w:val="009D0744"/>
    <w:rsid w:val="009D0A92"/>
    <w:rsid w:val="009D11D3"/>
    <w:rsid w:val="009D14FF"/>
    <w:rsid w:val="009D164C"/>
    <w:rsid w:val="009D1655"/>
    <w:rsid w:val="009D1D78"/>
    <w:rsid w:val="009D24F9"/>
    <w:rsid w:val="009D2BC9"/>
    <w:rsid w:val="009D32FD"/>
    <w:rsid w:val="009D3C7C"/>
    <w:rsid w:val="009D4D8B"/>
    <w:rsid w:val="009D4E6D"/>
    <w:rsid w:val="009D5529"/>
    <w:rsid w:val="009D5A75"/>
    <w:rsid w:val="009D725F"/>
    <w:rsid w:val="009D7D1A"/>
    <w:rsid w:val="009E1C26"/>
    <w:rsid w:val="009E2101"/>
    <w:rsid w:val="009E2EA2"/>
    <w:rsid w:val="009E3441"/>
    <w:rsid w:val="009E3489"/>
    <w:rsid w:val="009E41D8"/>
    <w:rsid w:val="009E53B2"/>
    <w:rsid w:val="009E5821"/>
    <w:rsid w:val="009E582D"/>
    <w:rsid w:val="009E5FB6"/>
    <w:rsid w:val="009E6531"/>
    <w:rsid w:val="009E7B0C"/>
    <w:rsid w:val="009E7D73"/>
    <w:rsid w:val="009F0030"/>
    <w:rsid w:val="009F0E56"/>
    <w:rsid w:val="009F183A"/>
    <w:rsid w:val="009F1A4A"/>
    <w:rsid w:val="009F1B9B"/>
    <w:rsid w:val="009F1D8D"/>
    <w:rsid w:val="009F2C60"/>
    <w:rsid w:val="009F2FD2"/>
    <w:rsid w:val="009F326B"/>
    <w:rsid w:val="009F3C5E"/>
    <w:rsid w:val="009F3F37"/>
    <w:rsid w:val="009F40FE"/>
    <w:rsid w:val="009F41AE"/>
    <w:rsid w:val="009F445E"/>
    <w:rsid w:val="009F47D2"/>
    <w:rsid w:val="009F6587"/>
    <w:rsid w:val="009F6A4D"/>
    <w:rsid w:val="009F6AA8"/>
    <w:rsid w:val="009F6D71"/>
    <w:rsid w:val="009F7D8E"/>
    <w:rsid w:val="00A000E3"/>
    <w:rsid w:val="00A0044A"/>
    <w:rsid w:val="00A0054B"/>
    <w:rsid w:val="00A00AA1"/>
    <w:rsid w:val="00A00B0E"/>
    <w:rsid w:val="00A01317"/>
    <w:rsid w:val="00A0283D"/>
    <w:rsid w:val="00A02D21"/>
    <w:rsid w:val="00A02E27"/>
    <w:rsid w:val="00A04177"/>
    <w:rsid w:val="00A04381"/>
    <w:rsid w:val="00A04395"/>
    <w:rsid w:val="00A058FA"/>
    <w:rsid w:val="00A069C0"/>
    <w:rsid w:val="00A0761C"/>
    <w:rsid w:val="00A11DD2"/>
    <w:rsid w:val="00A11FEA"/>
    <w:rsid w:val="00A13251"/>
    <w:rsid w:val="00A1344A"/>
    <w:rsid w:val="00A138CA"/>
    <w:rsid w:val="00A143C9"/>
    <w:rsid w:val="00A14C1A"/>
    <w:rsid w:val="00A153FC"/>
    <w:rsid w:val="00A15408"/>
    <w:rsid w:val="00A15B4A"/>
    <w:rsid w:val="00A15FCC"/>
    <w:rsid w:val="00A16268"/>
    <w:rsid w:val="00A16FC2"/>
    <w:rsid w:val="00A16FD2"/>
    <w:rsid w:val="00A175CC"/>
    <w:rsid w:val="00A178CE"/>
    <w:rsid w:val="00A20B3F"/>
    <w:rsid w:val="00A20FB5"/>
    <w:rsid w:val="00A21BE2"/>
    <w:rsid w:val="00A2387E"/>
    <w:rsid w:val="00A24239"/>
    <w:rsid w:val="00A2459C"/>
    <w:rsid w:val="00A24D97"/>
    <w:rsid w:val="00A253F3"/>
    <w:rsid w:val="00A27E48"/>
    <w:rsid w:val="00A31030"/>
    <w:rsid w:val="00A312C0"/>
    <w:rsid w:val="00A31BF1"/>
    <w:rsid w:val="00A32620"/>
    <w:rsid w:val="00A32E7F"/>
    <w:rsid w:val="00A3337B"/>
    <w:rsid w:val="00A333E8"/>
    <w:rsid w:val="00A34BAA"/>
    <w:rsid w:val="00A34BC3"/>
    <w:rsid w:val="00A351BC"/>
    <w:rsid w:val="00A3521F"/>
    <w:rsid w:val="00A353BF"/>
    <w:rsid w:val="00A36298"/>
    <w:rsid w:val="00A36B64"/>
    <w:rsid w:val="00A370CE"/>
    <w:rsid w:val="00A371E9"/>
    <w:rsid w:val="00A37273"/>
    <w:rsid w:val="00A377A4"/>
    <w:rsid w:val="00A37CC7"/>
    <w:rsid w:val="00A37FB1"/>
    <w:rsid w:val="00A402A3"/>
    <w:rsid w:val="00A40887"/>
    <w:rsid w:val="00A409DC"/>
    <w:rsid w:val="00A40BDC"/>
    <w:rsid w:val="00A40F89"/>
    <w:rsid w:val="00A41B4A"/>
    <w:rsid w:val="00A43323"/>
    <w:rsid w:val="00A43553"/>
    <w:rsid w:val="00A436B9"/>
    <w:rsid w:val="00A43829"/>
    <w:rsid w:val="00A44235"/>
    <w:rsid w:val="00A445AF"/>
    <w:rsid w:val="00A45E23"/>
    <w:rsid w:val="00A464D2"/>
    <w:rsid w:val="00A4699C"/>
    <w:rsid w:val="00A469EA"/>
    <w:rsid w:val="00A46F76"/>
    <w:rsid w:val="00A47744"/>
    <w:rsid w:val="00A477A1"/>
    <w:rsid w:val="00A47FD2"/>
    <w:rsid w:val="00A50AD2"/>
    <w:rsid w:val="00A50F1A"/>
    <w:rsid w:val="00A50F2F"/>
    <w:rsid w:val="00A5142F"/>
    <w:rsid w:val="00A51D24"/>
    <w:rsid w:val="00A51DD8"/>
    <w:rsid w:val="00A5258A"/>
    <w:rsid w:val="00A53238"/>
    <w:rsid w:val="00A536C6"/>
    <w:rsid w:val="00A54C79"/>
    <w:rsid w:val="00A559F8"/>
    <w:rsid w:val="00A55C51"/>
    <w:rsid w:val="00A56ED9"/>
    <w:rsid w:val="00A573BC"/>
    <w:rsid w:val="00A603B7"/>
    <w:rsid w:val="00A607F4"/>
    <w:rsid w:val="00A62216"/>
    <w:rsid w:val="00A62C99"/>
    <w:rsid w:val="00A62D2A"/>
    <w:rsid w:val="00A62E69"/>
    <w:rsid w:val="00A62F61"/>
    <w:rsid w:val="00A62FF4"/>
    <w:rsid w:val="00A6384F"/>
    <w:rsid w:val="00A63B3E"/>
    <w:rsid w:val="00A6523C"/>
    <w:rsid w:val="00A65C4E"/>
    <w:rsid w:val="00A6608F"/>
    <w:rsid w:val="00A6792D"/>
    <w:rsid w:val="00A709B7"/>
    <w:rsid w:val="00A71452"/>
    <w:rsid w:val="00A71C6D"/>
    <w:rsid w:val="00A71E30"/>
    <w:rsid w:val="00A71EA5"/>
    <w:rsid w:val="00A7234C"/>
    <w:rsid w:val="00A73D97"/>
    <w:rsid w:val="00A746DF"/>
    <w:rsid w:val="00A746FA"/>
    <w:rsid w:val="00A75211"/>
    <w:rsid w:val="00A752A6"/>
    <w:rsid w:val="00A77602"/>
    <w:rsid w:val="00A77779"/>
    <w:rsid w:val="00A77F10"/>
    <w:rsid w:val="00A806C8"/>
    <w:rsid w:val="00A8075B"/>
    <w:rsid w:val="00A814E7"/>
    <w:rsid w:val="00A82607"/>
    <w:rsid w:val="00A83104"/>
    <w:rsid w:val="00A83620"/>
    <w:rsid w:val="00A8612C"/>
    <w:rsid w:val="00A87606"/>
    <w:rsid w:val="00A87D74"/>
    <w:rsid w:val="00A90003"/>
    <w:rsid w:val="00A90D37"/>
    <w:rsid w:val="00A91142"/>
    <w:rsid w:val="00A91A6A"/>
    <w:rsid w:val="00A920E5"/>
    <w:rsid w:val="00A92108"/>
    <w:rsid w:val="00A921CE"/>
    <w:rsid w:val="00A9272A"/>
    <w:rsid w:val="00A927C3"/>
    <w:rsid w:val="00A92A16"/>
    <w:rsid w:val="00A92AD5"/>
    <w:rsid w:val="00A92E61"/>
    <w:rsid w:val="00A93451"/>
    <w:rsid w:val="00A93B4A"/>
    <w:rsid w:val="00A95379"/>
    <w:rsid w:val="00A956DC"/>
    <w:rsid w:val="00A965C5"/>
    <w:rsid w:val="00A9793D"/>
    <w:rsid w:val="00A97988"/>
    <w:rsid w:val="00A97D26"/>
    <w:rsid w:val="00AA0B93"/>
    <w:rsid w:val="00AA0EF6"/>
    <w:rsid w:val="00AA1C72"/>
    <w:rsid w:val="00AA2C9E"/>
    <w:rsid w:val="00AA33B7"/>
    <w:rsid w:val="00AA3882"/>
    <w:rsid w:val="00AA4A77"/>
    <w:rsid w:val="00AA544F"/>
    <w:rsid w:val="00AA65E4"/>
    <w:rsid w:val="00AA6E63"/>
    <w:rsid w:val="00AB2093"/>
    <w:rsid w:val="00AB2A93"/>
    <w:rsid w:val="00AB3C10"/>
    <w:rsid w:val="00AB4DEF"/>
    <w:rsid w:val="00AB58E2"/>
    <w:rsid w:val="00AB6978"/>
    <w:rsid w:val="00AB6E25"/>
    <w:rsid w:val="00AB70BA"/>
    <w:rsid w:val="00AB70D6"/>
    <w:rsid w:val="00AB70F7"/>
    <w:rsid w:val="00AB7876"/>
    <w:rsid w:val="00AB7A99"/>
    <w:rsid w:val="00AC01F1"/>
    <w:rsid w:val="00AC0242"/>
    <w:rsid w:val="00AC044A"/>
    <w:rsid w:val="00AC07B4"/>
    <w:rsid w:val="00AC0C2C"/>
    <w:rsid w:val="00AC0E30"/>
    <w:rsid w:val="00AC1599"/>
    <w:rsid w:val="00AC1AD6"/>
    <w:rsid w:val="00AC1CE9"/>
    <w:rsid w:val="00AC1DD3"/>
    <w:rsid w:val="00AC1F91"/>
    <w:rsid w:val="00AC315C"/>
    <w:rsid w:val="00AC325A"/>
    <w:rsid w:val="00AC3805"/>
    <w:rsid w:val="00AC6136"/>
    <w:rsid w:val="00AC62D2"/>
    <w:rsid w:val="00AC6FA2"/>
    <w:rsid w:val="00AC73D0"/>
    <w:rsid w:val="00AC7645"/>
    <w:rsid w:val="00AC7714"/>
    <w:rsid w:val="00AD0102"/>
    <w:rsid w:val="00AD080A"/>
    <w:rsid w:val="00AD0F5F"/>
    <w:rsid w:val="00AD14A5"/>
    <w:rsid w:val="00AD208F"/>
    <w:rsid w:val="00AD291B"/>
    <w:rsid w:val="00AD2B99"/>
    <w:rsid w:val="00AD3961"/>
    <w:rsid w:val="00AD483C"/>
    <w:rsid w:val="00AD4DA9"/>
    <w:rsid w:val="00AD4E17"/>
    <w:rsid w:val="00AD5F77"/>
    <w:rsid w:val="00AD6A1D"/>
    <w:rsid w:val="00AD6E63"/>
    <w:rsid w:val="00AD7A0C"/>
    <w:rsid w:val="00AD7C02"/>
    <w:rsid w:val="00AD7CAF"/>
    <w:rsid w:val="00AE0436"/>
    <w:rsid w:val="00AE050C"/>
    <w:rsid w:val="00AE0708"/>
    <w:rsid w:val="00AE0774"/>
    <w:rsid w:val="00AE0909"/>
    <w:rsid w:val="00AE0960"/>
    <w:rsid w:val="00AE0BD2"/>
    <w:rsid w:val="00AE113F"/>
    <w:rsid w:val="00AE1218"/>
    <w:rsid w:val="00AE1A26"/>
    <w:rsid w:val="00AE1FCB"/>
    <w:rsid w:val="00AE230B"/>
    <w:rsid w:val="00AE25C7"/>
    <w:rsid w:val="00AE32C8"/>
    <w:rsid w:val="00AE342E"/>
    <w:rsid w:val="00AE42E9"/>
    <w:rsid w:val="00AE4A18"/>
    <w:rsid w:val="00AE4F06"/>
    <w:rsid w:val="00AE52C5"/>
    <w:rsid w:val="00AE52CB"/>
    <w:rsid w:val="00AE5CC9"/>
    <w:rsid w:val="00AE6432"/>
    <w:rsid w:val="00AE64F3"/>
    <w:rsid w:val="00AE7924"/>
    <w:rsid w:val="00AE7BFE"/>
    <w:rsid w:val="00AE7F35"/>
    <w:rsid w:val="00AF0035"/>
    <w:rsid w:val="00AF1586"/>
    <w:rsid w:val="00AF1949"/>
    <w:rsid w:val="00AF1AC7"/>
    <w:rsid w:val="00AF1EC3"/>
    <w:rsid w:val="00AF36B1"/>
    <w:rsid w:val="00AF394A"/>
    <w:rsid w:val="00AF3CFF"/>
    <w:rsid w:val="00AF3E49"/>
    <w:rsid w:val="00AF44AB"/>
    <w:rsid w:val="00AF4F48"/>
    <w:rsid w:val="00AF6FB5"/>
    <w:rsid w:val="00AF78BA"/>
    <w:rsid w:val="00B00DDC"/>
    <w:rsid w:val="00B0134A"/>
    <w:rsid w:val="00B01D0B"/>
    <w:rsid w:val="00B021D6"/>
    <w:rsid w:val="00B02D48"/>
    <w:rsid w:val="00B02E06"/>
    <w:rsid w:val="00B04ED7"/>
    <w:rsid w:val="00B058E5"/>
    <w:rsid w:val="00B06154"/>
    <w:rsid w:val="00B06872"/>
    <w:rsid w:val="00B07617"/>
    <w:rsid w:val="00B07A7A"/>
    <w:rsid w:val="00B11A02"/>
    <w:rsid w:val="00B1294B"/>
    <w:rsid w:val="00B12E04"/>
    <w:rsid w:val="00B13042"/>
    <w:rsid w:val="00B13569"/>
    <w:rsid w:val="00B136D4"/>
    <w:rsid w:val="00B1409B"/>
    <w:rsid w:val="00B140AF"/>
    <w:rsid w:val="00B1459E"/>
    <w:rsid w:val="00B1478D"/>
    <w:rsid w:val="00B147C9"/>
    <w:rsid w:val="00B164F1"/>
    <w:rsid w:val="00B16B6F"/>
    <w:rsid w:val="00B1722C"/>
    <w:rsid w:val="00B20039"/>
    <w:rsid w:val="00B20274"/>
    <w:rsid w:val="00B20B20"/>
    <w:rsid w:val="00B22622"/>
    <w:rsid w:val="00B249A9"/>
    <w:rsid w:val="00B25306"/>
    <w:rsid w:val="00B2576D"/>
    <w:rsid w:val="00B2581C"/>
    <w:rsid w:val="00B259EA"/>
    <w:rsid w:val="00B25A6A"/>
    <w:rsid w:val="00B2673B"/>
    <w:rsid w:val="00B26A29"/>
    <w:rsid w:val="00B26AD0"/>
    <w:rsid w:val="00B27162"/>
    <w:rsid w:val="00B273CC"/>
    <w:rsid w:val="00B30B4A"/>
    <w:rsid w:val="00B31004"/>
    <w:rsid w:val="00B3174E"/>
    <w:rsid w:val="00B31ABF"/>
    <w:rsid w:val="00B31EA3"/>
    <w:rsid w:val="00B3239A"/>
    <w:rsid w:val="00B32D7E"/>
    <w:rsid w:val="00B33036"/>
    <w:rsid w:val="00B3334C"/>
    <w:rsid w:val="00B335AE"/>
    <w:rsid w:val="00B35BCF"/>
    <w:rsid w:val="00B3638A"/>
    <w:rsid w:val="00B3649F"/>
    <w:rsid w:val="00B3664F"/>
    <w:rsid w:val="00B37416"/>
    <w:rsid w:val="00B37926"/>
    <w:rsid w:val="00B40469"/>
    <w:rsid w:val="00B4067C"/>
    <w:rsid w:val="00B40C6A"/>
    <w:rsid w:val="00B42D5C"/>
    <w:rsid w:val="00B42FC8"/>
    <w:rsid w:val="00B43655"/>
    <w:rsid w:val="00B43EBC"/>
    <w:rsid w:val="00B44689"/>
    <w:rsid w:val="00B449CA"/>
    <w:rsid w:val="00B4557D"/>
    <w:rsid w:val="00B456A8"/>
    <w:rsid w:val="00B45743"/>
    <w:rsid w:val="00B45EEC"/>
    <w:rsid w:val="00B46EAF"/>
    <w:rsid w:val="00B471A7"/>
    <w:rsid w:val="00B47A74"/>
    <w:rsid w:val="00B510F4"/>
    <w:rsid w:val="00B5380E"/>
    <w:rsid w:val="00B53CC9"/>
    <w:rsid w:val="00B54020"/>
    <w:rsid w:val="00B55001"/>
    <w:rsid w:val="00B55573"/>
    <w:rsid w:val="00B5577F"/>
    <w:rsid w:val="00B55B6D"/>
    <w:rsid w:val="00B55FC6"/>
    <w:rsid w:val="00B56639"/>
    <w:rsid w:val="00B5684A"/>
    <w:rsid w:val="00B57A2D"/>
    <w:rsid w:val="00B60467"/>
    <w:rsid w:val="00B6075B"/>
    <w:rsid w:val="00B609E3"/>
    <w:rsid w:val="00B60AE9"/>
    <w:rsid w:val="00B60C21"/>
    <w:rsid w:val="00B611FE"/>
    <w:rsid w:val="00B612F0"/>
    <w:rsid w:val="00B61386"/>
    <w:rsid w:val="00B616E6"/>
    <w:rsid w:val="00B622D8"/>
    <w:rsid w:val="00B62E83"/>
    <w:rsid w:val="00B63570"/>
    <w:rsid w:val="00B63D45"/>
    <w:rsid w:val="00B64E92"/>
    <w:rsid w:val="00B64E94"/>
    <w:rsid w:val="00B650E9"/>
    <w:rsid w:val="00B65588"/>
    <w:rsid w:val="00B65B7B"/>
    <w:rsid w:val="00B66B4E"/>
    <w:rsid w:val="00B66C3F"/>
    <w:rsid w:val="00B66F15"/>
    <w:rsid w:val="00B67017"/>
    <w:rsid w:val="00B67AFD"/>
    <w:rsid w:val="00B7006D"/>
    <w:rsid w:val="00B71777"/>
    <w:rsid w:val="00B72149"/>
    <w:rsid w:val="00B731E1"/>
    <w:rsid w:val="00B734E1"/>
    <w:rsid w:val="00B738DE"/>
    <w:rsid w:val="00B7401C"/>
    <w:rsid w:val="00B74F62"/>
    <w:rsid w:val="00B74F80"/>
    <w:rsid w:val="00B754E8"/>
    <w:rsid w:val="00B761CA"/>
    <w:rsid w:val="00B767E9"/>
    <w:rsid w:val="00B77DC3"/>
    <w:rsid w:val="00B804A7"/>
    <w:rsid w:val="00B8075A"/>
    <w:rsid w:val="00B80FBD"/>
    <w:rsid w:val="00B813B9"/>
    <w:rsid w:val="00B82B75"/>
    <w:rsid w:val="00B82BFB"/>
    <w:rsid w:val="00B83F39"/>
    <w:rsid w:val="00B83FFD"/>
    <w:rsid w:val="00B84EC4"/>
    <w:rsid w:val="00B85CDF"/>
    <w:rsid w:val="00B86525"/>
    <w:rsid w:val="00B866DF"/>
    <w:rsid w:val="00B87A10"/>
    <w:rsid w:val="00B87F93"/>
    <w:rsid w:val="00B90C40"/>
    <w:rsid w:val="00B91174"/>
    <w:rsid w:val="00B911D6"/>
    <w:rsid w:val="00B91292"/>
    <w:rsid w:val="00B91827"/>
    <w:rsid w:val="00B92118"/>
    <w:rsid w:val="00B92290"/>
    <w:rsid w:val="00B92F06"/>
    <w:rsid w:val="00B939DB"/>
    <w:rsid w:val="00B940AD"/>
    <w:rsid w:val="00B948BF"/>
    <w:rsid w:val="00B94EF8"/>
    <w:rsid w:val="00B94F2D"/>
    <w:rsid w:val="00B96173"/>
    <w:rsid w:val="00B96524"/>
    <w:rsid w:val="00B9698E"/>
    <w:rsid w:val="00B96BA1"/>
    <w:rsid w:val="00B97D09"/>
    <w:rsid w:val="00B97F4A"/>
    <w:rsid w:val="00BA0A3E"/>
    <w:rsid w:val="00BA0C7D"/>
    <w:rsid w:val="00BA1292"/>
    <w:rsid w:val="00BA199C"/>
    <w:rsid w:val="00BA1BD0"/>
    <w:rsid w:val="00BA2871"/>
    <w:rsid w:val="00BA2EAE"/>
    <w:rsid w:val="00BA2EB3"/>
    <w:rsid w:val="00BA316B"/>
    <w:rsid w:val="00BA3242"/>
    <w:rsid w:val="00BA34F7"/>
    <w:rsid w:val="00BA358E"/>
    <w:rsid w:val="00BA36F2"/>
    <w:rsid w:val="00BA4B76"/>
    <w:rsid w:val="00BA4BEA"/>
    <w:rsid w:val="00BA4CC1"/>
    <w:rsid w:val="00BA59F2"/>
    <w:rsid w:val="00BA6B21"/>
    <w:rsid w:val="00BA7BA3"/>
    <w:rsid w:val="00BB0485"/>
    <w:rsid w:val="00BB05F8"/>
    <w:rsid w:val="00BB0A04"/>
    <w:rsid w:val="00BB1352"/>
    <w:rsid w:val="00BB38F7"/>
    <w:rsid w:val="00BB416C"/>
    <w:rsid w:val="00BB4782"/>
    <w:rsid w:val="00BB4A0E"/>
    <w:rsid w:val="00BB547D"/>
    <w:rsid w:val="00BB5DB6"/>
    <w:rsid w:val="00BB6303"/>
    <w:rsid w:val="00BB658F"/>
    <w:rsid w:val="00BB66D6"/>
    <w:rsid w:val="00BB6F4A"/>
    <w:rsid w:val="00BB7314"/>
    <w:rsid w:val="00BB7600"/>
    <w:rsid w:val="00BB7E5D"/>
    <w:rsid w:val="00BB7F63"/>
    <w:rsid w:val="00BC0112"/>
    <w:rsid w:val="00BC0534"/>
    <w:rsid w:val="00BC0604"/>
    <w:rsid w:val="00BC09E7"/>
    <w:rsid w:val="00BC12CC"/>
    <w:rsid w:val="00BC13A5"/>
    <w:rsid w:val="00BC2654"/>
    <w:rsid w:val="00BC3A92"/>
    <w:rsid w:val="00BC3F3B"/>
    <w:rsid w:val="00BC4FFF"/>
    <w:rsid w:val="00BC6303"/>
    <w:rsid w:val="00BC707B"/>
    <w:rsid w:val="00BD0358"/>
    <w:rsid w:val="00BD0A4D"/>
    <w:rsid w:val="00BD1342"/>
    <w:rsid w:val="00BD1A01"/>
    <w:rsid w:val="00BD1A8D"/>
    <w:rsid w:val="00BD29C7"/>
    <w:rsid w:val="00BD339E"/>
    <w:rsid w:val="00BD3C23"/>
    <w:rsid w:val="00BD3FD9"/>
    <w:rsid w:val="00BD4726"/>
    <w:rsid w:val="00BD4823"/>
    <w:rsid w:val="00BD4A88"/>
    <w:rsid w:val="00BD4BFF"/>
    <w:rsid w:val="00BD5021"/>
    <w:rsid w:val="00BD5404"/>
    <w:rsid w:val="00BD545A"/>
    <w:rsid w:val="00BD5AB4"/>
    <w:rsid w:val="00BD5DEA"/>
    <w:rsid w:val="00BD5F79"/>
    <w:rsid w:val="00BD5FB4"/>
    <w:rsid w:val="00BD62B7"/>
    <w:rsid w:val="00BD7053"/>
    <w:rsid w:val="00BD7131"/>
    <w:rsid w:val="00BD7574"/>
    <w:rsid w:val="00BE0AB4"/>
    <w:rsid w:val="00BE0E02"/>
    <w:rsid w:val="00BE0EA7"/>
    <w:rsid w:val="00BE13E0"/>
    <w:rsid w:val="00BE212E"/>
    <w:rsid w:val="00BE2686"/>
    <w:rsid w:val="00BE3244"/>
    <w:rsid w:val="00BE33FF"/>
    <w:rsid w:val="00BE3B63"/>
    <w:rsid w:val="00BE4437"/>
    <w:rsid w:val="00BE5008"/>
    <w:rsid w:val="00BE50B1"/>
    <w:rsid w:val="00BE564B"/>
    <w:rsid w:val="00BE5969"/>
    <w:rsid w:val="00BE5D1A"/>
    <w:rsid w:val="00BE680B"/>
    <w:rsid w:val="00BE720E"/>
    <w:rsid w:val="00BE73CD"/>
    <w:rsid w:val="00BF0E99"/>
    <w:rsid w:val="00BF14A3"/>
    <w:rsid w:val="00BF2AC2"/>
    <w:rsid w:val="00BF30B3"/>
    <w:rsid w:val="00BF426B"/>
    <w:rsid w:val="00BF438F"/>
    <w:rsid w:val="00BF4440"/>
    <w:rsid w:val="00BF4C17"/>
    <w:rsid w:val="00BF4DE4"/>
    <w:rsid w:val="00BF4FD4"/>
    <w:rsid w:val="00BF544F"/>
    <w:rsid w:val="00BF55D6"/>
    <w:rsid w:val="00BF6D2E"/>
    <w:rsid w:val="00BF7377"/>
    <w:rsid w:val="00C00857"/>
    <w:rsid w:val="00C00A7D"/>
    <w:rsid w:val="00C01047"/>
    <w:rsid w:val="00C01E9E"/>
    <w:rsid w:val="00C01F3B"/>
    <w:rsid w:val="00C029BB"/>
    <w:rsid w:val="00C02B9C"/>
    <w:rsid w:val="00C02C5B"/>
    <w:rsid w:val="00C02FEA"/>
    <w:rsid w:val="00C03356"/>
    <w:rsid w:val="00C03592"/>
    <w:rsid w:val="00C03929"/>
    <w:rsid w:val="00C03E8D"/>
    <w:rsid w:val="00C040F7"/>
    <w:rsid w:val="00C06079"/>
    <w:rsid w:val="00C07B0D"/>
    <w:rsid w:val="00C10197"/>
    <w:rsid w:val="00C101FF"/>
    <w:rsid w:val="00C11327"/>
    <w:rsid w:val="00C11A13"/>
    <w:rsid w:val="00C11FE3"/>
    <w:rsid w:val="00C1203D"/>
    <w:rsid w:val="00C1234C"/>
    <w:rsid w:val="00C136EC"/>
    <w:rsid w:val="00C13CFC"/>
    <w:rsid w:val="00C13D23"/>
    <w:rsid w:val="00C13F81"/>
    <w:rsid w:val="00C1426A"/>
    <w:rsid w:val="00C14568"/>
    <w:rsid w:val="00C1482D"/>
    <w:rsid w:val="00C157CD"/>
    <w:rsid w:val="00C16ECD"/>
    <w:rsid w:val="00C1726A"/>
    <w:rsid w:val="00C178D7"/>
    <w:rsid w:val="00C20450"/>
    <w:rsid w:val="00C20661"/>
    <w:rsid w:val="00C20999"/>
    <w:rsid w:val="00C217E6"/>
    <w:rsid w:val="00C21853"/>
    <w:rsid w:val="00C227DF"/>
    <w:rsid w:val="00C238A2"/>
    <w:rsid w:val="00C238BC"/>
    <w:rsid w:val="00C23901"/>
    <w:rsid w:val="00C24734"/>
    <w:rsid w:val="00C254F0"/>
    <w:rsid w:val="00C256A2"/>
    <w:rsid w:val="00C2590C"/>
    <w:rsid w:val="00C25A26"/>
    <w:rsid w:val="00C25FAC"/>
    <w:rsid w:val="00C26184"/>
    <w:rsid w:val="00C26949"/>
    <w:rsid w:val="00C26F83"/>
    <w:rsid w:val="00C31697"/>
    <w:rsid w:val="00C31ABA"/>
    <w:rsid w:val="00C32681"/>
    <w:rsid w:val="00C32B9C"/>
    <w:rsid w:val="00C3354A"/>
    <w:rsid w:val="00C3360A"/>
    <w:rsid w:val="00C33A82"/>
    <w:rsid w:val="00C33B06"/>
    <w:rsid w:val="00C34AFF"/>
    <w:rsid w:val="00C34BEE"/>
    <w:rsid w:val="00C34D35"/>
    <w:rsid w:val="00C34E75"/>
    <w:rsid w:val="00C3506B"/>
    <w:rsid w:val="00C352C1"/>
    <w:rsid w:val="00C359E2"/>
    <w:rsid w:val="00C35DFD"/>
    <w:rsid w:val="00C36400"/>
    <w:rsid w:val="00C408B5"/>
    <w:rsid w:val="00C41ED3"/>
    <w:rsid w:val="00C42E16"/>
    <w:rsid w:val="00C42F0F"/>
    <w:rsid w:val="00C43220"/>
    <w:rsid w:val="00C432B4"/>
    <w:rsid w:val="00C43818"/>
    <w:rsid w:val="00C43D1C"/>
    <w:rsid w:val="00C44871"/>
    <w:rsid w:val="00C448E1"/>
    <w:rsid w:val="00C449A2"/>
    <w:rsid w:val="00C4528C"/>
    <w:rsid w:val="00C4596B"/>
    <w:rsid w:val="00C45E9B"/>
    <w:rsid w:val="00C4663B"/>
    <w:rsid w:val="00C470CE"/>
    <w:rsid w:val="00C47740"/>
    <w:rsid w:val="00C505A3"/>
    <w:rsid w:val="00C50CB8"/>
    <w:rsid w:val="00C513C7"/>
    <w:rsid w:val="00C516BB"/>
    <w:rsid w:val="00C51F2C"/>
    <w:rsid w:val="00C536E7"/>
    <w:rsid w:val="00C539F0"/>
    <w:rsid w:val="00C53B4B"/>
    <w:rsid w:val="00C55A9C"/>
    <w:rsid w:val="00C55E2C"/>
    <w:rsid w:val="00C56E8E"/>
    <w:rsid w:val="00C56EE2"/>
    <w:rsid w:val="00C56F6C"/>
    <w:rsid w:val="00C57518"/>
    <w:rsid w:val="00C601B0"/>
    <w:rsid w:val="00C60576"/>
    <w:rsid w:val="00C60C1F"/>
    <w:rsid w:val="00C60E0B"/>
    <w:rsid w:val="00C61803"/>
    <w:rsid w:val="00C61D23"/>
    <w:rsid w:val="00C6203B"/>
    <w:rsid w:val="00C624AF"/>
    <w:rsid w:val="00C62912"/>
    <w:rsid w:val="00C631A8"/>
    <w:rsid w:val="00C6339B"/>
    <w:rsid w:val="00C637D8"/>
    <w:rsid w:val="00C6384F"/>
    <w:rsid w:val="00C63DE1"/>
    <w:rsid w:val="00C63FFC"/>
    <w:rsid w:val="00C6446B"/>
    <w:rsid w:val="00C649FB"/>
    <w:rsid w:val="00C64E08"/>
    <w:rsid w:val="00C65D86"/>
    <w:rsid w:val="00C65DE9"/>
    <w:rsid w:val="00C6605A"/>
    <w:rsid w:val="00C66284"/>
    <w:rsid w:val="00C66436"/>
    <w:rsid w:val="00C6678C"/>
    <w:rsid w:val="00C67CC2"/>
    <w:rsid w:val="00C701C2"/>
    <w:rsid w:val="00C7302E"/>
    <w:rsid w:val="00C7304B"/>
    <w:rsid w:val="00C735CA"/>
    <w:rsid w:val="00C73D35"/>
    <w:rsid w:val="00C7577F"/>
    <w:rsid w:val="00C7614F"/>
    <w:rsid w:val="00C76769"/>
    <w:rsid w:val="00C76E6D"/>
    <w:rsid w:val="00C7709C"/>
    <w:rsid w:val="00C771A9"/>
    <w:rsid w:val="00C774A0"/>
    <w:rsid w:val="00C777AB"/>
    <w:rsid w:val="00C77888"/>
    <w:rsid w:val="00C779EA"/>
    <w:rsid w:val="00C77D93"/>
    <w:rsid w:val="00C80A93"/>
    <w:rsid w:val="00C80E30"/>
    <w:rsid w:val="00C80E58"/>
    <w:rsid w:val="00C816F0"/>
    <w:rsid w:val="00C81FC4"/>
    <w:rsid w:val="00C821A4"/>
    <w:rsid w:val="00C822D8"/>
    <w:rsid w:val="00C82A48"/>
    <w:rsid w:val="00C832DE"/>
    <w:rsid w:val="00C834D9"/>
    <w:rsid w:val="00C83595"/>
    <w:rsid w:val="00C83CED"/>
    <w:rsid w:val="00C8410B"/>
    <w:rsid w:val="00C84B66"/>
    <w:rsid w:val="00C851A8"/>
    <w:rsid w:val="00C853CA"/>
    <w:rsid w:val="00C86336"/>
    <w:rsid w:val="00C86784"/>
    <w:rsid w:val="00C86A80"/>
    <w:rsid w:val="00C8714B"/>
    <w:rsid w:val="00C8720B"/>
    <w:rsid w:val="00C874B9"/>
    <w:rsid w:val="00C90447"/>
    <w:rsid w:val="00C90BFB"/>
    <w:rsid w:val="00C90BFE"/>
    <w:rsid w:val="00C90CBF"/>
    <w:rsid w:val="00C90DDD"/>
    <w:rsid w:val="00C919FC"/>
    <w:rsid w:val="00C91E84"/>
    <w:rsid w:val="00C92866"/>
    <w:rsid w:val="00C92B42"/>
    <w:rsid w:val="00C93ABC"/>
    <w:rsid w:val="00C96CD1"/>
    <w:rsid w:val="00C9759A"/>
    <w:rsid w:val="00CA05AD"/>
    <w:rsid w:val="00CA0954"/>
    <w:rsid w:val="00CA0A13"/>
    <w:rsid w:val="00CA3349"/>
    <w:rsid w:val="00CA3741"/>
    <w:rsid w:val="00CA3C26"/>
    <w:rsid w:val="00CA4959"/>
    <w:rsid w:val="00CA4BD5"/>
    <w:rsid w:val="00CA4DEA"/>
    <w:rsid w:val="00CA52C3"/>
    <w:rsid w:val="00CA52CC"/>
    <w:rsid w:val="00CA59B2"/>
    <w:rsid w:val="00CA6C9D"/>
    <w:rsid w:val="00CA6EEF"/>
    <w:rsid w:val="00CA745E"/>
    <w:rsid w:val="00CB0164"/>
    <w:rsid w:val="00CB100C"/>
    <w:rsid w:val="00CB19DC"/>
    <w:rsid w:val="00CB1B55"/>
    <w:rsid w:val="00CB2227"/>
    <w:rsid w:val="00CB271E"/>
    <w:rsid w:val="00CB2E31"/>
    <w:rsid w:val="00CB34EF"/>
    <w:rsid w:val="00CB4F64"/>
    <w:rsid w:val="00CB5838"/>
    <w:rsid w:val="00CB5E6C"/>
    <w:rsid w:val="00CB6AC2"/>
    <w:rsid w:val="00CB71C2"/>
    <w:rsid w:val="00CB75B0"/>
    <w:rsid w:val="00CB7D98"/>
    <w:rsid w:val="00CC04B7"/>
    <w:rsid w:val="00CC0EE7"/>
    <w:rsid w:val="00CC183D"/>
    <w:rsid w:val="00CC3B72"/>
    <w:rsid w:val="00CC3BCA"/>
    <w:rsid w:val="00CC3EEF"/>
    <w:rsid w:val="00CC4D8B"/>
    <w:rsid w:val="00CC5B49"/>
    <w:rsid w:val="00CC5CA8"/>
    <w:rsid w:val="00CC631A"/>
    <w:rsid w:val="00CC6810"/>
    <w:rsid w:val="00CC6C32"/>
    <w:rsid w:val="00CC75CB"/>
    <w:rsid w:val="00CC79BD"/>
    <w:rsid w:val="00CC7B2F"/>
    <w:rsid w:val="00CD0726"/>
    <w:rsid w:val="00CD1263"/>
    <w:rsid w:val="00CD13B1"/>
    <w:rsid w:val="00CD187C"/>
    <w:rsid w:val="00CD1AAA"/>
    <w:rsid w:val="00CD2165"/>
    <w:rsid w:val="00CD31EB"/>
    <w:rsid w:val="00CD42CF"/>
    <w:rsid w:val="00CD4B40"/>
    <w:rsid w:val="00CD52A2"/>
    <w:rsid w:val="00CD5353"/>
    <w:rsid w:val="00CD53FA"/>
    <w:rsid w:val="00CD57A3"/>
    <w:rsid w:val="00CD6B1B"/>
    <w:rsid w:val="00CD6EE0"/>
    <w:rsid w:val="00CD6FEC"/>
    <w:rsid w:val="00CD7127"/>
    <w:rsid w:val="00CD79DF"/>
    <w:rsid w:val="00CD7F43"/>
    <w:rsid w:val="00CE0170"/>
    <w:rsid w:val="00CE0676"/>
    <w:rsid w:val="00CE06A1"/>
    <w:rsid w:val="00CE07AE"/>
    <w:rsid w:val="00CE0DF2"/>
    <w:rsid w:val="00CE0ECE"/>
    <w:rsid w:val="00CE1FE5"/>
    <w:rsid w:val="00CE22D5"/>
    <w:rsid w:val="00CE362F"/>
    <w:rsid w:val="00CE403E"/>
    <w:rsid w:val="00CE4283"/>
    <w:rsid w:val="00CE4A15"/>
    <w:rsid w:val="00CE4AFD"/>
    <w:rsid w:val="00CE4E1A"/>
    <w:rsid w:val="00CE5AAA"/>
    <w:rsid w:val="00CE5D5F"/>
    <w:rsid w:val="00CE5D67"/>
    <w:rsid w:val="00CE6E54"/>
    <w:rsid w:val="00CE776D"/>
    <w:rsid w:val="00CE7A5D"/>
    <w:rsid w:val="00CE7A82"/>
    <w:rsid w:val="00CF03D2"/>
    <w:rsid w:val="00CF0584"/>
    <w:rsid w:val="00CF0B9E"/>
    <w:rsid w:val="00CF118C"/>
    <w:rsid w:val="00CF17C1"/>
    <w:rsid w:val="00CF1B0F"/>
    <w:rsid w:val="00CF1E55"/>
    <w:rsid w:val="00CF36FF"/>
    <w:rsid w:val="00CF3849"/>
    <w:rsid w:val="00CF576D"/>
    <w:rsid w:val="00CF5BA4"/>
    <w:rsid w:val="00CF5D5B"/>
    <w:rsid w:val="00CF60DE"/>
    <w:rsid w:val="00CF6F54"/>
    <w:rsid w:val="00CF727C"/>
    <w:rsid w:val="00CF73B0"/>
    <w:rsid w:val="00CF7F47"/>
    <w:rsid w:val="00D00CB5"/>
    <w:rsid w:val="00D010B6"/>
    <w:rsid w:val="00D01778"/>
    <w:rsid w:val="00D019E7"/>
    <w:rsid w:val="00D01DC5"/>
    <w:rsid w:val="00D02605"/>
    <w:rsid w:val="00D0315F"/>
    <w:rsid w:val="00D031D4"/>
    <w:rsid w:val="00D043FC"/>
    <w:rsid w:val="00D0445C"/>
    <w:rsid w:val="00D04482"/>
    <w:rsid w:val="00D04667"/>
    <w:rsid w:val="00D047FB"/>
    <w:rsid w:val="00D050EA"/>
    <w:rsid w:val="00D05443"/>
    <w:rsid w:val="00D05B91"/>
    <w:rsid w:val="00D0645A"/>
    <w:rsid w:val="00D0674B"/>
    <w:rsid w:val="00D0678C"/>
    <w:rsid w:val="00D076FC"/>
    <w:rsid w:val="00D106F6"/>
    <w:rsid w:val="00D10C35"/>
    <w:rsid w:val="00D10D92"/>
    <w:rsid w:val="00D1121B"/>
    <w:rsid w:val="00D11470"/>
    <w:rsid w:val="00D117B1"/>
    <w:rsid w:val="00D12101"/>
    <w:rsid w:val="00D12CC8"/>
    <w:rsid w:val="00D131DD"/>
    <w:rsid w:val="00D1323B"/>
    <w:rsid w:val="00D13A8D"/>
    <w:rsid w:val="00D1449F"/>
    <w:rsid w:val="00D15A7C"/>
    <w:rsid w:val="00D15F2E"/>
    <w:rsid w:val="00D17535"/>
    <w:rsid w:val="00D20A41"/>
    <w:rsid w:val="00D20E04"/>
    <w:rsid w:val="00D2108A"/>
    <w:rsid w:val="00D22623"/>
    <w:rsid w:val="00D22A1F"/>
    <w:rsid w:val="00D23386"/>
    <w:rsid w:val="00D238F7"/>
    <w:rsid w:val="00D23E31"/>
    <w:rsid w:val="00D23ED6"/>
    <w:rsid w:val="00D256B9"/>
    <w:rsid w:val="00D277EB"/>
    <w:rsid w:val="00D27B55"/>
    <w:rsid w:val="00D27EE0"/>
    <w:rsid w:val="00D30120"/>
    <w:rsid w:val="00D30DEA"/>
    <w:rsid w:val="00D30EB4"/>
    <w:rsid w:val="00D3109A"/>
    <w:rsid w:val="00D3144F"/>
    <w:rsid w:val="00D31FF1"/>
    <w:rsid w:val="00D32555"/>
    <w:rsid w:val="00D32E48"/>
    <w:rsid w:val="00D331AE"/>
    <w:rsid w:val="00D33379"/>
    <w:rsid w:val="00D34B33"/>
    <w:rsid w:val="00D34C88"/>
    <w:rsid w:val="00D34F9E"/>
    <w:rsid w:val="00D3508E"/>
    <w:rsid w:val="00D358DE"/>
    <w:rsid w:val="00D35A7B"/>
    <w:rsid w:val="00D36CA3"/>
    <w:rsid w:val="00D37371"/>
    <w:rsid w:val="00D37862"/>
    <w:rsid w:val="00D37B44"/>
    <w:rsid w:val="00D37BF7"/>
    <w:rsid w:val="00D415D0"/>
    <w:rsid w:val="00D417FE"/>
    <w:rsid w:val="00D42367"/>
    <w:rsid w:val="00D42592"/>
    <w:rsid w:val="00D4327C"/>
    <w:rsid w:val="00D442A6"/>
    <w:rsid w:val="00D44E7D"/>
    <w:rsid w:val="00D45DD9"/>
    <w:rsid w:val="00D46BB4"/>
    <w:rsid w:val="00D46FDC"/>
    <w:rsid w:val="00D4715F"/>
    <w:rsid w:val="00D47195"/>
    <w:rsid w:val="00D472DC"/>
    <w:rsid w:val="00D47A76"/>
    <w:rsid w:val="00D50570"/>
    <w:rsid w:val="00D5071F"/>
    <w:rsid w:val="00D508D6"/>
    <w:rsid w:val="00D508FC"/>
    <w:rsid w:val="00D50E5E"/>
    <w:rsid w:val="00D512E3"/>
    <w:rsid w:val="00D513A1"/>
    <w:rsid w:val="00D51543"/>
    <w:rsid w:val="00D5186B"/>
    <w:rsid w:val="00D51EEB"/>
    <w:rsid w:val="00D5219C"/>
    <w:rsid w:val="00D531F0"/>
    <w:rsid w:val="00D53761"/>
    <w:rsid w:val="00D54815"/>
    <w:rsid w:val="00D54825"/>
    <w:rsid w:val="00D55415"/>
    <w:rsid w:val="00D55555"/>
    <w:rsid w:val="00D555DE"/>
    <w:rsid w:val="00D55EC9"/>
    <w:rsid w:val="00D56415"/>
    <w:rsid w:val="00D565E1"/>
    <w:rsid w:val="00D5771A"/>
    <w:rsid w:val="00D60DEC"/>
    <w:rsid w:val="00D60E04"/>
    <w:rsid w:val="00D61529"/>
    <w:rsid w:val="00D61AB7"/>
    <w:rsid w:val="00D62BE3"/>
    <w:rsid w:val="00D64437"/>
    <w:rsid w:val="00D64F7C"/>
    <w:rsid w:val="00D65018"/>
    <w:rsid w:val="00D65848"/>
    <w:rsid w:val="00D667E5"/>
    <w:rsid w:val="00D668BB"/>
    <w:rsid w:val="00D673ED"/>
    <w:rsid w:val="00D67B69"/>
    <w:rsid w:val="00D70AD5"/>
    <w:rsid w:val="00D71297"/>
    <w:rsid w:val="00D72527"/>
    <w:rsid w:val="00D72A58"/>
    <w:rsid w:val="00D731FA"/>
    <w:rsid w:val="00D7342F"/>
    <w:rsid w:val="00D73DF2"/>
    <w:rsid w:val="00D747DA"/>
    <w:rsid w:val="00D74F64"/>
    <w:rsid w:val="00D74FD7"/>
    <w:rsid w:val="00D75458"/>
    <w:rsid w:val="00D75D59"/>
    <w:rsid w:val="00D75F57"/>
    <w:rsid w:val="00D764C3"/>
    <w:rsid w:val="00D765A2"/>
    <w:rsid w:val="00D76E74"/>
    <w:rsid w:val="00D77A6A"/>
    <w:rsid w:val="00D80180"/>
    <w:rsid w:val="00D80713"/>
    <w:rsid w:val="00D81184"/>
    <w:rsid w:val="00D81224"/>
    <w:rsid w:val="00D81264"/>
    <w:rsid w:val="00D8135E"/>
    <w:rsid w:val="00D81E75"/>
    <w:rsid w:val="00D824F2"/>
    <w:rsid w:val="00D829CF"/>
    <w:rsid w:val="00D82DE3"/>
    <w:rsid w:val="00D82FE7"/>
    <w:rsid w:val="00D83070"/>
    <w:rsid w:val="00D832B1"/>
    <w:rsid w:val="00D83DF7"/>
    <w:rsid w:val="00D843E7"/>
    <w:rsid w:val="00D8441C"/>
    <w:rsid w:val="00D8483B"/>
    <w:rsid w:val="00D84EB2"/>
    <w:rsid w:val="00D859F0"/>
    <w:rsid w:val="00D85A2E"/>
    <w:rsid w:val="00D85E29"/>
    <w:rsid w:val="00D85E5A"/>
    <w:rsid w:val="00D86564"/>
    <w:rsid w:val="00D87B06"/>
    <w:rsid w:val="00D902F2"/>
    <w:rsid w:val="00D918A4"/>
    <w:rsid w:val="00D92029"/>
    <w:rsid w:val="00D92FD0"/>
    <w:rsid w:val="00D9309B"/>
    <w:rsid w:val="00D94929"/>
    <w:rsid w:val="00D94960"/>
    <w:rsid w:val="00D966C9"/>
    <w:rsid w:val="00D9684A"/>
    <w:rsid w:val="00D9728B"/>
    <w:rsid w:val="00D97535"/>
    <w:rsid w:val="00D97549"/>
    <w:rsid w:val="00D97574"/>
    <w:rsid w:val="00D979A0"/>
    <w:rsid w:val="00D97A78"/>
    <w:rsid w:val="00D97FC1"/>
    <w:rsid w:val="00DA01E6"/>
    <w:rsid w:val="00DA0735"/>
    <w:rsid w:val="00DA0AA8"/>
    <w:rsid w:val="00DA0B45"/>
    <w:rsid w:val="00DA0BB7"/>
    <w:rsid w:val="00DA1844"/>
    <w:rsid w:val="00DA188D"/>
    <w:rsid w:val="00DA1A73"/>
    <w:rsid w:val="00DA1D68"/>
    <w:rsid w:val="00DA2122"/>
    <w:rsid w:val="00DA22E4"/>
    <w:rsid w:val="00DA252C"/>
    <w:rsid w:val="00DA287F"/>
    <w:rsid w:val="00DA2FC9"/>
    <w:rsid w:val="00DA3279"/>
    <w:rsid w:val="00DA32EB"/>
    <w:rsid w:val="00DA3526"/>
    <w:rsid w:val="00DA4574"/>
    <w:rsid w:val="00DA4934"/>
    <w:rsid w:val="00DA4CDD"/>
    <w:rsid w:val="00DA4F17"/>
    <w:rsid w:val="00DA539C"/>
    <w:rsid w:val="00DA59B3"/>
    <w:rsid w:val="00DA5F90"/>
    <w:rsid w:val="00DA6B14"/>
    <w:rsid w:val="00DA6BE1"/>
    <w:rsid w:val="00DA6DBD"/>
    <w:rsid w:val="00DA7E63"/>
    <w:rsid w:val="00DB046B"/>
    <w:rsid w:val="00DB0ADC"/>
    <w:rsid w:val="00DB0C5E"/>
    <w:rsid w:val="00DB0F08"/>
    <w:rsid w:val="00DB0FD6"/>
    <w:rsid w:val="00DB12AB"/>
    <w:rsid w:val="00DB1AE5"/>
    <w:rsid w:val="00DB22B9"/>
    <w:rsid w:val="00DB2D8C"/>
    <w:rsid w:val="00DB2DB0"/>
    <w:rsid w:val="00DB3072"/>
    <w:rsid w:val="00DB411B"/>
    <w:rsid w:val="00DB42BD"/>
    <w:rsid w:val="00DB4F21"/>
    <w:rsid w:val="00DB5100"/>
    <w:rsid w:val="00DB5779"/>
    <w:rsid w:val="00DB59EA"/>
    <w:rsid w:val="00DB6263"/>
    <w:rsid w:val="00DB6894"/>
    <w:rsid w:val="00DB68A5"/>
    <w:rsid w:val="00DB75C1"/>
    <w:rsid w:val="00DC0198"/>
    <w:rsid w:val="00DC03E9"/>
    <w:rsid w:val="00DC19CC"/>
    <w:rsid w:val="00DC3137"/>
    <w:rsid w:val="00DC3851"/>
    <w:rsid w:val="00DC38D1"/>
    <w:rsid w:val="00DC3A1A"/>
    <w:rsid w:val="00DC42C4"/>
    <w:rsid w:val="00DC5317"/>
    <w:rsid w:val="00DC59A5"/>
    <w:rsid w:val="00DC5EAC"/>
    <w:rsid w:val="00DC6172"/>
    <w:rsid w:val="00DD032B"/>
    <w:rsid w:val="00DD0FD4"/>
    <w:rsid w:val="00DD1728"/>
    <w:rsid w:val="00DD1802"/>
    <w:rsid w:val="00DD1D6E"/>
    <w:rsid w:val="00DD2223"/>
    <w:rsid w:val="00DD31EB"/>
    <w:rsid w:val="00DD3A60"/>
    <w:rsid w:val="00DD3B3E"/>
    <w:rsid w:val="00DD3C94"/>
    <w:rsid w:val="00DD3D2F"/>
    <w:rsid w:val="00DD4D2F"/>
    <w:rsid w:val="00DD63B5"/>
    <w:rsid w:val="00DD78C8"/>
    <w:rsid w:val="00DE020E"/>
    <w:rsid w:val="00DE0A03"/>
    <w:rsid w:val="00DE1140"/>
    <w:rsid w:val="00DE2A40"/>
    <w:rsid w:val="00DE2DFD"/>
    <w:rsid w:val="00DE3B43"/>
    <w:rsid w:val="00DE4BB2"/>
    <w:rsid w:val="00DE4CB2"/>
    <w:rsid w:val="00DE4F0D"/>
    <w:rsid w:val="00DE572C"/>
    <w:rsid w:val="00DE5B97"/>
    <w:rsid w:val="00DE6459"/>
    <w:rsid w:val="00DE7ACD"/>
    <w:rsid w:val="00DF000F"/>
    <w:rsid w:val="00DF00EA"/>
    <w:rsid w:val="00DF1E5A"/>
    <w:rsid w:val="00DF2271"/>
    <w:rsid w:val="00DF3239"/>
    <w:rsid w:val="00DF3843"/>
    <w:rsid w:val="00DF3B64"/>
    <w:rsid w:val="00DF3E4C"/>
    <w:rsid w:val="00DF57ED"/>
    <w:rsid w:val="00DF698C"/>
    <w:rsid w:val="00DF6A45"/>
    <w:rsid w:val="00DF6BDC"/>
    <w:rsid w:val="00DF7A5E"/>
    <w:rsid w:val="00DF7BD7"/>
    <w:rsid w:val="00E00892"/>
    <w:rsid w:val="00E00BDD"/>
    <w:rsid w:val="00E00E98"/>
    <w:rsid w:val="00E02098"/>
    <w:rsid w:val="00E0219C"/>
    <w:rsid w:val="00E022B6"/>
    <w:rsid w:val="00E02901"/>
    <w:rsid w:val="00E03AB8"/>
    <w:rsid w:val="00E0433D"/>
    <w:rsid w:val="00E04F5F"/>
    <w:rsid w:val="00E05D67"/>
    <w:rsid w:val="00E061B4"/>
    <w:rsid w:val="00E06438"/>
    <w:rsid w:val="00E067D8"/>
    <w:rsid w:val="00E067EE"/>
    <w:rsid w:val="00E06974"/>
    <w:rsid w:val="00E074CC"/>
    <w:rsid w:val="00E075E4"/>
    <w:rsid w:val="00E07B32"/>
    <w:rsid w:val="00E07CA5"/>
    <w:rsid w:val="00E110B9"/>
    <w:rsid w:val="00E12618"/>
    <w:rsid w:val="00E12BC8"/>
    <w:rsid w:val="00E12E9D"/>
    <w:rsid w:val="00E1310D"/>
    <w:rsid w:val="00E140E8"/>
    <w:rsid w:val="00E1492D"/>
    <w:rsid w:val="00E14F80"/>
    <w:rsid w:val="00E15E1B"/>
    <w:rsid w:val="00E16239"/>
    <w:rsid w:val="00E169BB"/>
    <w:rsid w:val="00E17DA2"/>
    <w:rsid w:val="00E17F76"/>
    <w:rsid w:val="00E20C45"/>
    <w:rsid w:val="00E21973"/>
    <w:rsid w:val="00E2390F"/>
    <w:rsid w:val="00E23949"/>
    <w:rsid w:val="00E24066"/>
    <w:rsid w:val="00E24616"/>
    <w:rsid w:val="00E24A0D"/>
    <w:rsid w:val="00E2670D"/>
    <w:rsid w:val="00E269E3"/>
    <w:rsid w:val="00E26DC4"/>
    <w:rsid w:val="00E2715D"/>
    <w:rsid w:val="00E27574"/>
    <w:rsid w:val="00E3017B"/>
    <w:rsid w:val="00E3043F"/>
    <w:rsid w:val="00E306E9"/>
    <w:rsid w:val="00E311D2"/>
    <w:rsid w:val="00E311DB"/>
    <w:rsid w:val="00E3188D"/>
    <w:rsid w:val="00E31C21"/>
    <w:rsid w:val="00E31DAA"/>
    <w:rsid w:val="00E31FD1"/>
    <w:rsid w:val="00E33647"/>
    <w:rsid w:val="00E34015"/>
    <w:rsid w:val="00E341A4"/>
    <w:rsid w:val="00E3436B"/>
    <w:rsid w:val="00E34A34"/>
    <w:rsid w:val="00E34BE9"/>
    <w:rsid w:val="00E34DC8"/>
    <w:rsid w:val="00E3504D"/>
    <w:rsid w:val="00E350C8"/>
    <w:rsid w:val="00E35A7C"/>
    <w:rsid w:val="00E3602A"/>
    <w:rsid w:val="00E36232"/>
    <w:rsid w:val="00E36368"/>
    <w:rsid w:val="00E365B2"/>
    <w:rsid w:val="00E366E6"/>
    <w:rsid w:val="00E3689A"/>
    <w:rsid w:val="00E368A7"/>
    <w:rsid w:val="00E36A4A"/>
    <w:rsid w:val="00E3732C"/>
    <w:rsid w:val="00E377A0"/>
    <w:rsid w:val="00E37964"/>
    <w:rsid w:val="00E40D2D"/>
    <w:rsid w:val="00E41068"/>
    <w:rsid w:val="00E41141"/>
    <w:rsid w:val="00E41207"/>
    <w:rsid w:val="00E41E97"/>
    <w:rsid w:val="00E41F2A"/>
    <w:rsid w:val="00E41F3B"/>
    <w:rsid w:val="00E424D3"/>
    <w:rsid w:val="00E4478B"/>
    <w:rsid w:val="00E4619C"/>
    <w:rsid w:val="00E46C43"/>
    <w:rsid w:val="00E47017"/>
    <w:rsid w:val="00E47ACC"/>
    <w:rsid w:val="00E47B9D"/>
    <w:rsid w:val="00E51663"/>
    <w:rsid w:val="00E52593"/>
    <w:rsid w:val="00E52EC0"/>
    <w:rsid w:val="00E53069"/>
    <w:rsid w:val="00E540B4"/>
    <w:rsid w:val="00E546F3"/>
    <w:rsid w:val="00E55B17"/>
    <w:rsid w:val="00E56B59"/>
    <w:rsid w:val="00E573E8"/>
    <w:rsid w:val="00E57A5A"/>
    <w:rsid w:val="00E57D22"/>
    <w:rsid w:val="00E60E27"/>
    <w:rsid w:val="00E621D7"/>
    <w:rsid w:val="00E62800"/>
    <w:rsid w:val="00E628FD"/>
    <w:rsid w:val="00E63584"/>
    <w:rsid w:val="00E642A1"/>
    <w:rsid w:val="00E6431C"/>
    <w:rsid w:val="00E64D66"/>
    <w:rsid w:val="00E64D80"/>
    <w:rsid w:val="00E65722"/>
    <w:rsid w:val="00E66126"/>
    <w:rsid w:val="00E66467"/>
    <w:rsid w:val="00E6681B"/>
    <w:rsid w:val="00E676A6"/>
    <w:rsid w:val="00E71244"/>
    <w:rsid w:val="00E726BE"/>
    <w:rsid w:val="00E7290F"/>
    <w:rsid w:val="00E73295"/>
    <w:rsid w:val="00E73895"/>
    <w:rsid w:val="00E742EE"/>
    <w:rsid w:val="00E74CC8"/>
    <w:rsid w:val="00E75572"/>
    <w:rsid w:val="00E75A23"/>
    <w:rsid w:val="00E7675C"/>
    <w:rsid w:val="00E76885"/>
    <w:rsid w:val="00E779E2"/>
    <w:rsid w:val="00E77BC5"/>
    <w:rsid w:val="00E8062A"/>
    <w:rsid w:val="00E80BD1"/>
    <w:rsid w:val="00E811D5"/>
    <w:rsid w:val="00E82091"/>
    <w:rsid w:val="00E8234B"/>
    <w:rsid w:val="00E82538"/>
    <w:rsid w:val="00E8298E"/>
    <w:rsid w:val="00E83414"/>
    <w:rsid w:val="00E834B9"/>
    <w:rsid w:val="00E835B4"/>
    <w:rsid w:val="00E838A2"/>
    <w:rsid w:val="00E844D8"/>
    <w:rsid w:val="00E84C90"/>
    <w:rsid w:val="00E854BE"/>
    <w:rsid w:val="00E85F76"/>
    <w:rsid w:val="00E865BF"/>
    <w:rsid w:val="00E86F12"/>
    <w:rsid w:val="00E8712D"/>
    <w:rsid w:val="00E871D0"/>
    <w:rsid w:val="00E87241"/>
    <w:rsid w:val="00E876D7"/>
    <w:rsid w:val="00E878D7"/>
    <w:rsid w:val="00E90C9D"/>
    <w:rsid w:val="00E913D3"/>
    <w:rsid w:val="00E9159A"/>
    <w:rsid w:val="00E9293F"/>
    <w:rsid w:val="00E929FE"/>
    <w:rsid w:val="00E93E39"/>
    <w:rsid w:val="00E9497A"/>
    <w:rsid w:val="00E94B05"/>
    <w:rsid w:val="00E9504B"/>
    <w:rsid w:val="00E961DA"/>
    <w:rsid w:val="00E964C2"/>
    <w:rsid w:val="00E966CF"/>
    <w:rsid w:val="00E96DAB"/>
    <w:rsid w:val="00E96FC4"/>
    <w:rsid w:val="00EA07F4"/>
    <w:rsid w:val="00EA123C"/>
    <w:rsid w:val="00EA15F3"/>
    <w:rsid w:val="00EA16AE"/>
    <w:rsid w:val="00EA1C03"/>
    <w:rsid w:val="00EA21DB"/>
    <w:rsid w:val="00EA231F"/>
    <w:rsid w:val="00EA2FCE"/>
    <w:rsid w:val="00EA370E"/>
    <w:rsid w:val="00EA376A"/>
    <w:rsid w:val="00EA3C1A"/>
    <w:rsid w:val="00EA3EDE"/>
    <w:rsid w:val="00EA4340"/>
    <w:rsid w:val="00EA46B1"/>
    <w:rsid w:val="00EA48C2"/>
    <w:rsid w:val="00EA498D"/>
    <w:rsid w:val="00EA4FFE"/>
    <w:rsid w:val="00EA54E8"/>
    <w:rsid w:val="00EA5926"/>
    <w:rsid w:val="00EA5EC7"/>
    <w:rsid w:val="00EA693E"/>
    <w:rsid w:val="00EA6D4D"/>
    <w:rsid w:val="00EA76C7"/>
    <w:rsid w:val="00EA7A5F"/>
    <w:rsid w:val="00EB05E5"/>
    <w:rsid w:val="00EB07E5"/>
    <w:rsid w:val="00EB2062"/>
    <w:rsid w:val="00EB263B"/>
    <w:rsid w:val="00EB39D3"/>
    <w:rsid w:val="00EB4341"/>
    <w:rsid w:val="00EB5C24"/>
    <w:rsid w:val="00EB5C2D"/>
    <w:rsid w:val="00EB5C5C"/>
    <w:rsid w:val="00EB6269"/>
    <w:rsid w:val="00EB655C"/>
    <w:rsid w:val="00EB6CE4"/>
    <w:rsid w:val="00EB70DA"/>
    <w:rsid w:val="00EC11D0"/>
    <w:rsid w:val="00EC1998"/>
    <w:rsid w:val="00EC44B6"/>
    <w:rsid w:val="00EC4D19"/>
    <w:rsid w:val="00EC537B"/>
    <w:rsid w:val="00EC53A1"/>
    <w:rsid w:val="00EC53B2"/>
    <w:rsid w:val="00EC5526"/>
    <w:rsid w:val="00EC5A67"/>
    <w:rsid w:val="00EC6046"/>
    <w:rsid w:val="00EC625B"/>
    <w:rsid w:val="00EC6B27"/>
    <w:rsid w:val="00EC754E"/>
    <w:rsid w:val="00ED140B"/>
    <w:rsid w:val="00ED2AB9"/>
    <w:rsid w:val="00ED2B01"/>
    <w:rsid w:val="00ED2C12"/>
    <w:rsid w:val="00ED2FAA"/>
    <w:rsid w:val="00ED3065"/>
    <w:rsid w:val="00ED379A"/>
    <w:rsid w:val="00ED3B3D"/>
    <w:rsid w:val="00ED3D94"/>
    <w:rsid w:val="00ED3FB8"/>
    <w:rsid w:val="00ED411A"/>
    <w:rsid w:val="00ED4389"/>
    <w:rsid w:val="00ED4756"/>
    <w:rsid w:val="00ED49ED"/>
    <w:rsid w:val="00ED6517"/>
    <w:rsid w:val="00ED66FD"/>
    <w:rsid w:val="00ED6AA6"/>
    <w:rsid w:val="00ED6B63"/>
    <w:rsid w:val="00ED6E2B"/>
    <w:rsid w:val="00EE1032"/>
    <w:rsid w:val="00EE123D"/>
    <w:rsid w:val="00EE1D19"/>
    <w:rsid w:val="00EE3175"/>
    <w:rsid w:val="00EE3AF9"/>
    <w:rsid w:val="00EE3EE4"/>
    <w:rsid w:val="00EE3F2A"/>
    <w:rsid w:val="00EE55A7"/>
    <w:rsid w:val="00EE55FE"/>
    <w:rsid w:val="00EE5E4D"/>
    <w:rsid w:val="00EE6144"/>
    <w:rsid w:val="00EE659D"/>
    <w:rsid w:val="00EE7778"/>
    <w:rsid w:val="00EE7899"/>
    <w:rsid w:val="00EE7AB6"/>
    <w:rsid w:val="00EE7C4D"/>
    <w:rsid w:val="00EE7F18"/>
    <w:rsid w:val="00EF018E"/>
    <w:rsid w:val="00EF0372"/>
    <w:rsid w:val="00EF17CA"/>
    <w:rsid w:val="00EF219F"/>
    <w:rsid w:val="00EF2A65"/>
    <w:rsid w:val="00EF3726"/>
    <w:rsid w:val="00EF3DC6"/>
    <w:rsid w:val="00EF42B1"/>
    <w:rsid w:val="00EF4489"/>
    <w:rsid w:val="00EF6148"/>
    <w:rsid w:val="00EF65F0"/>
    <w:rsid w:val="00EF6A09"/>
    <w:rsid w:val="00EF6E3A"/>
    <w:rsid w:val="00EF7376"/>
    <w:rsid w:val="00F0043D"/>
    <w:rsid w:val="00F00453"/>
    <w:rsid w:val="00F007A7"/>
    <w:rsid w:val="00F00ED5"/>
    <w:rsid w:val="00F01239"/>
    <w:rsid w:val="00F02162"/>
    <w:rsid w:val="00F021F6"/>
    <w:rsid w:val="00F03169"/>
    <w:rsid w:val="00F03362"/>
    <w:rsid w:val="00F03A95"/>
    <w:rsid w:val="00F0597F"/>
    <w:rsid w:val="00F07CDC"/>
    <w:rsid w:val="00F102BE"/>
    <w:rsid w:val="00F10892"/>
    <w:rsid w:val="00F12EB8"/>
    <w:rsid w:val="00F1312C"/>
    <w:rsid w:val="00F1324D"/>
    <w:rsid w:val="00F13602"/>
    <w:rsid w:val="00F143C8"/>
    <w:rsid w:val="00F143FC"/>
    <w:rsid w:val="00F144CC"/>
    <w:rsid w:val="00F146D7"/>
    <w:rsid w:val="00F15333"/>
    <w:rsid w:val="00F15363"/>
    <w:rsid w:val="00F16084"/>
    <w:rsid w:val="00F16C10"/>
    <w:rsid w:val="00F17305"/>
    <w:rsid w:val="00F1790A"/>
    <w:rsid w:val="00F17975"/>
    <w:rsid w:val="00F17E9A"/>
    <w:rsid w:val="00F17F49"/>
    <w:rsid w:val="00F20A97"/>
    <w:rsid w:val="00F20E00"/>
    <w:rsid w:val="00F2214B"/>
    <w:rsid w:val="00F222C6"/>
    <w:rsid w:val="00F22516"/>
    <w:rsid w:val="00F229D1"/>
    <w:rsid w:val="00F2358F"/>
    <w:rsid w:val="00F23AFA"/>
    <w:rsid w:val="00F244D1"/>
    <w:rsid w:val="00F24D5B"/>
    <w:rsid w:val="00F254E5"/>
    <w:rsid w:val="00F2666A"/>
    <w:rsid w:val="00F268E9"/>
    <w:rsid w:val="00F26D2A"/>
    <w:rsid w:val="00F27073"/>
    <w:rsid w:val="00F273E6"/>
    <w:rsid w:val="00F27C8A"/>
    <w:rsid w:val="00F318AE"/>
    <w:rsid w:val="00F324B5"/>
    <w:rsid w:val="00F325A1"/>
    <w:rsid w:val="00F32B56"/>
    <w:rsid w:val="00F33397"/>
    <w:rsid w:val="00F33628"/>
    <w:rsid w:val="00F33D97"/>
    <w:rsid w:val="00F340F9"/>
    <w:rsid w:val="00F34127"/>
    <w:rsid w:val="00F34FED"/>
    <w:rsid w:val="00F352F4"/>
    <w:rsid w:val="00F3542A"/>
    <w:rsid w:val="00F359BD"/>
    <w:rsid w:val="00F3708D"/>
    <w:rsid w:val="00F37E8A"/>
    <w:rsid w:val="00F404B1"/>
    <w:rsid w:val="00F407A6"/>
    <w:rsid w:val="00F40F3E"/>
    <w:rsid w:val="00F41379"/>
    <w:rsid w:val="00F42CD0"/>
    <w:rsid w:val="00F42E4E"/>
    <w:rsid w:val="00F4303B"/>
    <w:rsid w:val="00F4363F"/>
    <w:rsid w:val="00F44849"/>
    <w:rsid w:val="00F44C62"/>
    <w:rsid w:val="00F44DA6"/>
    <w:rsid w:val="00F44EF8"/>
    <w:rsid w:val="00F45635"/>
    <w:rsid w:val="00F459CB"/>
    <w:rsid w:val="00F4649D"/>
    <w:rsid w:val="00F472BB"/>
    <w:rsid w:val="00F50277"/>
    <w:rsid w:val="00F503B4"/>
    <w:rsid w:val="00F50528"/>
    <w:rsid w:val="00F509A5"/>
    <w:rsid w:val="00F50BF9"/>
    <w:rsid w:val="00F50C49"/>
    <w:rsid w:val="00F525BE"/>
    <w:rsid w:val="00F52F8B"/>
    <w:rsid w:val="00F536AF"/>
    <w:rsid w:val="00F544A2"/>
    <w:rsid w:val="00F54675"/>
    <w:rsid w:val="00F546C9"/>
    <w:rsid w:val="00F54FD5"/>
    <w:rsid w:val="00F55215"/>
    <w:rsid w:val="00F55A3D"/>
    <w:rsid w:val="00F55B4C"/>
    <w:rsid w:val="00F5613F"/>
    <w:rsid w:val="00F5617E"/>
    <w:rsid w:val="00F56192"/>
    <w:rsid w:val="00F561C4"/>
    <w:rsid w:val="00F56411"/>
    <w:rsid w:val="00F572DC"/>
    <w:rsid w:val="00F57A9C"/>
    <w:rsid w:val="00F600AE"/>
    <w:rsid w:val="00F60F2C"/>
    <w:rsid w:val="00F60FD4"/>
    <w:rsid w:val="00F62499"/>
    <w:rsid w:val="00F624A9"/>
    <w:rsid w:val="00F62623"/>
    <w:rsid w:val="00F63658"/>
    <w:rsid w:val="00F63BB5"/>
    <w:rsid w:val="00F640A2"/>
    <w:rsid w:val="00F649E7"/>
    <w:rsid w:val="00F64B86"/>
    <w:rsid w:val="00F65C1B"/>
    <w:rsid w:val="00F65C27"/>
    <w:rsid w:val="00F65DD9"/>
    <w:rsid w:val="00F65E66"/>
    <w:rsid w:val="00F6771C"/>
    <w:rsid w:val="00F678C3"/>
    <w:rsid w:val="00F709D6"/>
    <w:rsid w:val="00F70C1B"/>
    <w:rsid w:val="00F70CFE"/>
    <w:rsid w:val="00F70E86"/>
    <w:rsid w:val="00F720B2"/>
    <w:rsid w:val="00F72427"/>
    <w:rsid w:val="00F738D5"/>
    <w:rsid w:val="00F746A4"/>
    <w:rsid w:val="00F74BB0"/>
    <w:rsid w:val="00F74C02"/>
    <w:rsid w:val="00F75103"/>
    <w:rsid w:val="00F773DC"/>
    <w:rsid w:val="00F813A8"/>
    <w:rsid w:val="00F818FA"/>
    <w:rsid w:val="00F819A4"/>
    <w:rsid w:val="00F82989"/>
    <w:rsid w:val="00F82E26"/>
    <w:rsid w:val="00F82FF1"/>
    <w:rsid w:val="00F83299"/>
    <w:rsid w:val="00F83670"/>
    <w:rsid w:val="00F83989"/>
    <w:rsid w:val="00F85710"/>
    <w:rsid w:val="00F86C30"/>
    <w:rsid w:val="00F86D8B"/>
    <w:rsid w:val="00F86DE9"/>
    <w:rsid w:val="00F8726C"/>
    <w:rsid w:val="00F872CF"/>
    <w:rsid w:val="00F903FC"/>
    <w:rsid w:val="00F90654"/>
    <w:rsid w:val="00F91331"/>
    <w:rsid w:val="00F91535"/>
    <w:rsid w:val="00F916CA"/>
    <w:rsid w:val="00F91AF8"/>
    <w:rsid w:val="00F92A95"/>
    <w:rsid w:val="00F93C22"/>
    <w:rsid w:val="00F94ACA"/>
    <w:rsid w:val="00F94BC8"/>
    <w:rsid w:val="00F94DA3"/>
    <w:rsid w:val="00F95F6D"/>
    <w:rsid w:val="00F95FD2"/>
    <w:rsid w:val="00F963D6"/>
    <w:rsid w:val="00F96C41"/>
    <w:rsid w:val="00F97503"/>
    <w:rsid w:val="00F97835"/>
    <w:rsid w:val="00FA0508"/>
    <w:rsid w:val="00FA09C0"/>
    <w:rsid w:val="00FA0B8A"/>
    <w:rsid w:val="00FA1B64"/>
    <w:rsid w:val="00FA24A8"/>
    <w:rsid w:val="00FA3042"/>
    <w:rsid w:val="00FA4527"/>
    <w:rsid w:val="00FA469F"/>
    <w:rsid w:val="00FA5E1E"/>
    <w:rsid w:val="00FA613D"/>
    <w:rsid w:val="00FA6263"/>
    <w:rsid w:val="00FA779F"/>
    <w:rsid w:val="00FB05BF"/>
    <w:rsid w:val="00FB05FB"/>
    <w:rsid w:val="00FB1372"/>
    <w:rsid w:val="00FB1456"/>
    <w:rsid w:val="00FB1927"/>
    <w:rsid w:val="00FB29CA"/>
    <w:rsid w:val="00FB2AF3"/>
    <w:rsid w:val="00FB3133"/>
    <w:rsid w:val="00FB3BD9"/>
    <w:rsid w:val="00FB403A"/>
    <w:rsid w:val="00FB4052"/>
    <w:rsid w:val="00FB45F3"/>
    <w:rsid w:val="00FB4799"/>
    <w:rsid w:val="00FB4C45"/>
    <w:rsid w:val="00FB4FA5"/>
    <w:rsid w:val="00FB51B1"/>
    <w:rsid w:val="00FB546B"/>
    <w:rsid w:val="00FB6BF7"/>
    <w:rsid w:val="00FB77BE"/>
    <w:rsid w:val="00FB7ECE"/>
    <w:rsid w:val="00FC0314"/>
    <w:rsid w:val="00FC2326"/>
    <w:rsid w:val="00FC25BE"/>
    <w:rsid w:val="00FC2AD6"/>
    <w:rsid w:val="00FC42C0"/>
    <w:rsid w:val="00FC4BED"/>
    <w:rsid w:val="00FC5439"/>
    <w:rsid w:val="00FC5973"/>
    <w:rsid w:val="00FC64DE"/>
    <w:rsid w:val="00FC6530"/>
    <w:rsid w:val="00FC72C8"/>
    <w:rsid w:val="00FC7527"/>
    <w:rsid w:val="00FC7A89"/>
    <w:rsid w:val="00FD101F"/>
    <w:rsid w:val="00FD1559"/>
    <w:rsid w:val="00FD15F1"/>
    <w:rsid w:val="00FD1847"/>
    <w:rsid w:val="00FD2928"/>
    <w:rsid w:val="00FD3C8D"/>
    <w:rsid w:val="00FD5B07"/>
    <w:rsid w:val="00FD65F9"/>
    <w:rsid w:val="00FD6BD1"/>
    <w:rsid w:val="00FE1FE6"/>
    <w:rsid w:val="00FE2BB7"/>
    <w:rsid w:val="00FE3A84"/>
    <w:rsid w:val="00FE42CC"/>
    <w:rsid w:val="00FE4962"/>
    <w:rsid w:val="00FE51C7"/>
    <w:rsid w:val="00FE5880"/>
    <w:rsid w:val="00FE5E9A"/>
    <w:rsid w:val="00FE5F3A"/>
    <w:rsid w:val="00FE5F45"/>
    <w:rsid w:val="00FE64CD"/>
    <w:rsid w:val="00FE663C"/>
    <w:rsid w:val="00FE6D57"/>
    <w:rsid w:val="00FE7B7B"/>
    <w:rsid w:val="00FF0061"/>
    <w:rsid w:val="00FF012F"/>
    <w:rsid w:val="00FF2FF2"/>
    <w:rsid w:val="00FF4F2B"/>
    <w:rsid w:val="00FF50B8"/>
    <w:rsid w:val="00FF5CBC"/>
    <w:rsid w:val="00FF6301"/>
    <w:rsid w:val="00FF6539"/>
    <w:rsid w:val="00FF7767"/>
    <w:rsid w:val="00FF7ACE"/>
    <w:rsid w:val="00FF7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3AFA46"/>
  <w15:chartTrackingRefBased/>
  <w15:docId w15:val="{04A08B1D-26EE-4400-A9B2-3F5642392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F2878"/>
    <w:pPr>
      <w:spacing w:after="0" w:line="240" w:lineRule="auto"/>
    </w:pPr>
    <w:rPr>
      <w:sz w:val="24"/>
      <w:szCs w:val="24"/>
    </w:rPr>
  </w:style>
  <w:style w:type="paragraph" w:styleId="Titre1">
    <w:name w:val="heading 1"/>
    <w:basedOn w:val="Normal"/>
    <w:next w:val="Normal"/>
    <w:link w:val="Titre1Car"/>
    <w:uiPriority w:val="9"/>
    <w:qFormat/>
    <w:rsid w:val="00C624A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semiHidden/>
    <w:unhideWhenUsed/>
    <w:qFormat/>
    <w:rsid w:val="00552A6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semiHidden/>
    <w:unhideWhenUsed/>
    <w:qFormat/>
    <w:rsid w:val="00830410"/>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94598F"/>
    <w:pPr>
      <w:tabs>
        <w:tab w:val="center" w:pos="4513"/>
        <w:tab w:val="right" w:pos="9026"/>
      </w:tabs>
    </w:pPr>
    <w:rPr>
      <w:sz w:val="12"/>
    </w:rPr>
  </w:style>
  <w:style w:type="character" w:customStyle="1" w:styleId="En-tteCar">
    <w:name w:val="En-tête Car"/>
    <w:basedOn w:val="Policepardfaut"/>
    <w:link w:val="En-tte"/>
    <w:uiPriority w:val="99"/>
    <w:rsid w:val="0094598F"/>
    <w:rPr>
      <w:sz w:val="12"/>
      <w:szCs w:val="24"/>
    </w:rPr>
  </w:style>
  <w:style w:type="paragraph" w:styleId="Pieddepage">
    <w:name w:val="footer"/>
    <w:basedOn w:val="Normal"/>
    <w:link w:val="PieddepageCar"/>
    <w:uiPriority w:val="99"/>
    <w:unhideWhenUsed/>
    <w:rsid w:val="0094598F"/>
    <w:pPr>
      <w:tabs>
        <w:tab w:val="left" w:pos="1370"/>
        <w:tab w:val="right" w:pos="9026"/>
        <w:tab w:val="right" w:pos="10198"/>
      </w:tabs>
    </w:pPr>
    <w:rPr>
      <w:rFonts w:asciiTheme="majorHAnsi" w:hAnsiTheme="majorHAnsi"/>
      <w:sz w:val="12"/>
      <w:szCs w:val="12"/>
    </w:rPr>
  </w:style>
  <w:style w:type="character" w:customStyle="1" w:styleId="PieddepageCar">
    <w:name w:val="Pied de page Car"/>
    <w:basedOn w:val="Policepardfaut"/>
    <w:link w:val="Pieddepage"/>
    <w:uiPriority w:val="99"/>
    <w:rsid w:val="0094598F"/>
    <w:rPr>
      <w:rFonts w:asciiTheme="majorHAnsi" w:hAnsiTheme="majorHAnsi"/>
      <w:sz w:val="12"/>
      <w:szCs w:val="12"/>
    </w:rPr>
  </w:style>
  <w:style w:type="paragraph" w:customStyle="1" w:styleId="Subheading">
    <w:name w:val="Subheading"/>
    <w:next w:val="Normal"/>
    <w:qFormat/>
    <w:rsid w:val="0094598F"/>
    <w:pPr>
      <w:spacing w:after="200" w:line="280" w:lineRule="exact"/>
    </w:pPr>
    <w:rPr>
      <w:color w:val="44546A" w:themeColor="text2"/>
      <w:sz w:val="24"/>
      <w:szCs w:val="24"/>
    </w:rPr>
  </w:style>
  <w:style w:type="paragraph" w:customStyle="1" w:styleId="Bodycopy">
    <w:name w:val="Body copy"/>
    <w:basedOn w:val="Normal"/>
    <w:qFormat/>
    <w:rsid w:val="0094598F"/>
    <w:pPr>
      <w:spacing w:line="280" w:lineRule="exact"/>
    </w:pPr>
    <w:rPr>
      <w:color w:val="000000" w:themeColor="text1"/>
      <w:sz w:val="20"/>
      <w:szCs w:val="20"/>
    </w:rPr>
  </w:style>
  <w:style w:type="character" w:styleId="Numrodepage">
    <w:name w:val="page number"/>
    <w:basedOn w:val="Policepardfaut"/>
    <w:uiPriority w:val="99"/>
    <w:semiHidden/>
    <w:unhideWhenUsed/>
    <w:rsid w:val="0094598F"/>
  </w:style>
  <w:style w:type="paragraph" w:customStyle="1" w:styleId="Documenttitle">
    <w:name w:val="Document title"/>
    <w:basedOn w:val="Normal"/>
    <w:qFormat/>
    <w:rsid w:val="0094598F"/>
    <w:pPr>
      <w:tabs>
        <w:tab w:val="left" w:pos="3863"/>
      </w:tabs>
      <w:spacing w:line="600" w:lineRule="exact"/>
    </w:pPr>
    <w:rPr>
      <w:color w:val="FFFFFF" w:themeColor="background1"/>
      <w:sz w:val="42"/>
      <w:szCs w:val="42"/>
    </w:rPr>
  </w:style>
  <w:style w:type="paragraph" w:customStyle="1" w:styleId="Coverdate">
    <w:name w:val="Cover date"/>
    <w:basedOn w:val="Normal"/>
    <w:qFormat/>
    <w:rsid w:val="0094598F"/>
    <w:pPr>
      <w:spacing w:line="280" w:lineRule="exact"/>
    </w:pPr>
    <w:rPr>
      <w:color w:val="FFFFFF" w:themeColor="background1"/>
      <w:sz w:val="20"/>
      <w:szCs w:val="20"/>
    </w:rPr>
  </w:style>
  <w:style w:type="table" w:styleId="Grilledutableau">
    <w:name w:val="Table Grid"/>
    <w:basedOn w:val="TableauNormal"/>
    <w:uiPriority w:val="39"/>
    <w:rsid w:val="0094598F"/>
    <w:pPr>
      <w:spacing w:after="0" w:line="240" w:lineRule="auto"/>
    </w:pPr>
    <w:rPr>
      <w:sz w:val="24"/>
      <w:szCs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Lienhypertexte">
    <w:name w:val="Hyperlink"/>
    <w:basedOn w:val="Policepardfaut"/>
    <w:uiPriority w:val="99"/>
    <w:unhideWhenUsed/>
    <w:rsid w:val="0094598F"/>
    <w:rPr>
      <w:color w:val="0563C1" w:themeColor="hyperlink"/>
      <w:u w:val="single"/>
    </w:rPr>
  </w:style>
  <w:style w:type="paragraph" w:styleId="Pardeliste">
    <w:name w:val="List Paragraph"/>
    <w:basedOn w:val="Normal"/>
    <w:uiPriority w:val="34"/>
    <w:qFormat/>
    <w:rsid w:val="0094598F"/>
    <w:pPr>
      <w:ind w:left="720"/>
      <w:contextualSpacing/>
    </w:pPr>
  </w:style>
  <w:style w:type="character" w:customStyle="1" w:styleId="Mention1">
    <w:name w:val="Mention1"/>
    <w:basedOn w:val="Policepardfaut"/>
    <w:uiPriority w:val="99"/>
    <w:semiHidden/>
    <w:unhideWhenUsed/>
    <w:rsid w:val="005D29E6"/>
    <w:rPr>
      <w:color w:val="2B579A"/>
      <w:shd w:val="clear" w:color="auto" w:fill="E6E6E6"/>
    </w:rPr>
  </w:style>
  <w:style w:type="paragraph" w:styleId="Listepuces">
    <w:name w:val="List Bullet"/>
    <w:basedOn w:val="Normal"/>
    <w:uiPriority w:val="99"/>
    <w:unhideWhenUsed/>
    <w:rsid w:val="001105A9"/>
    <w:pPr>
      <w:numPr>
        <w:numId w:val="1"/>
      </w:numPr>
      <w:contextualSpacing/>
    </w:pPr>
  </w:style>
  <w:style w:type="character" w:styleId="Marquedecommentaire">
    <w:name w:val="annotation reference"/>
    <w:basedOn w:val="Policepardfaut"/>
    <w:uiPriority w:val="99"/>
    <w:semiHidden/>
    <w:unhideWhenUsed/>
    <w:rsid w:val="000277E6"/>
    <w:rPr>
      <w:sz w:val="16"/>
      <w:szCs w:val="16"/>
    </w:rPr>
  </w:style>
  <w:style w:type="paragraph" w:styleId="Commentaire">
    <w:name w:val="annotation text"/>
    <w:basedOn w:val="Normal"/>
    <w:link w:val="CommentaireCar"/>
    <w:uiPriority w:val="99"/>
    <w:semiHidden/>
    <w:unhideWhenUsed/>
    <w:rsid w:val="000277E6"/>
    <w:rPr>
      <w:sz w:val="20"/>
      <w:szCs w:val="20"/>
    </w:rPr>
  </w:style>
  <w:style w:type="character" w:customStyle="1" w:styleId="CommentaireCar">
    <w:name w:val="Commentaire Car"/>
    <w:basedOn w:val="Policepardfaut"/>
    <w:link w:val="Commentaire"/>
    <w:uiPriority w:val="99"/>
    <w:semiHidden/>
    <w:rsid w:val="000277E6"/>
    <w:rPr>
      <w:sz w:val="20"/>
      <w:szCs w:val="20"/>
    </w:rPr>
  </w:style>
  <w:style w:type="paragraph" w:styleId="Objetducommentaire">
    <w:name w:val="annotation subject"/>
    <w:basedOn w:val="Commentaire"/>
    <w:next w:val="Commentaire"/>
    <w:link w:val="ObjetducommentaireCar"/>
    <w:uiPriority w:val="99"/>
    <w:semiHidden/>
    <w:unhideWhenUsed/>
    <w:rsid w:val="000277E6"/>
    <w:rPr>
      <w:b/>
      <w:bCs/>
    </w:rPr>
  </w:style>
  <w:style w:type="character" w:customStyle="1" w:styleId="ObjetducommentaireCar">
    <w:name w:val="Objet du commentaire Car"/>
    <w:basedOn w:val="CommentaireCar"/>
    <w:link w:val="Objetducommentaire"/>
    <w:uiPriority w:val="99"/>
    <w:semiHidden/>
    <w:rsid w:val="000277E6"/>
    <w:rPr>
      <w:b/>
      <w:bCs/>
      <w:sz w:val="20"/>
      <w:szCs w:val="20"/>
    </w:rPr>
  </w:style>
  <w:style w:type="paragraph" w:styleId="Textedebulles">
    <w:name w:val="Balloon Text"/>
    <w:basedOn w:val="Normal"/>
    <w:link w:val="TextedebullesCar"/>
    <w:uiPriority w:val="99"/>
    <w:semiHidden/>
    <w:unhideWhenUsed/>
    <w:rsid w:val="000277E6"/>
    <w:rPr>
      <w:rFonts w:ascii="Segoe UI" w:hAnsi="Segoe UI" w:cs="Segoe UI"/>
      <w:sz w:val="18"/>
      <w:szCs w:val="18"/>
    </w:rPr>
  </w:style>
  <w:style w:type="character" w:customStyle="1" w:styleId="TextedebullesCar">
    <w:name w:val="Texte de bulles Car"/>
    <w:basedOn w:val="Policepardfaut"/>
    <w:link w:val="Textedebulles"/>
    <w:uiPriority w:val="99"/>
    <w:semiHidden/>
    <w:rsid w:val="000277E6"/>
    <w:rPr>
      <w:rFonts w:ascii="Segoe UI" w:hAnsi="Segoe UI" w:cs="Segoe UI"/>
      <w:sz w:val="18"/>
      <w:szCs w:val="18"/>
    </w:rPr>
  </w:style>
  <w:style w:type="character" w:customStyle="1" w:styleId="Mention2">
    <w:name w:val="Mention2"/>
    <w:basedOn w:val="Policepardfaut"/>
    <w:uiPriority w:val="99"/>
    <w:semiHidden/>
    <w:unhideWhenUsed/>
    <w:rsid w:val="00E21973"/>
    <w:rPr>
      <w:color w:val="2B579A"/>
      <w:shd w:val="clear" w:color="auto" w:fill="E6E6E6"/>
    </w:rPr>
  </w:style>
  <w:style w:type="character" w:styleId="Lienhypertextevisit">
    <w:name w:val="FollowedHyperlink"/>
    <w:basedOn w:val="Policepardfaut"/>
    <w:uiPriority w:val="99"/>
    <w:semiHidden/>
    <w:unhideWhenUsed/>
    <w:rsid w:val="003309E6"/>
    <w:rPr>
      <w:color w:val="954F72" w:themeColor="followedHyperlink"/>
      <w:u w:val="single"/>
    </w:rPr>
  </w:style>
  <w:style w:type="character" w:styleId="lev">
    <w:name w:val="Strong"/>
    <w:basedOn w:val="Policepardfaut"/>
    <w:uiPriority w:val="22"/>
    <w:qFormat/>
    <w:rsid w:val="005D57C0"/>
    <w:rPr>
      <w:b/>
      <w:bCs/>
    </w:rPr>
  </w:style>
  <w:style w:type="paragraph" w:styleId="Normalweb">
    <w:name w:val="Normal (Web)"/>
    <w:basedOn w:val="Normal"/>
    <w:uiPriority w:val="99"/>
    <w:unhideWhenUsed/>
    <w:rsid w:val="003C16C7"/>
    <w:pPr>
      <w:spacing w:before="100" w:beforeAutospacing="1" w:after="100" w:afterAutospacing="1"/>
    </w:pPr>
    <w:rPr>
      <w:rFonts w:ascii="Times New Roman" w:hAnsi="Times New Roman" w:cs="Times New Roman"/>
      <w:lang w:eastAsia="en-GB"/>
    </w:rPr>
  </w:style>
  <w:style w:type="character" w:customStyle="1" w:styleId="Titre1Car">
    <w:name w:val="Titre 1 Car"/>
    <w:basedOn w:val="Policepardfaut"/>
    <w:link w:val="Titre1"/>
    <w:uiPriority w:val="9"/>
    <w:rsid w:val="00C624AF"/>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830410"/>
    <w:rPr>
      <w:rFonts w:asciiTheme="majorHAnsi" w:eastAsiaTheme="majorEastAsia" w:hAnsiTheme="majorHAnsi" w:cstheme="majorBidi"/>
      <w:color w:val="1F3763" w:themeColor="accent1" w:themeShade="7F"/>
      <w:sz w:val="24"/>
      <w:szCs w:val="24"/>
    </w:rPr>
  </w:style>
  <w:style w:type="character" w:customStyle="1" w:styleId="Titre2Car">
    <w:name w:val="Titre 2 Car"/>
    <w:basedOn w:val="Policepardfaut"/>
    <w:link w:val="Titre2"/>
    <w:uiPriority w:val="9"/>
    <w:semiHidden/>
    <w:rsid w:val="00552A6A"/>
    <w:rPr>
      <w:rFonts w:asciiTheme="majorHAnsi" w:eastAsiaTheme="majorEastAsia" w:hAnsiTheme="majorHAnsi" w:cstheme="majorBidi"/>
      <w:color w:val="2F5496" w:themeColor="accent1" w:themeShade="BF"/>
      <w:sz w:val="26"/>
      <w:szCs w:val="26"/>
    </w:rPr>
  </w:style>
  <w:style w:type="character" w:customStyle="1" w:styleId="UnresolvedMention1">
    <w:name w:val="Unresolved Mention1"/>
    <w:basedOn w:val="Policepardfaut"/>
    <w:uiPriority w:val="99"/>
    <w:semiHidden/>
    <w:unhideWhenUsed/>
    <w:rsid w:val="00DA287F"/>
    <w:rPr>
      <w:color w:val="808080"/>
      <w:shd w:val="clear" w:color="auto" w:fill="E6E6E6"/>
    </w:rPr>
  </w:style>
  <w:style w:type="character" w:customStyle="1" w:styleId="UnresolvedMention2">
    <w:name w:val="Unresolved Mention2"/>
    <w:basedOn w:val="Policepardfaut"/>
    <w:uiPriority w:val="99"/>
    <w:semiHidden/>
    <w:unhideWhenUsed/>
    <w:rsid w:val="00C77D93"/>
    <w:rPr>
      <w:color w:val="808080"/>
      <w:shd w:val="clear" w:color="auto" w:fill="E6E6E6"/>
    </w:rPr>
  </w:style>
  <w:style w:type="character" w:customStyle="1" w:styleId="UnresolvedMention3">
    <w:name w:val="Unresolved Mention3"/>
    <w:basedOn w:val="Policepardfaut"/>
    <w:uiPriority w:val="99"/>
    <w:semiHidden/>
    <w:unhideWhenUsed/>
    <w:rsid w:val="00007E59"/>
    <w:rPr>
      <w:color w:val="808080"/>
      <w:shd w:val="clear" w:color="auto" w:fill="E6E6E6"/>
    </w:rPr>
  </w:style>
  <w:style w:type="character" w:customStyle="1" w:styleId="UnresolvedMention4">
    <w:name w:val="Unresolved Mention4"/>
    <w:basedOn w:val="Policepardfaut"/>
    <w:uiPriority w:val="99"/>
    <w:semiHidden/>
    <w:unhideWhenUsed/>
    <w:rsid w:val="00AC3805"/>
    <w:rPr>
      <w:color w:val="808080"/>
      <w:shd w:val="clear" w:color="auto" w:fill="E6E6E6"/>
    </w:rPr>
  </w:style>
  <w:style w:type="paragraph" w:styleId="Notedefin">
    <w:name w:val="endnote text"/>
    <w:basedOn w:val="Normal"/>
    <w:link w:val="NotedefinCar"/>
    <w:uiPriority w:val="99"/>
    <w:semiHidden/>
    <w:unhideWhenUsed/>
    <w:rsid w:val="00381E42"/>
    <w:rPr>
      <w:sz w:val="20"/>
      <w:szCs w:val="20"/>
    </w:rPr>
  </w:style>
  <w:style w:type="character" w:customStyle="1" w:styleId="NotedefinCar">
    <w:name w:val="Note de fin Car"/>
    <w:basedOn w:val="Policepardfaut"/>
    <w:link w:val="Notedefin"/>
    <w:uiPriority w:val="99"/>
    <w:semiHidden/>
    <w:rsid w:val="00381E42"/>
    <w:rPr>
      <w:sz w:val="20"/>
      <w:szCs w:val="20"/>
    </w:rPr>
  </w:style>
  <w:style w:type="character" w:styleId="Appeldenotedefin">
    <w:name w:val="endnote reference"/>
    <w:basedOn w:val="Policepardfaut"/>
    <w:uiPriority w:val="99"/>
    <w:semiHidden/>
    <w:unhideWhenUsed/>
    <w:rsid w:val="00381E42"/>
    <w:rPr>
      <w:vertAlign w:val="superscript"/>
    </w:rPr>
  </w:style>
  <w:style w:type="character" w:customStyle="1" w:styleId="UnresolvedMention5">
    <w:name w:val="Unresolved Mention5"/>
    <w:basedOn w:val="Policepardfaut"/>
    <w:uiPriority w:val="99"/>
    <w:semiHidden/>
    <w:unhideWhenUsed/>
    <w:rsid w:val="00271A03"/>
    <w:rPr>
      <w:color w:val="808080"/>
      <w:shd w:val="clear" w:color="auto" w:fill="E6E6E6"/>
    </w:rPr>
  </w:style>
  <w:style w:type="character" w:customStyle="1" w:styleId="UnresolvedMention6">
    <w:name w:val="Unresolved Mention6"/>
    <w:basedOn w:val="Policepardfaut"/>
    <w:uiPriority w:val="99"/>
    <w:semiHidden/>
    <w:unhideWhenUsed/>
    <w:rsid w:val="008E2189"/>
    <w:rPr>
      <w:color w:val="605E5C"/>
      <w:shd w:val="clear" w:color="auto" w:fill="E1DFDD"/>
    </w:rPr>
  </w:style>
  <w:style w:type="character" w:customStyle="1" w:styleId="UnresolvedMention7">
    <w:name w:val="Unresolved Mention7"/>
    <w:basedOn w:val="Policepardfaut"/>
    <w:uiPriority w:val="99"/>
    <w:semiHidden/>
    <w:unhideWhenUsed/>
    <w:rsid w:val="00734569"/>
    <w:rPr>
      <w:color w:val="605E5C"/>
      <w:shd w:val="clear" w:color="auto" w:fill="E1DFDD"/>
    </w:rPr>
  </w:style>
  <w:style w:type="character" w:customStyle="1" w:styleId="UnresolvedMention8">
    <w:name w:val="Unresolved Mention8"/>
    <w:basedOn w:val="Policepardfaut"/>
    <w:uiPriority w:val="99"/>
    <w:semiHidden/>
    <w:unhideWhenUsed/>
    <w:rsid w:val="00CD13B1"/>
    <w:rPr>
      <w:color w:val="605E5C"/>
      <w:shd w:val="clear" w:color="auto" w:fill="E1DFDD"/>
    </w:rPr>
  </w:style>
  <w:style w:type="character" w:styleId="Emphase">
    <w:name w:val="Emphasis"/>
    <w:basedOn w:val="Policepardfaut"/>
    <w:uiPriority w:val="20"/>
    <w:qFormat/>
    <w:rsid w:val="00837331"/>
    <w:rPr>
      <w:i/>
      <w:iCs/>
    </w:rPr>
  </w:style>
  <w:style w:type="character" w:customStyle="1" w:styleId="sup">
    <w:name w:val="sup"/>
    <w:basedOn w:val="Policepardfaut"/>
    <w:rsid w:val="00C4528C"/>
  </w:style>
  <w:style w:type="paragraph" w:customStyle="1" w:styleId="rtejustify">
    <w:name w:val="rtejustify"/>
    <w:basedOn w:val="Normal"/>
    <w:rsid w:val="000D00DB"/>
    <w:pPr>
      <w:spacing w:before="100" w:beforeAutospacing="1" w:after="100" w:afterAutospacing="1"/>
    </w:pPr>
    <w:rPr>
      <w:rFonts w:ascii="Times New Roman" w:eastAsia="Times New Roman" w:hAnsi="Times New Roman" w:cs="Times New Roman"/>
      <w:lang w:eastAsia="en-GB"/>
    </w:rPr>
  </w:style>
  <w:style w:type="character" w:customStyle="1" w:styleId="UnresolvedMention9">
    <w:name w:val="Unresolved Mention9"/>
    <w:basedOn w:val="Policepardfaut"/>
    <w:uiPriority w:val="99"/>
    <w:semiHidden/>
    <w:unhideWhenUsed/>
    <w:rsid w:val="004555B6"/>
    <w:rPr>
      <w:color w:val="605E5C"/>
      <w:shd w:val="clear" w:color="auto" w:fill="E1DFDD"/>
    </w:rPr>
  </w:style>
  <w:style w:type="character" w:customStyle="1" w:styleId="UnresolvedMention10">
    <w:name w:val="Unresolved Mention10"/>
    <w:basedOn w:val="Policepardfaut"/>
    <w:uiPriority w:val="99"/>
    <w:semiHidden/>
    <w:unhideWhenUsed/>
    <w:rsid w:val="00B77DC3"/>
    <w:rPr>
      <w:color w:val="605E5C"/>
      <w:shd w:val="clear" w:color="auto" w:fill="E1DFDD"/>
    </w:rPr>
  </w:style>
  <w:style w:type="paragraph" w:customStyle="1" w:styleId="list-groupitem">
    <w:name w:val="list-group__item"/>
    <w:basedOn w:val="Normal"/>
    <w:uiPriority w:val="99"/>
    <w:semiHidden/>
    <w:rsid w:val="00F102BE"/>
    <w:pPr>
      <w:spacing w:before="100" w:beforeAutospacing="1" w:after="100" w:afterAutospacing="1"/>
    </w:pPr>
    <w:rPr>
      <w:rFonts w:ascii="Calibri" w:hAnsi="Calibri" w:cs="Calibri"/>
      <w:sz w:val="22"/>
      <w:szCs w:val="22"/>
      <w:lang w:eastAsia="en-GB"/>
    </w:rPr>
  </w:style>
  <w:style w:type="character" w:customStyle="1" w:styleId="list-grouptitle">
    <w:name w:val="list-group__title"/>
    <w:basedOn w:val="Policepardfaut"/>
    <w:rsid w:val="00F102BE"/>
  </w:style>
  <w:style w:type="character" w:customStyle="1" w:styleId="UnresolvedMention11">
    <w:name w:val="Unresolved Mention11"/>
    <w:basedOn w:val="Policepardfaut"/>
    <w:uiPriority w:val="99"/>
    <w:semiHidden/>
    <w:unhideWhenUsed/>
    <w:rsid w:val="00DC19CC"/>
    <w:rPr>
      <w:color w:val="605E5C"/>
      <w:shd w:val="clear" w:color="auto" w:fill="E1DFDD"/>
    </w:rPr>
  </w:style>
  <w:style w:type="character" w:customStyle="1" w:styleId="UnresolvedMention">
    <w:name w:val="Unresolved Mention"/>
    <w:basedOn w:val="Policepardfaut"/>
    <w:uiPriority w:val="99"/>
    <w:semiHidden/>
    <w:unhideWhenUsed/>
    <w:rsid w:val="004425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5498">
      <w:bodyDiv w:val="1"/>
      <w:marLeft w:val="0"/>
      <w:marRight w:val="0"/>
      <w:marTop w:val="0"/>
      <w:marBottom w:val="0"/>
      <w:divBdr>
        <w:top w:val="none" w:sz="0" w:space="0" w:color="auto"/>
        <w:left w:val="none" w:sz="0" w:space="0" w:color="auto"/>
        <w:bottom w:val="none" w:sz="0" w:space="0" w:color="auto"/>
        <w:right w:val="none" w:sz="0" w:space="0" w:color="auto"/>
      </w:divBdr>
    </w:div>
    <w:div w:id="4065021">
      <w:bodyDiv w:val="1"/>
      <w:marLeft w:val="0"/>
      <w:marRight w:val="0"/>
      <w:marTop w:val="0"/>
      <w:marBottom w:val="0"/>
      <w:divBdr>
        <w:top w:val="none" w:sz="0" w:space="0" w:color="auto"/>
        <w:left w:val="none" w:sz="0" w:space="0" w:color="auto"/>
        <w:bottom w:val="none" w:sz="0" w:space="0" w:color="auto"/>
        <w:right w:val="none" w:sz="0" w:space="0" w:color="auto"/>
      </w:divBdr>
    </w:div>
    <w:div w:id="12999325">
      <w:bodyDiv w:val="1"/>
      <w:marLeft w:val="0"/>
      <w:marRight w:val="0"/>
      <w:marTop w:val="0"/>
      <w:marBottom w:val="0"/>
      <w:divBdr>
        <w:top w:val="none" w:sz="0" w:space="0" w:color="auto"/>
        <w:left w:val="none" w:sz="0" w:space="0" w:color="auto"/>
        <w:bottom w:val="none" w:sz="0" w:space="0" w:color="auto"/>
        <w:right w:val="none" w:sz="0" w:space="0" w:color="auto"/>
      </w:divBdr>
    </w:div>
    <w:div w:id="22947785">
      <w:bodyDiv w:val="1"/>
      <w:marLeft w:val="0"/>
      <w:marRight w:val="0"/>
      <w:marTop w:val="0"/>
      <w:marBottom w:val="0"/>
      <w:divBdr>
        <w:top w:val="none" w:sz="0" w:space="0" w:color="auto"/>
        <w:left w:val="none" w:sz="0" w:space="0" w:color="auto"/>
        <w:bottom w:val="none" w:sz="0" w:space="0" w:color="auto"/>
        <w:right w:val="none" w:sz="0" w:space="0" w:color="auto"/>
      </w:divBdr>
    </w:div>
    <w:div w:id="28071222">
      <w:bodyDiv w:val="1"/>
      <w:marLeft w:val="0"/>
      <w:marRight w:val="0"/>
      <w:marTop w:val="0"/>
      <w:marBottom w:val="0"/>
      <w:divBdr>
        <w:top w:val="none" w:sz="0" w:space="0" w:color="auto"/>
        <w:left w:val="none" w:sz="0" w:space="0" w:color="auto"/>
        <w:bottom w:val="none" w:sz="0" w:space="0" w:color="auto"/>
        <w:right w:val="none" w:sz="0" w:space="0" w:color="auto"/>
      </w:divBdr>
    </w:div>
    <w:div w:id="35277160">
      <w:bodyDiv w:val="1"/>
      <w:marLeft w:val="0"/>
      <w:marRight w:val="0"/>
      <w:marTop w:val="0"/>
      <w:marBottom w:val="0"/>
      <w:divBdr>
        <w:top w:val="none" w:sz="0" w:space="0" w:color="auto"/>
        <w:left w:val="none" w:sz="0" w:space="0" w:color="auto"/>
        <w:bottom w:val="none" w:sz="0" w:space="0" w:color="auto"/>
        <w:right w:val="none" w:sz="0" w:space="0" w:color="auto"/>
      </w:divBdr>
    </w:div>
    <w:div w:id="53243349">
      <w:bodyDiv w:val="1"/>
      <w:marLeft w:val="0"/>
      <w:marRight w:val="0"/>
      <w:marTop w:val="0"/>
      <w:marBottom w:val="0"/>
      <w:divBdr>
        <w:top w:val="none" w:sz="0" w:space="0" w:color="auto"/>
        <w:left w:val="none" w:sz="0" w:space="0" w:color="auto"/>
        <w:bottom w:val="none" w:sz="0" w:space="0" w:color="auto"/>
        <w:right w:val="none" w:sz="0" w:space="0" w:color="auto"/>
      </w:divBdr>
    </w:div>
    <w:div w:id="63265941">
      <w:bodyDiv w:val="1"/>
      <w:marLeft w:val="0"/>
      <w:marRight w:val="0"/>
      <w:marTop w:val="0"/>
      <w:marBottom w:val="0"/>
      <w:divBdr>
        <w:top w:val="none" w:sz="0" w:space="0" w:color="auto"/>
        <w:left w:val="none" w:sz="0" w:space="0" w:color="auto"/>
        <w:bottom w:val="none" w:sz="0" w:space="0" w:color="auto"/>
        <w:right w:val="none" w:sz="0" w:space="0" w:color="auto"/>
      </w:divBdr>
    </w:div>
    <w:div w:id="67195547">
      <w:bodyDiv w:val="1"/>
      <w:marLeft w:val="0"/>
      <w:marRight w:val="0"/>
      <w:marTop w:val="0"/>
      <w:marBottom w:val="0"/>
      <w:divBdr>
        <w:top w:val="none" w:sz="0" w:space="0" w:color="auto"/>
        <w:left w:val="none" w:sz="0" w:space="0" w:color="auto"/>
        <w:bottom w:val="none" w:sz="0" w:space="0" w:color="auto"/>
        <w:right w:val="none" w:sz="0" w:space="0" w:color="auto"/>
      </w:divBdr>
    </w:div>
    <w:div w:id="77559556">
      <w:bodyDiv w:val="1"/>
      <w:marLeft w:val="0"/>
      <w:marRight w:val="0"/>
      <w:marTop w:val="0"/>
      <w:marBottom w:val="0"/>
      <w:divBdr>
        <w:top w:val="none" w:sz="0" w:space="0" w:color="auto"/>
        <w:left w:val="none" w:sz="0" w:space="0" w:color="auto"/>
        <w:bottom w:val="none" w:sz="0" w:space="0" w:color="auto"/>
        <w:right w:val="none" w:sz="0" w:space="0" w:color="auto"/>
      </w:divBdr>
    </w:div>
    <w:div w:id="81531959">
      <w:bodyDiv w:val="1"/>
      <w:marLeft w:val="0"/>
      <w:marRight w:val="0"/>
      <w:marTop w:val="0"/>
      <w:marBottom w:val="0"/>
      <w:divBdr>
        <w:top w:val="none" w:sz="0" w:space="0" w:color="auto"/>
        <w:left w:val="none" w:sz="0" w:space="0" w:color="auto"/>
        <w:bottom w:val="none" w:sz="0" w:space="0" w:color="auto"/>
        <w:right w:val="none" w:sz="0" w:space="0" w:color="auto"/>
      </w:divBdr>
    </w:div>
    <w:div w:id="83233796">
      <w:bodyDiv w:val="1"/>
      <w:marLeft w:val="0"/>
      <w:marRight w:val="0"/>
      <w:marTop w:val="0"/>
      <w:marBottom w:val="0"/>
      <w:divBdr>
        <w:top w:val="none" w:sz="0" w:space="0" w:color="auto"/>
        <w:left w:val="none" w:sz="0" w:space="0" w:color="auto"/>
        <w:bottom w:val="none" w:sz="0" w:space="0" w:color="auto"/>
        <w:right w:val="none" w:sz="0" w:space="0" w:color="auto"/>
      </w:divBdr>
    </w:div>
    <w:div w:id="87577464">
      <w:bodyDiv w:val="1"/>
      <w:marLeft w:val="0"/>
      <w:marRight w:val="0"/>
      <w:marTop w:val="0"/>
      <w:marBottom w:val="0"/>
      <w:divBdr>
        <w:top w:val="none" w:sz="0" w:space="0" w:color="auto"/>
        <w:left w:val="none" w:sz="0" w:space="0" w:color="auto"/>
        <w:bottom w:val="none" w:sz="0" w:space="0" w:color="auto"/>
        <w:right w:val="none" w:sz="0" w:space="0" w:color="auto"/>
      </w:divBdr>
    </w:div>
    <w:div w:id="88308504">
      <w:bodyDiv w:val="1"/>
      <w:marLeft w:val="0"/>
      <w:marRight w:val="0"/>
      <w:marTop w:val="0"/>
      <w:marBottom w:val="0"/>
      <w:divBdr>
        <w:top w:val="none" w:sz="0" w:space="0" w:color="auto"/>
        <w:left w:val="none" w:sz="0" w:space="0" w:color="auto"/>
        <w:bottom w:val="none" w:sz="0" w:space="0" w:color="auto"/>
        <w:right w:val="none" w:sz="0" w:space="0" w:color="auto"/>
      </w:divBdr>
    </w:div>
    <w:div w:id="95833124">
      <w:bodyDiv w:val="1"/>
      <w:marLeft w:val="0"/>
      <w:marRight w:val="0"/>
      <w:marTop w:val="0"/>
      <w:marBottom w:val="0"/>
      <w:divBdr>
        <w:top w:val="none" w:sz="0" w:space="0" w:color="auto"/>
        <w:left w:val="none" w:sz="0" w:space="0" w:color="auto"/>
        <w:bottom w:val="none" w:sz="0" w:space="0" w:color="auto"/>
        <w:right w:val="none" w:sz="0" w:space="0" w:color="auto"/>
      </w:divBdr>
    </w:div>
    <w:div w:id="98960810">
      <w:bodyDiv w:val="1"/>
      <w:marLeft w:val="0"/>
      <w:marRight w:val="0"/>
      <w:marTop w:val="0"/>
      <w:marBottom w:val="0"/>
      <w:divBdr>
        <w:top w:val="none" w:sz="0" w:space="0" w:color="auto"/>
        <w:left w:val="none" w:sz="0" w:space="0" w:color="auto"/>
        <w:bottom w:val="none" w:sz="0" w:space="0" w:color="auto"/>
        <w:right w:val="none" w:sz="0" w:space="0" w:color="auto"/>
      </w:divBdr>
    </w:div>
    <w:div w:id="100221966">
      <w:bodyDiv w:val="1"/>
      <w:marLeft w:val="0"/>
      <w:marRight w:val="0"/>
      <w:marTop w:val="0"/>
      <w:marBottom w:val="0"/>
      <w:divBdr>
        <w:top w:val="none" w:sz="0" w:space="0" w:color="auto"/>
        <w:left w:val="none" w:sz="0" w:space="0" w:color="auto"/>
        <w:bottom w:val="none" w:sz="0" w:space="0" w:color="auto"/>
        <w:right w:val="none" w:sz="0" w:space="0" w:color="auto"/>
      </w:divBdr>
    </w:div>
    <w:div w:id="103354473">
      <w:bodyDiv w:val="1"/>
      <w:marLeft w:val="0"/>
      <w:marRight w:val="0"/>
      <w:marTop w:val="0"/>
      <w:marBottom w:val="0"/>
      <w:divBdr>
        <w:top w:val="none" w:sz="0" w:space="0" w:color="auto"/>
        <w:left w:val="none" w:sz="0" w:space="0" w:color="auto"/>
        <w:bottom w:val="none" w:sz="0" w:space="0" w:color="auto"/>
        <w:right w:val="none" w:sz="0" w:space="0" w:color="auto"/>
      </w:divBdr>
    </w:div>
    <w:div w:id="106779845">
      <w:bodyDiv w:val="1"/>
      <w:marLeft w:val="0"/>
      <w:marRight w:val="0"/>
      <w:marTop w:val="0"/>
      <w:marBottom w:val="0"/>
      <w:divBdr>
        <w:top w:val="none" w:sz="0" w:space="0" w:color="auto"/>
        <w:left w:val="none" w:sz="0" w:space="0" w:color="auto"/>
        <w:bottom w:val="none" w:sz="0" w:space="0" w:color="auto"/>
        <w:right w:val="none" w:sz="0" w:space="0" w:color="auto"/>
      </w:divBdr>
    </w:div>
    <w:div w:id="113838376">
      <w:bodyDiv w:val="1"/>
      <w:marLeft w:val="0"/>
      <w:marRight w:val="0"/>
      <w:marTop w:val="0"/>
      <w:marBottom w:val="0"/>
      <w:divBdr>
        <w:top w:val="none" w:sz="0" w:space="0" w:color="auto"/>
        <w:left w:val="none" w:sz="0" w:space="0" w:color="auto"/>
        <w:bottom w:val="none" w:sz="0" w:space="0" w:color="auto"/>
        <w:right w:val="none" w:sz="0" w:space="0" w:color="auto"/>
      </w:divBdr>
    </w:div>
    <w:div w:id="118424799">
      <w:bodyDiv w:val="1"/>
      <w:marLeft w:val="0"/>
      <w:marRight w:val="0"/>
      <w:marTop w:val="0"/>
      <w:marBottom w:val="0"/>
      <w:divBdr>
        <w:top w:val="none" w:sz="0" w:space="0" w:color="auto"/>
        <w:left w:val="none" w:sz="0" w:space="0" w:color="auto"/>
        <w:bottom w:val="none" w:sz="0" w:space="0" w:color="auto"/>
        <w:right w:val="none" w:sz="0" w:space="0" w:color="auto"/>
      </w:divBdr>
    </w:div>
    <w:div w:id="121853960">
      <w:bodyDiv w:val="1"/>
      <w:marLeft w:val="0"/>
      <w:marRight w:val="0"/>
      <w:marTop w:val="0"/>
      <w:marBottom w:val="0"/>
      <w:divBdr>
        <w:top w:val="none" w:sz="0" w:space="0" w:color="auto"/>
        <w:left w:val="none" w:sz="0" w:space="0" w:color="auto"/>
        <w:bottom w:val="none" w:sz="0" w:space="0" w:color="auto"/>
        <w:right w:val="none" w:sz="0" w:space="0" w:color="auto"/>
      </w:divBdr>
    </w:div>
    <w:div w:id="122159653">
      <w:bodyDiv w:val="1"/>
      <w:marLeft w:val="0"/>
      <w:marRight w:val="0"/>
      <w:marTop w:val="0"/>
      <w:marBottom w:val="0"/>
      <w:divBdr>
        <w:top w:val="none" w:sz="0" w:space="0" w:color="auto"/>
        <w:left w:val="none" w:sz="0" w:space="0" w:color="auto"/>
        <w:bottom w:val="none" w:sz="0" w:space="0" w:color="auto"/>
        <w:right w:val="none" w:sz="0" w:space="0" w:color="auto"/>
      </w:divBdr>
    </w:div>
    <w:div w:id="134224436">
      <w:bodyDiv w:val="1"/>
      <w:marLeft w:val="0"/>
      <w:marRight w:val="0"/>
      <w:marTop w:val="0"/>
      <w:marBottom w:val="0"/>
      <w:divBdr>
        <w:top w:val="none" w:sz="0" w:space="0" w:color="auto"/>
        <w:left w:val="none" w:sz="0" w:space="0" w:color="auto"/>
        <w:bottom w:val="none" w:sz="0" w:space="0" w:color="auto"/>
        <w:right w:val="none" w:sz="0" w:space="0" w:color="auto"/>
      </w:divBdr>
    </w:div>
    <w:div w:id="134227119">
      <w:bodyDiv w:val="1"/>
      <w:marLeft w:val="0"/>
      <w:marRight w:val="0"/>
      <w:marTop w:val="0"/>
      <w:marBottom w:val="0"/>
      <w:divBdr>
        <w:top w:val="none" w:sz="0" w:space="0" w:color="auto"/>
        <w:left w:val="none" w:sz="0" w:space="0" w:color="auto"/>
        <w:bottom w:val="none" w:sz="0" w:space="0" w:color="auto"/>
        <w:right w:val="none" w:sz="0" w:space="0" w:color="auto"/>
      </w:divBdr>
    </w:div>
    <w:div w:id="140125160">
      <w:bodyDiv w:val="1"/>
      <w:marLeft w:val="0"/>
      <w:marRight w:val="0"/>
      <w:marTop w:val="0"/>
      <w:marBottom w:val="0"/>
      <w:divBdr>
        <w:top w:val="none" w:sz="0" w:space="0" w:color="auto"/>
        <w:left w:val="none" w:sz="0" w:space="0" w:color="auto"/>
        <w:bottom w:val="none" w:sz="0" w:space="0" w:color="auto"/>
        <w:right w:val="none" w:sz="0" w:space="0" w:color="auto"/>
      </w:divBdr>
    </w:div>
    <w:div w:id="141193685">
      <w:bodyDiv w:val="1"/>
      <w:marLeft w:val="0"/>
      <w:marRight w:val="0"/>
      <w:marTop w:val="0"/>
      <w:marBottom w:val="0"/>
      <w:divBdr>
        <w:top w:val="none" w:sz="0" w:space="0" w:color="auto"/>
        <w:left w:val="none" w:sz="0" w:space="0" w:color="auto"/>
        <w:bottom w:val="none" w:sz="0" w:space="0" w:color="auto"/>
        <w:right w:val="none" w:sz="0" w:space="0" w:color="auto"/>
      </w:divBdr>
    </w:div>
    <w:div w:id="157425536">
      <w:bodyDiv w:val="1"/>
      <w:marLeft w:val="0"/>
      <w:marRight w:val="0"/>
      <w:marTop w:val="0"/>
      <w:marBottom w:val="0"/>
      <w:divBdr>
        <w:top w:val="none" w:sz="0" w:space="0" w:color="auto"/>
        <w:left w:val="none" w:sz="0" w:space="0" w:color="auto"/>
        <w:bottom w:val="none" w:sz="0" w:space="0" w:color="auto"/>
        <w:right w:val="none" w:sz="0" w:space="0" w:color="auto"/>
      </w:divBdr>
    </w:div>
    <w:div w:id="164169283">
      <w:bodyDiv w:val="1"/>
      <w:marLeft w:val="0"/>
      <w:marRight w:val="0"/>
      <w:marTop w:val="0"/>
      <w:marBottom w:val="0"/>
      <w:divBdr>
        <w:top w:val="none" w:sz="0" w:space="0" w:color="auto"/>
        <w:left w:val="none" w:sz="0" w:space="0" w:color="auto"/>
        <w:bottom w:val="none" w:sz="0" w:space="0" w:color="auto"/>
        <w:right w:val="none" w:sz="0" w:space="0" w:color="auto"/>
      </w:divBdr>
    </w:div>
    <w:div w:id="168495296">
      <w:bodyDiv w:val="1"/>
      <w:marLeft w:val="0"/>
      <w:marRight w:val="0"/>
      <w:marTop w:val="0"/>
      <w:marBottom w:val="0"/>
      <w:divBdr>
        <w:top w:val="none" w:sz="0" w:space="0" w:color="auto"/>
        <w:left w:val="none" w:sz="0" w:space="0" w:color="auto"/>
        <w:bottom w:val="none" w:sz="0" w:space="0" w:color="auto"/>
        <w:right w:val="none" w:sz="0" w:space="0" w:color="auto"/>
      </w:divBdr>
    </w:div>
    <w:div w:id="176122416">
      <w:bodyDiv w:val="1"/>
      <w:marLeft w:val="0"/>
      <w:marRight w:val="0"/>
      <w:marTop w:val="0"/>
      <w:marBottom w:val="0"/>
      <w:divBdr>
        <w:top w:val="none" w:sz="0" w:space="0" w:color="auto"/>
        <w:left w:val="none" w:sz="0" w:space="0" w:color="auto"/>
        <w:bottom w:val="none" w:sz="0" w:space="0" w:color="auto"/>
        <w:right w:val="none" w:sz="0" w:space="0" w:color="auto"/>
      </w:divBdr>
    </w:div>
    <w:div w:id="188757479">
      <w:bodyDiv w:val="1"/>
      <w:marLeft w:val="0"/>
      <w:marRight w:val="0"/>
      <w:marTop w:val="0"/>
      <w:marBottom w:val="0"/>
      <w:divBdr>
        <w:top w:val="none" w:sz="0" w:space="0" w:color="auto"/>
        <w:left w:val="none" w:sz="0" w:space="0" w:color="auto"/>
        <w:bottom w:val="none" w:sz="0" w:space="0" w:color="auto"/>
        <w:right w:val="none" w:sz="0" w:space="0" w:color="auto"/>
      </w:divBdr>
    </w:div>
    <w:div w:id="201093414">
      <w:bodyDiv w:val="1"/>
      <w:marLeft w:val="0"/>
      <w:marRight w:val="0"/>
      <w:marTop w:val="0"/>
      <w:marBottom w:val="0"/>
      <w:divBdr>
        <w:top w:val="none" w:sz="0" w:space="0" w:color="auto"/>
        <w:left w:val="none" w:sz="0" w:space="0" w:color="auto"/>
        <w:bottom w:val="none" w:sz="0" w:space="0" w:color="auto"/>
        <w:right w:val="none" w:sz="0" w:space="0" w:color="auto"/>
      </w:divBdr>
    </w:div>
    <w:div w:id="213547241">
      <w:bodyDiv w:val="1"/>
      <w:marLeft w:val="0"/>
      <w:marRight w:val="0"/>
      <w:marTop w:val="0"/>
      <w:marBottom w:val="0"/>
      <w:divBdr>
        <w:top w:val="none" w:sz="0" w:space="0" w:color="auto"/>
        <w:left w:val="none" w:sz="0" w:space="0" w:color="auto"/>
        <w:bottom w:val="none" w:sz="0" w:space="0" w:color="auto"/>
        <w:right w:val="none" w:sz="0" w:space="0" w:color="auto"/>
      </w:divBdr>
    </w:div>
    <w:div w:id="217129766">
      <w:bodyDiv w:val="1"/>
      <w:marLeft w:val="0"/>
      <w:marRight w:val="0"/>
      <w:marTop w:val="0"/>
      <w:marBottom w:val="0"/>
      <w:divBdr>
        <w:top w:val="none" w:sz="0" w:space="0" w:color="auto"/>
        <w:left w:val="none" w:sz="0" w:space="0" w:color="auto"/>
        <w:bottom w:val="none" w:sz="0" w:space="0" w:color="auto"/>
        <w:right w:val="none" w:sz="0" w:space="0" w:color="auto"/>
      </w:divBdr>
    </w:div>
    <w:div w:id="225338138">
      <w:bodyDiv w:val="1"/>
      <w:marLeft w:val="0"/>
      <w:marRight w:val="0"/>
      <w:marTop w:val="0"/>
      <w:marBottom w:val="0"/>
      <w:divBdr>
        <w:top w:val="none" w:sz="0" w:space="0" w:color="auto"/>
        <w:left w:val="none" w:sz="0" w:space="0" w:color="auto"/>
        <w:bottom w:val="none" w:sz="0" w:space="0" w:color="auto"/>
        <w:right w:val="none" w:sz="0" w:space="0" w:color="auto"/>
      </w:divBdr>
    </w:div>
    <w:div w:id="235361520">
      <w:bodyDiv w:val="1"/>
      <w:marLeft w:val="0"/>
      <w:marRight w:val="0"/>
      <w:marTop w:val="0"/>
      <w:marBottom w:val="0"/>
      <w:divBdr>
        <w:top w:val="none" w:sz="0" w:space="0" w:color="auto"/>
        <w:left w:val="none" w:sz="0" w:space="0" w:color="auto"/>
        <w:bottom w:val="none" w:sz="0" w:space="0" w:color="auto"/>
        <w:right w:val="none" w:sz="0" w:space="0" w:color="auto"/>
      </w:divBdr>
    </w:div>
    <w:div w:id="241111997">
      <w:bodyDiv w:val="1"/>
      <w:marLeft w:val="0"/>
      <w:marRight w:val="0"/>
      <w:marTop w:val="0"/>
      <w:marBottom w:val="0"/>
      <w:divBdr>
        <w:top w:val="none" w:sz="0" w:space="0" w:color="auto"/>
        <w:left w:val="none" w:sz="0" w:space="0" w:color="auto"/>
        <w:bottom w:val="none" w:sz="0" w:space="0" w:color="auto"/>
        <w:right w:val="none" w:sz="0" w:space="0" w:color="auto"/>
      </w:divBdr>
    </w:div>
    <w:div w:id="251088841">
      <w:bodyDiv w:val="1"/>
      <w:marLeft w:val="0"/>
      <w:marRight w:val="0"/>
      <w:marTop w:val="0"/>
      <w:marBottom w:val="0"/>
      <w:divBdr>
        <w:top w:val="none" w:sz="0" w:space="0" w:color="auto"/>
        <w:left w:val="none" w:sz="0" w:space="0" w:color="auto"/>
        <w:bottom w:val="none" w:sz="0" w:space="0" w:color="auto"/>
        <w:right w:val="none" w:sz="0" w:space="0" w:color="auto"/>
      </w:divBdr>
    </w:div>
    <w:div w:id="271595325">
      <w:bodyDiv w:val="1"/>
      <w:marLeft w:val="0"/>
      <w:marRight w:val="0"/>
      <w:marTop w:val="0"/>
      <w:marBottom w:val="0"/>
      <w:divBdr>
        <w:top w:val="none" w:sz="0" w:space="0" w:color="auto"/>
        <w:left w:val="none" w:sz="0" w:space="0" w:color="auto"/>
        <w:bottom w:val="none" w:sz="0" w:space="0" w:color="auto"/>
        <w:right w:val="none" w:sz="0" w:space="0" w:color="auto"/>
      </w:divBdr>
    </w:div>
    <w:div w:id="272245645">
      <w:bodyDiv w:val="1"/>
      <w:marLeft w:val="0"/>
      <w:marRight w:val="0"/>
      <w:marTop w:val="0"/>
      <w:marBottom w:val="0"/>
      <w:divBdr>
        <w:top w:val="none" w:sz="0" w:space="0" w:color="auto"/>
        <w:left w:val="none" w:sz="0" w:space="0" w:color="auto"/>
        <w:bottom w:val="none" w:sz="0" w:space="0" w:color="auto"/>
        <w:right w:val="none" w:sz="0" w:space="0" w:color="auto"/>
      </w:divBdr>
    </w:div>
    <w:div w:id="279997735">
      <w:bodyDiv w:val="1"/>
      <w:marLeft w:val="0"/>
      <w:marRight w:val="0"/>
      <w:marTop w:val="0"/>
      <w:marBottom w:val="0"/>
      <w:divBdr>
        <w:top w:val="none" w:sz="0" w:space="0" w:color="auto"/>
        <w:left w:val="none" w:sz="0" w:space="0" w:color="auto"/>
        <w:bottom w:val="none" w:sz="0" w:space="0" w:color="auto"/>
        <w:right w:val="none" w:sz="0" w:space="0" w:color="auto"/>
      </w:divBdr>
    </w:div>
    <w:div w:id="283778305">
      <w:bodyDiv w:val="1"/>
      <w:marLeft w:val="0"/>
      <w:marRight w:val="0"/>
      <w:marTop w:val="0"/>
      <w:marBottom w:val="0"/>
      <w:divBdr>
        <w:top w:val="none" w:sz="0" w:space="0" w:color="auto"/>
        <w:left w:val="none" w:sz="0" w:space="0" w:color="auto"/>
        <w:bottom w:val="none" w:sz="0" w:space="0" w:color="auto"/>
        <w:right w:val="none" w:sz="0" w:space="0" w:color="auto"/>
      </w:divBdr>
    </w:div>
    <w:div w:id="288047777">
      <w:bodyDiv w:val="1"/>
      <w:marLeft w:val="0"/>
      <w:marRight w:val="0"/>
      <w:marTop w:val="0"/>
      <w:marBottom w:val="0"/>
      <w:divBdr>
        <w:top w:val="none" w:sz="0" w:space="0" w:color="auto"/>
        <w:left w:val="none" w:sz="0" w:space="0" w:color="auto"/>
        <w:bottom w:val="none" w:sz="0" w:space="0" w:color="auto"/>
        <w:right w:val="none" w:sz="0" w:space="0" w:color="auto"/>
      </w:divBdr>
    </w:div>
    <w:div w:id="290135166">
      <w:bodyDiv w:val="1"/>
      <w:marLeft w:val="0"/>
      <w:marRight w:val="0"/>
      <w:marTop w:val="0"/>
      <w:marBottom w:val="0"/>
      <w:divBdr>
        <w:top w:val="none" w:sz="0" w:space="0" w:color="auto"/>
        <w:left w:val="none" w:sz="0" w:space="0" w:color="auto"/>
        <w:bottom w:val="none" w:sz="0" w:space="0" w:color="auto"/>
        <w:right w:val="none" w:sz="0" w:space="0" w:color="auto"/>
      </w:divBdr>
    </w:div>
    <w:div w:id="293755337">
      <w:bodyDiv w:val="1"/>
      <w:marLeft w:val="0"/>
      <w:marRight w:val="0"/>
      <w:marTop w:val="0"/>
      <w:marBottom w:val="0"/>
      <w:divBdr>
        <w:top w:val="none" w:sz="0" w:space="0" w:color="auto"/>
        <w:left w:val="none" w:sz="0" w:space="0" w:color="auto"/>
        <w:bottom w:val="none" w:sz="0" w:space="0" w:color="auto"/>
        <w:right w:val="none" w:sz="0" w:space="0" w:color="auto"/>
      </w:divBdr>
    </w:div>
    <w:div w:id="297420606">
      <w:bodyDiv w:val="1"/>
      <w:marLeft w:val="0"/>
      <w:marRight w:val="0"/>
      <w:marTop w:val="0"/>
      <w:marBottom w:val="0"/>
      <w:divBdr>
        <w:top w:val="none" w:sz="0" w:space="0" w:color="auto"/>
        <w:left w:val="none" w:sz="0" w:space="0" w:color="auto"/>
        <w:bottom w:val="none" w:sz="0" w:space="0" w:color="auto"/>
        <w:right w:val="none" w:sz="0" w:space="0" w:color="auto"/>
      </w:divBdr>
    </w:div>
    <w:div w:id="302732638">
      <w:bodyDiv w:val="1"/>
      <w:marLeft w:val="0"/>
      <w:marRight w:val="0"/>
      <w:marTop w:val="0"/>
      <w:marBottom w:val="0"/>
      <w:divBdr>
        <w:top w:val="none" w:sz="0" w:space="0" w:color="auto"/>
        <w:left w:val="none" w:sz="0" w:space="0" w:color="auto"/>
        <w:bottom w:val="none" w:sz="0" w:space="0" w:color="auto"/>
        <w:right w:val="none" w:sz="0" w:space="0" w:color="auto"/>
      </w:divBdr>
    </w:div>
    <w:div w:id="304971030">
      <w:bodyDiv w:val="1"/>
      <w:marLeft w:val="0"/>
      <w:marRight w:val="0"/>
      <w:marTop w:val="0"/>
      <w:marBottom w:val="0"/>
      <w:divBdr>
        <w:top w:val="none" w:sz="0" w:space="0" w:color="auto"/>
        <w:left w:val="none" w:sz="0" w:space="0" w:color="auto"/>
        <w:bottom w:val="none" w:sz="0" w:space="0" w:color="auto"/>
        <w:right w:val="none" w:sz="0" w:space="0" w:color="auto"/>
      </w:divBdr>
    </w:div>
    <w:div w:id="307365953">
      <w:bodyDiv w:val="1"/>
      <w:marLeft w:val="0"/>
      <w:marRight w:val="0"/>
      <w:marTop w:val="0"/>
      <w:marBottom w:val="0"/>
      <w:divBdr>
        <w:top w:val="none" w:sz="0" w:space="0" w:color="auto"/>
        <w:left w:val="none" w:sz="0" w:space="0" w:color="auto"/>
        <w:bottom w:val="none" w:sz="0" w:space="0" w:color="auto"/>
        <w:right w:val="none" w:sz="0" w:space="0" w:color="auto"/>
      </w:divBdr>
    </w:div>
    <w:div w:id="312487639">
      <w:bodyDiv w:val="1"/>
      <w:marLeft w:val="0"/>
      <w:marRight w:val="0"/>
      <w:marTop w:val="0"/>
      <w:marBottom w:val="0"/>
      <w:divBdr>
        <w:top w:val="none" w:sz="0" w:space="0" w:color="auto"/>
        <w:left w:val="none" w:sz="0" w:space="0" w:color="auto"/>
        <w:bottom w:val="none" w:sz="0" w:space="0" w:color="auto"/>
        <w:right w:val="none" w:sz="0" w:space="0" w:color="auto"/>
      </w:divBdr>
    </w:div>
    <w:div w:id="312955224">
      <w:bodyDiv w:val="1"/>
      <w:marLeft w:val="0"/>
      <w:marRight w:val="0"/>
      <w:marTop w:val="0"/>
      <w:marBottom w:val="0"/>
      <w:divBdr>
        <w:top w:val="none" w:sz="0" w:space="0" w:color="auto"/>
        <w:left w:val="none" w:sz="0" w:space="0" w:color="auto"/>
        <w:bottom w:val="none" w:sz="0" w:space="0" w:color="auto"/>
        <w:right w:val="none" w:sz="0" w:space="0" w:color="auto"/>
      </w:divBdr>
    </w:div>
    <w:div w:id="315497001">
      <w:bodyDiv w:val="1"/>
      <w:marLeft w:val="0"/>
      <w:marRight w:val="0"/>
      <w:marTop w:val="0"/>
      <w:marBottom w:val="0"/>
      <w:divBdr>
        <w:top w:val="none" w:sz="0" w:space="0" w:color="auto"/>
        <w:left w:val="none" w:sz="0" w:space="0" w:color="auto"/>
        <w:bottom w:val="none" w:sz="0" w:space="0" w:color="auto"/>
        <w:right w:val="none" w:sz="0" w:space="0" w:color="auto"/>
      </w:divBdr>
    </w:div>
    <w:div w:id="325090023">
      <w:bodyDiv w:val="1"/>
      <w:marLeft w:val="0"/>
      <w:marRight w:val="0"/>
      <w:marTop w:val="0"/>
      <w:marBottom w:val="0"/>
      <w:divBdr>
        <w:top w:val="none" w:sz="0" w:space="0" w:color="auto"/>
        <w:left w:val="none" w:sz="0" w:space="0" w:color="auto"/>
        <w:bottom w:val="none" w:sz="0" w:space="0" w:color="auto"/>
        <w:right w:val="none" w:sz="0" w:space="0" w:color="auto"/>
      </w:divBdr>
    </w:div>
    <w:div w:id="327755017">
      <w:bodyDiv w:val="1"/>
      <w:marLeft w:val="0"/>
      <w:marRight w:val="0"/>
      <w:marTop w:val="0"/>
      <w:marBottom w:val="0"/>
      <w:divBdr>
        <w:top w:val="none" w:sz="0" w:space="0" w:color="auto"/>
        <w:left w:val="none" w:sz="0" w:space="0" w:color="auto"/>
        <w:bottom w:val="none" w:sz="0" w:space="0" w:color="auto"/>
        <w:right w:val="none" w:sz="0" w:space="0" w:color="auto"/>
      </w:divBdr>
    </w:div>
    <w:div w:id="336079186">
      <w:bodyDiv w:val="1"/>
      <w:marLeft w:val="0"/>
      <w:marRight w:val="0"/>
      <w:marTop w:val="0"/>
      <w:marBottom w:val="0"/>
      <w:divBdr>
        <w:top w:val="none" w:sz="0" w:space="0" w:color="auto"/>
        <w:left w:val="none" w:sz="0" w:space="0" w:color="auto"/>
        <w:bottom w:val="none" w:sz="0" w:space="0" w:color="auto"/>
        <w:right w:val="none" w:sz="0" w:space="0" w:color="auto"/>
      </w:divBdr>
    </w:div>
    <w:div w:id="337853871">
      <w:bodyDiv w:val="1"/>
      <w:marLeft w:val="0"/>
      <w:marRight w:val="0"/>
      <w:marTop w:val="0"/>
      <w:marBottom w:val="0"/>
      <w:divBdr>
        <w:top w:val="none" w:sz="0" w:space="0" w:color="auto"/>
        <w:left w:val="none" w:sz="0" w:space="0" w:color="auto"/>
        <w:bottom w:val="none" w:sz="0" w:space="0" w:color="auto"/>
        <w:right w:val="none" w:sz="0" w:space="0" w:color="auto"/>
      </w:divBdr>
    </w:div>
    <w:div w:id="340425747">
      <w:bodyDiv w:val="1"/>
      <w:marLeft w:val="0"/>
      <w:marRight w:val="0"/>
      <w:marTop w:val="0"/>
      <w:marBottom w:val="0"/>
      <w:divBdr>
        <w:top w:val="none" w:sz="0" w:space="0" w:color="auto"/>
        <w:left w:val="none" w:sz="0" w:space="0" w:color="auto"/>
        <w:bottom w:val="none" w:sz="0" w:space="0" w:color="auto"/>
        <w:right w:val="none" w:sz="0" w:space="0" w:color="auto"/>
      </w:divBdr>
    </w:div>
    <w:div w:id="348413939">
      <w:bodyDiv w:val="1"/>
      <w:marLeft w:val="0"/>
      <w:marRight w:val="0"/>
      <w:marTop w:val="0"/>
      <w:marBottom w:val="0"/>
      <w:divBdr>
        <w:top w:val="none" w:sz="0" w:space="0" w:color="auto"/>
        <w:left w:val="none" w:sz="0" w:space="0" w:color="auto"/>
        <w:bottom w:val="none" w:sz="0" w:space="0" w:color="auto"/>
        <w:right w:val="none" w:sz="0" w:space="0" w:color="auto"/>
      </w:divBdr>
    </w:div>
    <w:div w:id="352808932">
      <w:bodyDiv w:val="1"/>
      <w:marLeft w:val="0"/>
      <w:marRight w:val="0"/>
      <w:marTop w:val="0"/>
      <w:marBottom w:val="0"/>
      <w:divBdr>
        <w:top w:val="none" w:sz="0" w:space="0" w:color="auto"/>
        <w:left w:val="none" w:sz="0" w:space="0" w:color="auto"/>
        <w:bottom w:val="none" w:sz="0" w:space="0" w:color="auto"/>
        <w:right w:val="none" w:sz="0" w:space="0" w:color="auto"/>
      </w:divBdr>
    </w:div>
    <w:div w:id="354115466">
      <w:bodyDiv w:val="1"/>
      <w:marLeft w:val="0"/>
      <w:marRight w:val="0"/>
      <w:marTop w:val="0"/>
      <w:marBottom w:val="0"/>
      <w:divBdr>
        <w:top w:val="none" w:sz="0" w:space="0" w:color="auto"/>
        <w:left w:val="none" w:sz="0" w:space="0" w:color="auto"/>
        <w:bottom w:val="none" w:sz="0" w:space="0" w:color="auto"/>
        <w:right w:val="none" w:sz="0" w:space="0" w:color="auto"/>
      </w:divBdr>
    </w:div>
    <w:div w:id="356582069">
      <w:bodyDiv w:val="1"/>
      <w:marLeft w:val="0"/>
      <w:marRight w:val="0"/>
      <w:marTop w:val="0"/>
      <w:marBottom w:val="0"/>
      <w:divBdr>
        <w:top w:val="none" w:sz="0" w:space="0" w:color="auto"/>
        <w:left w:val="none" w:sz="0" w:space="0" w:color="auto"/>
        <w:bottom w:val="none" w:sz="0" w:space="0" w:color="auto"/>
        <w:right w:val="none" w:sz="0" w:space="0" w:color="auto"/>
      </w:divBdr>
    </w:div>
    <w:div w:id="379016821">
      <w:bodyDiv w:val="1"/>
      <w:marLeft w:val="0"/>
      <w:marRight w:val="0"/>
      <w:marTop w:val="0"/>
      <w:marBottom w:val="0"/>
      <w:divBdr>
        <w:top w:val="none" w:sz="0" w:space="0" w:color="auto"/>
        <w:left w:val="none" w:sz="0" w:space="0" w:color="auto"/>
        <w:bottom w:val="none" w:sz="0" w:space="0" w:color="auto"/>
        <w:right w:val="none" w:sz="0" w:space="0" w:color="auto"/>
      </w:divBdr>
    </w:div>
    <w:div w:id="393235438">
      <w:bodyDiv w:val="1"/>
      <w:marLeft w:val="0"/>
      <w:marRight w:val="0"/>
      <w:marTop w:val="0"/>
      <w:marBottom w:val="0"/>
      <w:divBdr>
        <w:top w:val="none" w:sz="0" w:space="0" w:color="auto"/>
        <w:left w:val="none" w:sz="0" w:space="0" w:color="auto"/>
        <w:bottom w:val="none" w:sz="0" w:space="0" w:color="auto"/>
        <w:right w:val="none" w:sz="0" w:space="0" w:color="auto"/>
      </w:divBdr>
    </w:div>
    <w:div w:id="394360020">
      <w:bodyDiv w:val="1"/>
      <w:marLeft w:val="0"/>
      <w:marRight w:val="0"/>
      <w:marTop w:val="0"/>
      <w:marBottom w:val="0"/>
      <w:divBdr>
        <w:top w:val="none" w:sz="0" w:space="0" w:color="auto"/>
        <w:left w:val="none" w:sz="0" w:space="0" w:color="auto"/>
        <w:bottom w:val="none" w:sz="0" w:space="0" w:color="auto"/>
        <w:right w:val="none" w:sz="0" w:space="0" w:color="auto"/>
      </w:divBdr>
    </w:div>
    <w:div w:id="396829685">
      <w:bodyDiv w:val="1"/>
      <w:marLeft w:val="0"/>
      <w:marRight w:val="0"/>
      <w:marTop w:val="0"/>
      <w:marBottom w:val="0"/>
      <w:divBdr>
        <w:top w:val="none" w:sz="0" w:space="0" w:color="auto"/>
        <w:left w:val="none" w:sz="0" w:space="0" w:color="auto"/>
        <w:bottom w:val="none" w:sz="0" w:space="0" w:color="auto"/>
        <w:right w:val="none" w:sz="0" w:space="0" w:color="auto"/>
      </w:divBdr>
    </w:div>
    <w:div w:id="410397624">
      <w:bodyDiv w:val="1"/>
      <w:marLeft w:val="0"/>
      <w:marRight w:val="0"/>
      <w:marTop w:val="0"/>
      <w:marBottom w:val="0"/>
      <w:divBdr>
        <w:top w:val="none" w:sz="0" w:space="0" w:color="auto"/>
        <w:left w:val="none" w:sz="0" w:space="0" w:color="auto"/>
        <w:bottom w:val="none" w:sz="0" w:space="0" w:color="auto"/>
        <w:right w:val="none" w:sz="0" w:space="0" w:color="auto"/>
      </w:divBdr>
    </w:div>
    <w:div w:id="412238168">
      <w:bodyDiv w:val="1"/>
      <w:marLeft w:val="0"/>
      <w:marRight w:val="0"/>
      <w:marTop w:val="0"/>
      <w:marBottom w:val="0"/>
      <w:divBdr>
        <w:top w:val="none" w:sz="0" w:space="0" w:color="auto"/>
        <w:left w:val="none" w:sz="0" w:space="0" w:color="auto"/>
        <w:bottom w:val="none" w:sz="0" w:space="0" w:color="auto"/>
        <w:right w:val="none" w:sz="0" w:space="0" w:color="auto"/>
      </w:divBdr>
    </w:div>
    <w:div w:id="419256705">
      <w:bodyDiv w:val="1"/>
      <w:marLeft w:val="0"/>
      <w:marRight w:val="0"/>
      <w:marTop w:val="0"/>
      <w:marBottom w:val="0"/>
      <w:divBdr>
        <w:top w:val="none" w:sz="0" w:space="0" w:color="auto"/>
        <w:left w:val="none" w:sz="0" w:space="0" w:color="auto"/>
        <w:bottom w:val="none" w:sz="0" w:space="0" w:color="auto"/>
        <w:right w:val="none" w:sz="0" w:space="0" w:color="auto"/>
      </w:divBdr>
    </w:div>
    <w:div w:id="419564217">
      <w:bodyDiv w:val="1"/>
      <w:marLeft w:val="0"/>
      <w:marRight w:val="0"/>
      <w:marTop w:val="0"/>
      <w:marBottom w:val="0"/>
      <w:divBdr>
        <w:top w:val="none" w:sz="0" w:space="0" w:color="auto"/>
        <w:left w:val="none" w:sz="0" w:space="0" w:color="auto"/>
        <w:bottom w:val="none" w:sz="0" w:space="0" w:color="auto"/>
        <w:right w:val="none" w:sz="0" w:space="0" w:color="auto"/>
      </w:divBdr>
    </w:div>
    <w:div w:id="420179569">
      <w:bodyDiv w:val="1"/>
      <w:marLeft w:val="0"/>
      <w:marRight w:val="0"/>
      <w:marTop w:val="0"/>
      <w:marBottom w:val="0"/>
      <w:divBdr>
        <w:top w:val="none" w:sz="0" w:space="0" w:color="auto"/>
        <w:left w:val="none" w:sz="0" w:space="0" w:color="auto"/>
        <w:bottom w:val="none" w:sz="0" w:space="0" w:color="auto"/>
        <w:right w:val="none" w:sz="0" w:space="0" w:color="auto"/>
      </w:divBdr>
    </w:div>
    <w:div w:id="425536181">
      <w:bodyDiv w:val="1"/>
      <w:marLeft w:val="0"/>
      <w:marRight w:val="0"/>
      <w:marTop w:val="0"/>
      <w:marBottom w:val="0"/>
      <w:divBdr>
        <w:top w:val="none" w:sz="0" w:space="0" w:color="auto"/>
        <w:left w:val="none" w:sz="0" w:space="0" w:color="auto"/>
        <w:bottom w:val="none" w:sz="0" w:space="0" w:color="auto"/>
        <w:right w:val="none" w:sz="0" w:space="0" w:color="auto"/>
      </w:divBdr>
    </w:div>
    <w:div w:id="430469960">
      <w:bodyDiv w:val="1"/>
      <w:marLeft w:val="0"/>
      <w:marRight w:val="0"/>
      <w:marTop w:val="0"/>
      <w:marBottom w:val="0"/>
      <w:divBdr>
        <w:top w:val="none" w:sz="0" w:space="0" w:color="auto"/>
        <w:left w:val="none" w:sz="0" w:space="0" w:color="auto"/>
        <w:bottom w:val="none" w:sz="0" w:space="0" w:color="auto"/>
        <w:right w:val="none" w:sz="0" w:space="0" w:color="auto"/>
      </w:divBdr>
    </w:div>
    <w:div w:id="441537230">
      <w:bodyDiv w:val="1"/>
      <w:marLeft w:val="0"/>
      <w:marRight w:val="0"/>
      <w:marTop w:val="0"/>
      <w:marBottom w:val="0"/>
      <w:divBdr>
        <w:top w:val="none" w:sz="0" w:space="0" w:color="auto"/>
        <w:left w:val="none" w:sz="0" w:space="0" w:color="auto"/>
        <w:bottom w:val="none" w:sz="0" w:space="0" w:color="auto"/>
        <w:right w:val="none" w:sz="0" w:space="0" w:color="auto"/>
      </w:divBdr>
    </w:div>
    <w:div w:id="444884231">
      <w:bodyDiv w:val="1"/>
      <w:marLeft w:val="0"/>
      <w:marRight w:val="0"/>
      <w:marTop w:val="0"/>
      <w:marBottom w:val="0"/>
      <w:divBdr>
        <w:top w:val="none" w:sz="0" w:space="0" w:color="auto"/>
        <w:left w:val="none" w:sz="0" w:space="0" w:color="auto"/>
        <w:bottom w:val="none" w:sz="0" w:space="0" w:color="auto"/>
        <w:right w:val="none" w:sz="0" w:space="0" w:color="auto"/>
      </w:divBdr>
    </w:div>
    <w:div w:id="445349191">
      <w:bodyDiv w:val="1"/>
      <w:marLeft w:val="0"/>
      <w:marRight w:val="0"/>
      <w:marTop w:val="0"/>
      <w:marBottom w:val="0"/>
      <w:divBdr>
        <w:top w:val="none" w:sz="0" w:space="0" w:color="auto"/>
        <w:left w:val="none" w:sz="0" w:space="0" w:color="auto"/>
        <w:bottom w:val="none" w:sz="0" w:space="0" w:color="auto"/>
        <w:right w:val="none" w:sz="0" w:space="0" w:color="auto"/>
      </w:divBdr>
    </w:div>
    <w:div w:id="447623878">
      <w:bodyDiv w:val="1"/>
      <w:marLeft w:val="0"/>
      <w:marRight w:val="0"/>
      <w:marTop w:val="0"/>
      <w:marBottom w:val="0"/>
      <w:divBdr>
        <w:top w:val="none" w:sz="0" w:space="0" w:color="auto"/>
        <w:left w:val="none" w:sz="0" w:space="0" w:color="auto"/>
        <w:bottom w:val="none" w:sz="0" w:space="0" w:color="auto"/>
        <w:right w:val="none" w:sz="0" w:space="0" w:color="auto"/>
      </w:divBdr>
    </w:div>
    <w:div w:id="460807686">
      <w:bodyDiv w:val="1"/>
      <w:marLeft w:val="0"/>
      <w:marRight w:val="0"/>
      <w:marTop w:val="0"/>
      <w:marBottom w:val="0"/>
      <w:divBdr>
        <w:top w:val="none" w:sz="0" w:space="0" w:color="auto"/>
        <w:left w:val="none" w:sz="0" w:space="0" w:color="auto"/>
        <w:bottom w:val="none" w:sz="0" w:space="0" w:color="auto"/>
        <w:right w:val="none" w:sz="0" w:space="0" w:color="auto"/>
      </w:divBdr>
    </w:div>
    <w:div w:id="462698078">
      <w:bodyDiv w:val="1"/>
      <w:marLeft w:val="0"/>
      <w:marRight w:val="0"/>
      <w:marTop w:val="0"/>
      <w:marBottom w:val="0"/>
      <w:divBdr>
        <w:top w:val="none" w:sz="0" w:space="0" w:color="auto"/>
        <w:left w:val="none" w:sz="0" w:space="0" w:color="auto"/>
        <w:bottom w:val="none" w:sz="0" w:space="0" w:color="auto"/>
        <w:right w:val="none" w:sz="0" w:space="0" w:color="auto"/>
      </w:divBdr>
    </w:div>
    <w:div w:id="468402700">
      <w:bodyDiv w:val="1"/>
      <w:marLeft w:val="0"/>
      <w:marRight w:val="0"/>
      <w:marTop w:val="0"/>
      <w:marBottom w:val="0"/>
      <w:divBdr>
        <w:top w:val="none" w:sz="0" w:space="0" w:color="auto"/>
        <w:left w:val="none" w:sz="0" w:space="0" w:color="auto"/>
        <w:bottom w:val="none" w:sz="0" w:space="0" w:color="auto"/>
        <w:right w:val="none" w:sz="0" w:space="0" w:color="auto"/>
      </w:divBdr>
    </w:div>
    <w:div w:id="470876360">
      <w:bodyDiv w:val="1"/>
      <w:marLeft w:val="0"/>
      <w:marRight w:val="0"/>
      <w:marTop w:val="0"/>
      <w:marBottom w:val="0"/>
      <w:divBdr>
        <w:top w:val="none" w:sz="0" w:space="0" w:color="auto"/>
        <w:left w:val="none" w:sz="0" w:space="0" w:color="auto"/>
        <w:bottom w:val="none" w:sz="0" w:space="0" w:color="auto"/>
        <w:right w:val="none" w:sz="0" w:space="0" w:color="auto"/>
      </w:divBdr>
    </w:div>
    <w:div w:id="491339085">
      <w:bodyDiv w:val="1"/>
      <w:marLeft w:val="0"/>
      <w:marRight w:val="0"/>
      <w:marTop w:val="0"/>
      <w:marBottom w:val="0"/>
      <w:divBdr>
        <w:top w:val="none" w:sz="0" w:space="0" w:color="auto"/>
        <w:left w:val="none" w:sz="0" w:space="0" w:color="auto"/>
        <w:bottom w:val="none" w:sz="0" w:space="0" w:color="auto"/>
        <w:right w:val="none" w:sz="0" w:space="0" w:color="auto"/>
      </w:divBdr>
    </w:div>
    <w:div w:id="493029271">
      <w:bodyDiv w:val="1"/>
      <w:marLeft w:val="0"/>
      <w:marRight w:val="0"/>
      <w:marTop w:val="0"/>
      <w:marBottom w:val="0"/>
      <w:divBdr>
        <w:top w:val="none" w:sz="0" w:space="0" w:color="auto"/>
        <w:left w:val="none" w:sz="0" w:space="0" w:color="auto"/>
        <w:bottom w:val="none" w:sz="0" w:space="0" w:color="auto"/>
        <w:right w:val="none" w:sz="0" w:space="0" w:color="auto"/>
      </w:divBdr>
    </w:div>
    <w:div w:id="496775754">
      <w:bodyDiv w:val="1"/>
      <w:marLeft w:val="0"/>
      <w:marRight w:val="0"/>
      <w:marTop w:val="0"/>
      <w:marBottom w:val="0"/>
      <w:divBdr>
        <w:top w:val="none" w:sz="0" w:space="0" w:color="auto"/>
        <w:left w:val="none" w:sz="0" w:space="0" w:color="auto"/>
        <w:bottom w:val="none" w:sz="0" w:space="0" w:color="auto"/>
        <w:right w:val="none" w:sz="0" w:space="0" w:color="auto"/>
      </w:divBdr>
    </w:div>
    <w:div w:id="513613255">
      <w:bodyDiv w:val="1"/>
      <w:marLeft w:val="0"/>
      <w:marRight w:val="0"/>
      <w:marTop w:val="0"/>
      <w:marBottom w:val="0"/>
      <w:divBdr>
        <w:top w:val="none" w:sz="0" w:space="0" w:color="auto"/>
        <w:left w:val="none" w:sz="0" w:space="0" w:color="auto"/>
        <w:bottom w:val="none" w:sz="0" w:space="0" w:color="auto"/>
        <w:right w:val="none" w:sz="0" w:space="0" w:color="auto"/>
      </w:divBdr>
    </w:div>
    <w:div w:id="516845253">
      <w:bodyDiv w:val="1"/>
      <w:marLeft w:val="0"/>
      <w:marRight w:val="0"/>
      <w:marTop w:val="0"/>
      <w:marBottom w:val="0"/>
      <w:divBdr>
        <w:top w:val="none" w:sz="0" w:space="0" w:color="auto"/>
        <w:left w:val="none" w:sz="0" w:space="0" w:color="auto"/>
        <w:bottom w:val="none" w:sz="0" w:space="0" w:color="auto"/>
        <w:right w:val="none" w:sz="0" w:space="0" w:color="auto"/>
      </w:divBdr>
    </w:div>
    <w:div w:id="520245665">
      <w:bodyDiv w:val="1"/>
      <w:marLeft w:val="0"/>
      <w:marRight w:val="0"/>
      <w:marTop w:val="0"/>
      <w:marBottom w:val="0"/>
      <w:divBdr>
        <w:top w:val="none" w:sz="0" w:space="0" w:color="auto"/>
        <w:left w:val="none" w:sz="0" w:space="0" w:color="auto"/>
        <w:bottom w:val="none" w:sz="0" w:space="0" w:color="auto"/>
        <w:right w:val="none" w:sz="0" w:space="0" w:color="auto"/>
      </w:divBdr>
    </w:div>
    <w:div w:id="529344291">
      <w:bodyDiv w:val="1"/>
      <w:marLeft w:val="0"/>
      <w:marRight w:val="0"/>
      <w:marTop w:val="0"/>
      <w:marBottom w:val="0"/>
      <w:divBdr>
        <w:top w:val="none" w:sz="0" w:space="0" w:color="auto"/>
        <w:left w:val="none" w:sz="0" w:space="0" w:color="auto"/>
        <w:bottom w:val="none" w:sz="0" w:space="0" w:color="auto"/>
        <w:right w:val="none" w:sz="0" w:space="0" w:color="auto"/>
      </w:divBdr>
    </w:div>
    <w:div w:id="529487663">
      <w:bodyDiv w:val="1"/>
      <w:marLeft w:val="0"/>
      <w:marRight w:val="0"/>
      <w:marTop w:val="0"/>
      <w:marBottom w:val="0"/>
      <w:divBdr>
        <w:top w:val="none" w:sz="0" w:space="0" w:color="auto"/>
        <w:left w:val="none" w:sz="0" w:space="0" w:color="auto"/>
        <w:bottom w:val="none" w:sz="0" w:space="0" w:color="auto"/>
        <w:right w:val="none" w:sz="0" w:space="0" w:color="auto"/>
      </w:divBdr>
    </w:div>
    <w:div w:id="538010958">
      <w:bodyDiv w:val="1"/>
      <w:marLeft w:val="0"/>
      <w:marRight w:val="0"/>
      <w:marTop w:val="0"/>
      <w:marBottom w:val="0"/>
      <w:divBdr>
        <w:top w:val="none" w:sz="0" w:space="0" w:color="auto"/>
        <w:left w:val="none" w:sz="0" w:space="0" w:color="auto"/>
        <w:bottom w:val="none" w:sz="0" w:space="0" w:color="auto"/>
        <w:right w:val="none" w:sz="0" w:space="0" w:color="auto"/>
      </w:divBdr>
    </w:div>
    <w:div w:id="560949565">
      <w:bodyDiv w:val="1"/>
      <w:marLeft w:val="0"/>
      <w:marRight w:val="0"/>
      <w:marTop w:val="0"/>
      <w:marBottom w:val="0"/>
      <w:divBdr>
        <w:top w:val="none" w:sz="0" w:space="0" w:color="auto"/>
        <w:left w:val="none" w:sz="0" w:space="0" w:color="auto"/>
        <w:bottom w:val="none" w:sz="0" w:space="0" w:color="auto"/>
        <w:right w:val="none" w:sz="0" w:space="0" w:color="auto"/>
      </w:divBdr>
    </w:div>
    <w:div w:id="568001860">
      <w:bodyDiv w:val="1"/>
      <w:marLeft w:val="0"/>
      <w:marRight w:val="0"/>
      <w:marTop w:val="0"/>
      <w:marBottom w:val="0"/>
      <w:divBdr>
        <w:top w:val="none" w:sz="0" w:space="0" w:color="auto"/>
        <w:left w:val="none" w:sz="0" w:space="0" w:color="auto"/>
        <w:bottom w:val="none" w:sz="0" w:space="0" w:color="auto"/>
        <w:right w:val="none" w:sz="0" w:space="0" w:color="auto"/>
      </w:divBdr>
    </w:div>
    <w:div w:id="589391145">
      <w:bodyDiv w:val="1"/>
      <w:marLeft w:val="0"/>
      <w:marRight w:val="0"/>
      <w:marTop w:val="0"/>
      <w:marBottom w:val="0"/>
      <w:divBdr>
        <w:top w:val="none" w:sz="0" w:space="0" w:color="auto"/>
        <w:left w:val="none" w:sz="0" w:space="0" w:color="auto"/>
        <w:bottom w:val="none" w:sz="0" w:space="0" w:color="auto"/>
        <w:right w:val="none" w:sz="0" w:space="0" w:color="auto"/>
      </w:divBdr>
    </w:div>
    <w:div w:id="594290890">
      <w:bodyDiv w:val="1"/>
      <w:marLeft w:val="0"/>
      <w:marRight w:val="0"/>
      <w:marTop w:val="0"/>
      <w:marBottom w:val="0"/>
      <w:divBdr>
        <w:top w:val="none" w:sz="0" w:space="0" w:color="auto"/>
        <w:left w:val="none" w:sz="0" w:space="0" w:color="auto"/>
        <w:bottom w:val="none" w:sz="0" w:space="0" w:color="auto"/>
        <w:right w:val="none" w:sz="0" w:space="0" w:color="auto"/>
      </w:divBdr>
    </w:div>
    <w:div w:id="604659222">
      <w:bodyDiv w:val="1"/>
      <w:marLeft w:val="0"/>
      <w:marRight w:val="0"/>
      <w:marTop w:val="0"/>
      <w:marBottom w:val="0"/>
      <w:divBdr>
        <w:top w:val="none" w:sz="0" w:space="0" w:color="auto"/>
        <w:left w:val="none" w:sz="0" w:space="0" w:color="auto"/>
        <w:bottom w:val="none" w:sz="0" w:space="0" w:color="auto"/>
        <w:right w:val="none" w:sz="0" w:space="0" w:color="auto"/>
      </w:divBdr>
    </w:div>
    <w:div w:id="612983373">
      <w:bodyDiv w:val="1"/>
      <w:marLeft w:val="0"/>
      <w:marRight w:val="0"/>
      <w:marTop w:val="0"/>
      <w:marBottom w:val="0"/>
      <w:divBdr>
        <w:top w:val="none" w:sz="0" w:space="0" w:color="auto"/>
        <w:left w:val="none" w:sz="0" w:space="0" w:color="auto"/>
        <w:bottom w:val="none" w:sz="0" w:space="0" w:color="auto"/>
        <w:right w:val="none" w:sz="0" w:space="0" w:color="auto"/>
      </w:divBdr>
    </w:div>
    <w:div w:id="621156548">
      <w:bodyDiv w:val="1"/>
      <w:marLeft w:val="0"/>
      <w:marRight w:val="0"/>
      <w:marTop w:val="0"/>
      <w:marBottom w:val="0"/>
      <w:divBdr>
        <w:top w:val="none" w:sz="0" w:space="0" w:color="auto"/>
        <w:left w:val="none" w:sz="0" w:space="0" w:color="auto"/>
        <w:bottom w:val="none" w:sz="0" w:space="0" w:color="auto"/>
        <w:right w:val="none" w:sz="0" w:space="0" w:color="auto"/>
      </w:divBdr>
    </w:div>
    <w:div w:id="625281232">
      <w:bodyDiv w:val="1"/>
      <w:marLeft w:val="0"/>
      <w:marRight w:val="0"/>
      <w:marTop w:val="0"/>
      <w:marBottom w:val="0"/>
      <w:divBdr>
        <w:top w:val="none" w:sz="0" w:space="0" w:color="auto"/>
        <w:left w:val="none" w:sz="0" w:space="0" w:color="auto"/>
        <w:bottom w:val="none" w:sz="0" w:space="0" w:color="auto"/>
        <w:right w:val="none" w:sz="0" w:space="0" w:color="auto"/>
      </w:divBdr>
    </w:div>
    <w:div w:id="642006890">
      <w:bodyDiv w:val="1"/>
      <w:marLeft w:val="0"/>
      <w:marRight w:val="0"/>
      <w:marTop w:val="0"/>
      <w:marBottom w:val="0"/>
      <w:divBdr>
        <w:top w:val="none" w:sz="0" w:space="0" w:color="auto"/>
        <w:left w:val="none" w:sz="0" w:space="0" w:color="auto"/>
        <w:bottom w:val="none" w:sz="0" w:space="0" w:color="auto"/>
        <w:right w:val="none" w:sz="0" w:space="0" w:color="auto"/>
      </w:divBdr>
    </w:div>
    <w:div w:id="642737428">
      <w:bodyDiv w:val="1"/>
      <w:marLeft w:val="0"/>
      <w:marRight w:val="0"/>
      <w:marTop w:val="0"/>
      <w:marBottom w:val="0"/>
      <w:divBdr>
        <w:top w:val="none" w:sz="0" w:space="0" w:color="auto"/>
        <w:left w:val="none" w:sz="0" w:space="0" w:color="auto"/>
        <w:bottom w:val="none" w:sz="0" w:space="0" w:color="auto"/>
        <w:right w:val="none" w:sz="0" w:space="0" w:color="auto"/>
      </w:divBdr>
    </w:div>
    <w:div w:id="649553801">
      <w:bodyDiv w:val="1"/>
      <w:marLeft w:val="0"/>
      <w:marRight w:val="0"/>
      <w:marTop w:val="0"/>
      <w:marBottom w:val="0"/>
      <w:divBdr>
        <w:top w:val="none" w:sz="0" w:space="0" w:color="auto"/>
        <w:left w:val="none" w:sz="0" w:space="0" w:color="auto"/>
        <w:bottom w:val="none" w:sz="0" w:space="0" w:color="auto"/>
        <w:right w:val="none" w:sz="0" w:space="0" w:color="auto"/>
      </w:divBdr>
    </w:div>
    <w:div w:id="668096994">
      <w:bodyDiv w:val="1"/>
      <w:marLeft w:val="0"/>
      <w:marRight w:val="0"/>
      <w:marTop w:val="0"/>
      <w:marBottom w:val="0"/>
      <w:divBdr>
        <w:top w:val="none" w:sz="0" w:space="0" w:color="auto"/>
        <w:left w:val="none" w:sz="0" w:space="0" w:color="auto"/>
        <w:bottom w:val="none" w:sz="0" w:space="0" w:color="auto"/>
        <w:right w:val="none" w:sz="0" w:space="0" w:color="auto"/>
      </w:divBdr>
    </w:div>
    <w:div w:id="676886743">
      <w:bodyDiv w:val="1"/>
      <w:marLeft w:val="0"/>
      <w:marRight w:val="0"/>
      <w:marTop w:val="0"/>
      <w:marBottom w:val="0"/>
      <w:divBdr>
        <w:top w:val="none" w:sz="0" w:space="0" w:color="auto"/>
        <w:left w:val="none" w:sz="0" w:space="0" w:color="auto"/>
        <w:bottom w:val="none" w:sz="0" w:space="0" w:color="auto"/>
        <w:right w:val="none" w:sz="0" w:space="0" w:color="auto"/>
      </w:divBdr>
    </w:div>
    <w:div w:id="689141739">
      <w:bodyDiv w:val="1"/>
      <w:marLeft w:val="0"/>
      <w:marRight w:val="0"/>
      <w:marTop w:val="0"/>
      <w:marBottom w:val="0"/>
      <w:divBdr>
        <w:top w:val="none" w:sz="0" w:space="0" w:color="auto"/>
        <w:left w:val="none" w:sz="0" w:space="0" w:color="auto"/>
        <w:bottom w:val="none" w:sz="0" w:space="0" w:color="auto"/>
        <w:right w:val="none" w:sz="0" w:space="0" w:color="auto"/>
      </w:divBdr>
    </w:div>
    <w:div w:id="691759651">
      <w:bodyDiv w:val="1"/>
      <w:marLeft w:val="0"/>
      <w:marRight w:val="0"/>
      <w:marTop w:val="0"/>
      <w:marBottom w:val="0"/>
      <w:divBdr>
        <w:top w:val="none" w:sz="0" w:space="0" w:color="auto"/>
        <w:left w:val="none" w:sz="0" w:space="0" w:color="auto"/>
        <w:bottom w:val="none" w:sz="0" w:space="0" w:color="auto"/>
        <w:right w:val="none" w:sz="0" w:space="0" w:color="auto"/>
      </w:divBdr>
    </w:div>
    <w:div w:id="692537585">
      <w:bodyDiv w:val="1"/>
      <w:marLeft w:val="0"/>
      <w:marRight w:val="0"/>
      <w:marTop w:val="0"/>
      <w:marBottom w:val="0"/>
      <w:divBdr>
        <w:top w:val="none" w:sz="0" w:space="0" w:color="auto"/>
        <w:left w:val="none" w:sz="0" w:space="0" w:color="auto"/>
        <w:bottom w:val="none" w:sz="0" w:space="0" w:color="auto"/>
        <w:right w:val="none" w:sz="0" w:space="0" w:color="auto"/>
      </w:divBdr>
    </w:div>
    <w:div w:id="694774923">
      <w:bodyDiv w:val="1"/>
      <w:marLeft w:val="0"/>
      <w:marRight w:val="0"/>
      <w:marTop w:val="0"/>
      <w:marBottom w:val="0"/>
      <w:divBdr>
        <w:top w:val="none" w:sz="0" w:space="0" w:color="auto"/>
        <w:left w:val="none" w:sz="0" w:space="0" w:color="auto"/>
        <w:bottom w:val="none" w:sz="0" w:space="0" w:color="auto"/>
        <w:right w:val="none" w:sz="0" w:space="0" w:color="auto"/>
      </w:divBdr>
    </w:div>
    <w:div w:id="697774851">
      <w:bodyDiv w:val="1"/>
      <w:marLeft w:val="0"/>
      <w:marRight w:val="0"/>
      <w:marTop w:val="0"/>
      <w:marBottom w:val="0"/>
      <w:divBdr>
        <w:top w:val="none" w:sz="0" w:space="0" w:color="auto"/>
        <w:left w:val="none" w:sz="0" w:space="0" w:color="auto"/>
        <w:bottom w:val="none" w:sz="0" w:space="0" w:color="auto"/>
        <w:right w:val="none" w:sz="0" w:space="0" w:color="auto"/>
      </w:divBdr>
    </w:div>
    <w:div w:id="710689197">
      <w:bodyDiv w:val="1"/>
      <w:marLeft w:val="0"/>
      <w:marRight w:val="0"/>
      <w:marTop w:val="0"/>
      <w:marBottom w:val="0"/>
      <w:divBdr>
        <w:top w:val="none" w:sz="0" w:space="0" w:color="auto"/>
        <w:left w:val="none" w:sz="0" w:space="0" w:color="auto"/>
        <w:bottom w:val="none" w:sz="0" w:space="0" w:color="auto"/>
        <w:right w:val="none" w:sz="0" w:space="0" w:color="auto"/>
      </w:divBdr>
    </w:div>
    <w:div w:id="718162871">
      <w:bodyDiv w:val="1"/>
      <w:marLeft w:val="0"/>
      <w:marRight w:val="0"/>
      <w:marTop w:val="0"/>
      <w:marBottom w:val="0"/>
      <w:divBdr>
        <w:top w:val="none" w:sz="0" w:space="0" w:color="auto"/>
        <w:left w:val="none" w:sz="0" w:space="0" w:color="auto"/>
        <w:bottom w:val="none" w:sz="0" w:space="0" w:color="auto"/>
        <w:right w:val="none" w:sz="0" w:space="0" w:color="auto"/>
      </w:divBdr>
    </w:div>
    <w:div w:id="731932442">
      <w:bodyDiv w:val="1"/>
      <w:marLeft w:val="0"/>
      <w:marRight w:val="0"/>
      <w:marTop w:val="0"/>
      <w:marBottom w:val="0"/>
      <w:divBdr>
        <w:top w:val="none" w:sz="0" w:space="0" w:color="auto"/>
        <w:left w:val="none" w:sz="0" w:space="0" w:color="auto"/>
        <w:bottom w:val="none" w:sz="0" w:space="0" w:color="auto"/>
        <w:right w:val="none" w:sz="0" w:space="0" w:color="auto"/>
      </w:divBdr>
    </w:div>
    <w:div w:id="734857712">
      <w:bodyDiv w:val="1"/>
      <w:marLeft w:val="0"/>
      <w:marRight w:val="0"/>
      <w:marTop w:val="0"/>
      <w:marBottom w:val="0"/>
      <w:divBdr>
        <w:top w:val="none" w:sz="0" w:space="0" w:color="auto"/>
        <w:left w:val="none" w:sz="0" w:space="0" w:color="auto"/>
        <w:bottom w:val="none" w:sz="0" w:space="0" w:color="auto"/>
        <w:right w:val="none" w:sz="0" w:space="0" w:color="auto"/>
      </w:divBdr>
    </w:div>
    <w:div w:id="738793618">
      <w:bodyDiv w:val="1"/>
      <w:marLeft w:val="0"/>
      <w:marRight w:val="0"/>
      <w:marTop w:val="0"/>
      <w:marBottom w:val="0"/>
      <w:divBdr>
        <w:top w:val="none" w:sz="0" w:space="0" w:color="auto"/>
        <w:left w:val="none" w:sz="0" w:space="0" w:color="auto"/>
        <w:bottom w:val="none" w:sz="0" w:space="0" w:color="auto"/>
        <w:right w:val="none" w:sz="0" w:space="0" w:color="auto"/>
      </w:divBdr>
    </w:div>
    <w:div w:id="748962048">
      <w:bodyDiv w:val="1"/>
      <w:marLeft w:val="0"/>
      <w:marRight w:val="0"/>
      <w:marTop w:val="0"/>
      <w:marBottom w:val="0"/>
      <w:divBdr>
        <w:top w:val="none" w:sz="0" w:space="0" w:color="auto"/>
        <w:left w:val="none" w:sz="0" w:space="0" w:color="auto"/>
        <w:bottom w:val="none" w:sz="0" w:space="0" w:color="auto"/>
        <w:right w:val="none" w:sz="0" w:space="0" w:color="auto"/>
      </w:divBdr>
    </w:div>
    <w:div w:id="754548648">
      <w:bodyDiv w:val="1"/>
      <w:marLeft w:val="0"/>
      <w:marRight w:val="0"/>
      <w:marTop w:val="0"/>
      <w:marBottom w:val="0"/>
      <w:divBdr>
        <w:top w:val="none" w:sz="0" w:space="0" w:color="auto"/>
        <w:left w:val="none" w:sz="0" w:space="0" w:color="auto"/>
        <w:bottom w:val="none" w:sz="0" w:space="0" w:color="auto"/>
        <w:right w:val="none" w:sz="0" w:space="0" w:color="auto"/>
      </w:divBdr>
    </w:div>
    <w:div w:id="761530204">
      <w:bodyDiv w:val="1"/>
      <w:marLeft w:val="0"/>
      <w:marRight w:val="0"/>
      <w:marTop w:val="0"/>
      <w:marBottom w:val="0"/>
      <w:divBdr>
        <w:top w:val="none" w:sz="0" w:space="0" w:color="auto"/>
        <w:left w:val="none" w:sz="0" w:space="0" w:color="auto"/>
        <w:bottom w:val="none" w:sz="0" w:space="0" w:color="auto"/>
        <w:right w:val="none" w:sz="0" w:space="0" w:color="auto"/>
      </w:divBdr>
    </w:div>
    <w:div w:id="762147211">
      <w:bodyDiv w:val="1"/>
      <w:marLeft w:val="0"/>
      <w:marRight w:val="0"/>
      <w:marTop w:val="0"/>
      <w:marBottom w:val="0"/>
      <w:divBdr>
        <w:top w:val="none" w:sz="0" w:space="0" w:color="auto"/>
        <w:left w:val="none" w:sz="0" w:space="0" w:color="auto"/>
        <w:bottom w:val="none" w:sz="0" w:space="0" w:color="auto"/>
        <w:right w:val="none" w:sz="0" w:space="0" w:color="auto"/>
      </w:divBdr>
    </w:div>
    <w:div w:id="762843218">
      <w:bodyDiv w:val="1"/>
      <w:marLeft w:val="0"/>
      <w:marRight w:val="0"/>
      <w:marTop w:val="0"/>
      <w:marBottom w:val="0"/>
      <w:divBdr>
        <w:top w:val="none" w:sz="0" w:space="0" w:color="auto"/>
        <w:left w:val="none" w:sz="0" w:space="0" w:color="auto"/>
        <w:bottom w:val="none" w:sz="0" w:space="0" w:color="auto"/>
        <w:right w:val="none" w:sz="0" w:space="0" w:color="auto"/>
      </w:divBdr>
    </w:div>
    <w:div w:id="764837818">
      <w:bodyDiv w:val="1"/>
      <w:marLeft w:val="0"/>
      <w:marRight w:val="0"/>
      <w:marTop w:val="0"/>
      <w:marBottom w:val="0"/>
      <w:divBdr>
        <w:top w:val="none" w:sz="0" w:space="0" w:color="auto"/>
        <w:left w:val="none" w:sz="0" w:space="0" w:color="auto"/>
        <w:bottom w:val="none" w:sz="0" w:space="0" w:color="auto"/>
        <w:right w:val="none" w:sz="0" w:space="0" w:color="auto"/>
      </w:divBdr>
    </w:div>
    <w:div w:id="766465811">
      <w:bodyDiv w:val="1"/>
      <w:marLeft w:val="0"/>
      <w:marRight w:val="0"/>
      <w:marTop w:val="0"/>
      <w:marBottom w:val="0"/>
      <w:divBdr>
        <w:top w:val="none" w:sz="0" w:space="0" w:color="auto"/>
        <w:left w:val="none" w:sz="0" w:space="0" w:color="auto"/>
        <w:bottom w:val="none" w:sz="0" w:space="0" w:color="auto"/>
        <w:right w:val="none" w:sz="0" w:space="0" w:color="auto"/>
      </w:divBdr>
    </w:div>
    <w:div w:id="767654992">
      <w:bodyDiv w:val="1"/>
      <w:marLeft w:val="0"/>
      <w:marRight w:val="0"/>
      <w:marTop w:val="0"/>
      <w:marBottom w:val="0"/>
      <w:divBdr>
        <w:top w:val="none" w:sz="0" w:space="0" w:color="auto"/>
        <w:left w:val="none" w:sz="0" w:space="0" w:color="auto"/>
        <w:bottom w:val="none" w:sz="0" w:space="0" w:color="auto"/>
        <w:right w:val="none" w:sz="0" w:space="0" w:color="auto"/>
      </w:divBdr>
    </w:div>
    <w:div w:id="769589523">
      <w:bodyDiv w:val="1"/>
      <w:marLeft w:val="0"/>
      <w:marRight w:val="0"/>
      <w:marTop w:val="0"/>
      <w:marBottom w:val="0"/>
      <w:divBdr>
        <w:top w:val="none" w:sz="0" w:space="0" w:color="auto"/>
        <w:left w:val="none" w:sz="0" w:space="0" w:color="auto"/>
        <w:bottom w:val="none" w:sz="0" w:space="0" w:color="auto"/>
        <w:right w:val="none" w:sz="0" w:space="0" w:color="auto"/>
      </w:divBdr>
    </w:div>
    <w:div w:id="773286898">
      <w:bodyDiv w:val="1"/>
      <w:marLeft w:val="0"/>
      <w:marRight w:val="0"/>
      <w:marTop w:val="0"/>
      <w:marBottom w:val="0"/>
      <w:divBdr>
        <w:top w:val="none" w:sz="0" w:space="0" w:color="auto"/>
        <w:left w:val="none" w:sz="0" w:space="0" w:color="auto"/>
        <w:bottom w:val="none" w:sz="0" w:space="0" w:color="auto"/>
        <w:right w:val="none" w:sz="0" w:space="0" w:color="auto"/>
      </w:divBdr>
    </w:div>
    <w:div w:id="791050449">
      <w:bodyDiv w:val="1"/>
      <w:marLeft w:val="0"/>
      <w:marRight w:val="0"/>
      <w:marTop w:val="0"/>
      <w:marBottom w:val="0"/>
      <w:divBdr>
        <w:top w:val="none" w:sz="0" w:space="0" w:color="auto"/>
        <w:left w:val="none" w:sz="0" w:space="0" w:color="auto"/>
        <w:bottom w:val="none" w:sz="0" w:space="0" w:color="auto"/>
        <w:right w:val="none" w:sz="0" w:space="0" w:color="auto"/>
      </w:divBdr>
    </w:div>
    <w:div w:id="793183825">
      <w:bodyDiv w:val="1"/>
      <w:marLeft w:val="0"/>
      <w:marRight w:val="0"/>
      <w:marTop w:val="0"/>
      <w:marBottom w:val="0"/>
      <w:divBdr>
        <w:top w:val="none" w:sz="0" w:space="0" w:color="auto"/>
        <w:left w:val="none" w:sz="0" w:space="0" w:color="auto"/>
        <w:bottom w:val="none" w:sz="0" w:space="0" w:color="auto"/>
        <w:right w:val="none" w:sz="0" w:space="0" w:color="auto"/>
      </w:divBdr>
    </w:div>
    <w:div w:id="804201124">
      <w:bodyDiv w:val="1"/>
      <w:marLeft w:val="0"/>
      <w:marRight w:val="0"/>
      <w:marTop w:val="0"/>
      <w:marBottom w:val="0"/>
      <w:divBdr>
        <w:top w:val="none" w:sz="0" w:space="0" w:color="auto"/>
        <w:left w:val="none" w:sz="0" w:space="0" w:color="auto"/>
        <w:bottom w:val="none" w:sz="0" w:space="0" w:color="auto"/>
        <w:right w:val="none" w:sz="0" w:space="0" w:color="auto"/>
      </w:divBdr>
    </w:div>
    <w:div w:id="815296205">
      <w:bodyDiv w:val="1"/>
      <w:marLeft w:val="0"/>
      <w:marRight w:val="0"/>
      <w:marTop w:val="0"/>
      <w:marBottom w:val="0"/>
      <w:divBdr>
        <w:top w:val="none" w:sz="0" w:space="0" w:color="auto"/>
        <w:left w:val="none" w:sz="0" w:space="0" w:color="auto"/>
        <w:bottom w:val="none" w:sz="0" w:space="0" w:color="auto"/>
        <w:right w:val="none" w:sz="0" w:space="0" w:color="auto"/>
      </w:divBdr>
    </w:div>
    <w:div w:id="830292923">
      <w:bodyDiv w:val="1"/>
      <w:marLeft w:val="0"/>
      <w:marRight w:val="0"/>
      <w:marTop w:val="0"/>
      <w:marBottom w:val="0"/>
      <w:divBdr>
        <w:top w:val="none" w:sz="0" w:space="0" w:color="auto"/>
        <w:left w:val="none" w:sz="0" w:space="0" w:color="auto"/>
        <w:bottom w:val="none" w:sz="0" w:space="0" w:color="auto"/>
        <w:right w:val="none" w:sz="0" w:space="0" w:color="auto"/>
      </w:divBdr>
    </w:div>
    <w:div w:id="832841628">
      <w:bodyDiv w:val="1"/>
      <w:marLeft w:val="0"/>
      <w:marRight w:val="0"/>
      <w:marTop w:val="0"/>
      <w:marBottom w:val="0"/>
      <w:divBdr>
        <w:top w:val="none" w:sz="0" w:space="0" w:color="auto"/>
        <w:left w:val="none" w:sz="0" w:space="0" w:color="auto"/>
        <w:bottom w:val="none" w:sz="0" w:space="0" w:color="auto"/>
        <w:right w:val="none" w:sz="0" w:space="0" w:color="auto"/>
      </w:divBdr>
    </w:div>
    <w:div w:id="842472568">
      <w:bodyDiv w:val="1"/>
      <w:marLeft w:val="0"/>
      <w:marRight w:val="0"/>
      <w:marTop w:val="0"/>
      <w:marBottom w:val="0"/>
      <w:divBdr>
        <w:top w:val="none" w:sz="0" w:space="0" w:color="auto"/>
        <w:left w:val="none" w:sz="0" w:space="0" w:color="auto"/>
        <w:bottom w:val="none" w:sz="0" w:space="0" w:color="auto"/>
        <w:right w:val="none" w:sz="0" w:space="0" w:color="auto"/>
      </w:divBdr>
    </w:div>
    <w:div w:id="850416429">
      <w:bodyDiv w:val="1"/>
      <w:marLeft w:val="0"/>
      <w:marRight w:val="0"/>
      <w:marTop w:val="0"/>
      <w:marBottom w:val="0"/>
      <w:divBdr>
        <w:top w:val="none" w:sz="0" w:space="0" w:color="auto"/>
        <w:left w:val="none" w:sz="0" w:space="0" w:color="auto"/>
        <w:bottom w:val="none" w:sz="0" w:space="0" w:color="auto"/>
        <w:right w:val="none" w:sz="0" w:space="0" w:color="auto"/>
      </w:divBdr>
    </w:div>
    <w:div w:id="862747800">
      <w:bodyDiv w:val="1"/>
      <w:marLeft w:val="0"/>
      <w:marRight w:val="0"/>
      <w:marTop w:val="0"/>
      <w:marBottom w:val="0"/>
      <w:divBdr>
        <w:top w:val="none" w:sz="0" w:space="0" w:color="auto"/>
        <w:left w:val="none" w:sz="0" w:space="0" w:color="auto"/>
        <w:bottom w:val="none" w:sz="0" w:space="0" w:color="auto"/>
        <w:right w:val="none" w:sz="0" w:space="0" w:color="auto"/>
      </w:divBdr>
    </w:div>
    <w:div w:id="864056245">
      <w:bodyDiv w:val="1"/>
      <w:marLeft w:val="0"/>
      <w:marRight w:val="0"/>
      <w:marTop w:val="0"/>
      <w:marBottom w:val="0"/>
      <w:divBdr>
        <w:top w:val="none" w:sz="0" w:space="0" w:color="auto"/>
        <w:left w:val="none" w:sz="0" w:space="0" w:color="auto"/>
        <w:bottom w:val="none" w:sz="0" w:space="0" w:color="auto"/>
        <w:right w:val="none" w:sz="0" w:space="0" w:color="auto"/>
      </w:divBdr>
    </w:div>
    <w:div w:id="864902069">
      <w:bodyDiv w:val="1"/>
      <w:marLeft w:val="0"/>
      <w:marRight w:val="0"/>
      <w:marTop w:val="0"/>
      <w:marBottom w:val="0"/>
      <w:divBdr>
        <w:top w:val="none" w:sz="0" w:space="0" w:color="auto"/>
        <w:left w:val="none" w:sz="0" w:space="0" w:color="auto"/>
        <w:bottom w:val="none" w:sz="0" w:space="0" w:color="auto"/>
        <w:right w:val="none" w:sz="0" w:space="0" w:color="auto"/>
      </w:divBdr>
    </w:div>
    <w:div w:id="865026679">
      <w:bodyDiv w:val="1"/>
      <w:marLeft w:val="0"/>
      <w:marRight w:val="0"/>
      <w:marTop w:val="0"/>
      <w:marBottom w:val="0"/>
      <w:divBdr>
        <w:top w:val="none" w:sz="0" w:space="0" w:color="auto"/>
        <w:left w:val="none" w:sz="0" w:space="0" w:color="auto"/>
        <w:bottom w:val="none" w:sz="0" w:space="0" w:color="auto"/>
        <w:right w:val="none" w:sz="0" w:space="0" w:color="auto"/>
      </w:divBdr>
    </w:div>
    <w:div w:id="867261631">
      <w:bodyDiv w:val="1"/>
      <w:marLeft w:val="0"/>
      <w:marRight w:val="0"/>
      <w:marTop w:val="0"/>
      <w:marBottom w:val="0"/>
      <w:divBdr>
        <w:top w:val="none" w:sz="0" w:space="0" w:color="auto"/>
        <w:left w:val="none" w:sz="0" w:space="0" w:color="auto"/>
        <w:bottom w:val="none" w:sz="0" w:space="0" w:color="auto"/>
        <w:right w:val="none" w:sz="0" w:space="0" w:color="auto"/>
      </w:divBdr>
    </w:div>
    <w:div w:id="871654772">
      <w:bodyDiv w:val="1"/>
      <w:marLeft w:val="0"/>
      <w:marRight w:val="0"/>
      <w:marTop w:val="0"/>
      <w:marBottom w:val="0"/>
      <w:divBdr>
        <w:top w:val="none" w:sz="0" w:space="0" w:color="auto"/>
        <w:left w:val="none" w:sz="0" w:space="0" w:color="auto"/>
        <w:bottom w:val="none" w:sz="0" w:space="0" w:color="auto"/>
        <w:right w:val="none" w:sz="0" w:space="0" w:color="auto"/>
      </w:divBdr>
    </w:div>
    <w:div w:id="877009312">
      <w:bodyDiv w:val="1"/>
      <w:marLeft w:val="0"/>
      <w:marRight w:val="0"/>
      <w:marTop w:val="0"/>
      <w:marBottom w:val="0"/>
      <w:divBdr>
        <w:top w:val="none" w:sz="0" w:space="0" w:color="auto"/>
        <w:left w:val="none" w:sz="0" w:space="0" w:color="auto"/>
        <w:bottom w:val="none" w:sz="0" w:space="0" w:color="auto"/>
        <w:right w:val="none" w:sz="0" w:space="0" w:color="auto"/>
      </w:divBdr>
    </w:div>
    <w:div w:id="884875532">
      <w:bodyDiv w:val="1"/>
      <w:marLeft w:val="0"/>
      <w:marRight w:val="0"/>
      <w:marTop w:val="0"/>
      <w:marBottom w:val="0"/>
      <w:divBdr>
        <w:top w:val="none" w:sz="0" w:space="0" w:color="auto"/>
        <w:left w:val="none" w:sz="0" w:space="0" w:color="auto"/>
        <w:bottom w:val="none" w:sz="0" w:space="0" w:color="auto"/>
        <w:right w:val="none" w:sz="0" w:space="0" w:color="auto"/>
      </w:divBdr>
    </w:div>
    <w:div w:id="891841956">
      <w:bodyDiv w:val="1"/>
      <w:marLeft w:val="0"/>
      <w:marRight w:val="0"/>
      <w:marTop w:val="0"/>
      <w:marBottom w:val="0"/>
      <w:divBdr>
        <w:top w:val="none" w:sz="0" w:space="0" w:color="auto"/>
        <w:left w:val="none" w:sz="0" w:space="0" w:color="auto"/>
        <w:bottom w:val="none" w:sz="0" w:space="0" w:color="auto"/>
        <w:right w:val="none" w:sz="0" w:space="0" w:color="auto"/>
      </w:divBdr>
    </w:div>
    <w:div w:id="893274008">
      <w:bodyDiv w:val="1"/>
      <w:marLeft w:val="0"/>
      <w:marRight w:val="0"/>
      <w:marTop w:val="0"/>
      <w:marBottom w:val="0"/>
      <w:divBdr>
        <w:top w:val="none" w:sz="0" w:space="0" w:color="auto"/>
        <w:left w:val="none" w:sz="0" w:space="0" w:color="auto"/>
        <w:bottom w:val="none" w:sz="0" w:space="0" w:color="auto"/>
        <w:right w:val="none" w:sz="0" w:space="0" w:color="auto"/>
      </w:divBdr>
    </w:div>
    <w:div w:id="896667417">
      <w:bodyDiv w:val="1"/>
      <w:marLeft w:val="0"/>
      <w:marRight w:val="0"/>
      <w:marTop w:val="0"/>
      <w:marBottom w:val="0"/>
      <w:divBdr>
        <w:top w:val="none" w:sz="0" w:space="0" w:color="auto"/>
        <w:left w:val="none" w:sz="0" w:space="0" w:color="auto"/>
        <w:bottom w:val="none" w:sz="0" w:space="0" w:color="auto"/>
        <w:right w:val="none" w:sz="0" w:space="0" w:color="auto"/>
      </w:divBdr>
    </w:div>
    <w:div w:id="896863438">
      <w:bodyDiv w:val="1"/>
      <w:marLeft w:val="0"/>
      <w:marRight w:val="0"/>
      <w:marTop w:val="0"/>
      <w:marBottom w:val="0"/>
      <w:divBdr>
        <w:top w:val="none" w:sz="0" w:space="0" w:color="auto"/>
        <w:left w:val="none" w:sz="0" w:space="0" w:color="auto"/>
        <w:bottom w:val="none" w:sz="0" w:space="0" w:color="auto"/>
        <w:right w:val="none" w:sz="0" w:space="0" w:color="auto"/>
      </w:divBdr>
      <w:divsChild>
        <w:div w:id="1219053784">
          <w:marLeft w:val="0"/>
          <w:marRight w:val="0"/>
          <w:marTop w:val="0"/>
          <w:marBottom w:val="300"/>
          <w:divBdr>
            <w:top w:val="none" w:sz="0" w:space="0" w:color="auto"/>
            <w:left w:val="none" w:sz="0" w:space="0" w:color="auto"/>
            <w:bottom w:val="none" w:sz="0" w:space="0" w:color="auto"/>
            <w:right w:val="none" w:sz="0" w:space="0" w:color="auto"/>
          </w:divBdr>
          <w:divsChild>
            <w:div w:id="862743896">
              <w:marLeft w:val="0"/>
              <w:marRight w:val="0"/>
              <w:marTop w:val="0"/>
              <w:marBottom w:val="0"/>
              <w:divBdr>
                <w:top w:val="none" w:sz="0" w:space="0" w:color="auto"/>
                <w:left w:val="none" w:sz="0" w:space="0" w:color="auto"/>
                <w:bottom w:val="none" w:sz="0" w:space="0" w:color="auto"/>
                <w:right w:val="none" w:sz="0" w:space="0" w:color="auto"/>
              </w:divBdr>
              <w:divsChild>
                <w:div w:id="403072619">
                  <w:marLeft w:val="0"/>
                  <w:marRight w:val="0"/>
                  <w:marTop w:val="0"/>
                  <w:marBottom w:val="0"/>
                  <w:divBdr>
                    <w:top w:val="none" w:sz="0" w:space="0" w:color="auto"/>
                    <w:left w:val="none" w:sz="0" w:space="0" w:color="auto"/>
                    <w:bottom w:val="none" w:sz="0" w:space="0" w:color="auto"/>
                    <w:right w:val="none" w:sz="0" w:space="0" w:color="auto"/>
                  </w:divBdr>
                  <w:divsChild>
                    <w:div w:id="172274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1239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908853380">
      <w:bodyDiv w:val="1"/>
      <w:marLeft w:val="0"/>
      <w:marRight w:val="0"/>
      <w:marTop w:val="0"/>
      <w:marBottom w:val="0"/>
      <w:divBdr>
        <w:top w:val="none" w:sz="0" w:space="0" w:color="auto"/>
        <w:left w:val="none" w:sz="0" w:space="0" w:color="auto"/>
        <w:bottom w:val="none" w:sz="0" w:space="0" w:color="auto"/>
        <w:right w:val="none" w:sz="0" w:space="0" w:color="auto"/>
      </w:divBdr>
    </w:div>
    <w:div w:id="914096170">
      <w:bodyDiv w:val="1"/>
      <w:marLeft w:val="0"/>
      <w:marRight w:val="0"/>
      <w:marTop w:val="0"/>
      <w:marBottom w:val="0"/>
      <w:divBdr>
        <w:top w:val="none" w:sz="0" w:space="0" w:color="auto"/>
        <w:left w:val="none" w:sz="0" w:space="0" w:color="auto"/>
        <w:bottom w:val="none" w:sz="0" w:space="0" w:color="auto"/>
        <w:right w:val="none" w:sz="0" w:space="0" w:color="auto"/>
      </w:divBdr>
    </w:div>
    <w:div w:id="924076083">
      <w:bodyDiv w:val="1"/>
      <w:marLeft w:val="0"/>
      <w:marRight w:val="0"/>
      <w:marTop w:val="0"/>
      <w:marBottom w:val="0"/>
      <w:divBdr>
        <w:top w:val="none" w:sz="0" w:space="0" w:color="auto"/>
        <w:left w:val="none" w:sz="0" w:space="0" w:color="auto"/>
        <w:bottom w:val="none" w:sz="0" w:space="0" w:color="auto"/>
        <w:right w:val="none" w:sz="0" w:space="0" w:color="auto"/>
      </w:divBdr>
    </w:div>
    <w:div w:id="926965277">
      <w:bodyDiv w:val="1"/>
      <w:marLeft w:val="0"/>
      <w:marRight w:val="0"/>
      <w:marTop w:val="0"/>
      <w:marBottom w:val="0"/>
      <w:divBdr>
        <w:top w:val="none" w:sz="0" w:space="0" w:color="auto"/>
        <w:left w:val="none" w:sz="0" w:space="0" w:color="auto"/>
        <w:bottom w:val="none" w:sz="0" w:space="0" w:color="auto"/>
        <w:right w:val="none" w:sz="0" w:space="0" w:color="auto"/>
      </w:divBdr>
    </w:div>
    <w:div w:id="930891026">
      <w:bodyDiv w:val="1"/>
      <w:marLeft w:val="0"/>
      <w:marRight w:val="0"/>
      <w:marTop w:val="0"/>
      <w:marBottom w:val="0"/>
      <w:divBdr>
        <w:top w:val="none" w:sz="0" w:space="0" w:color="auto"/>
        <w:left w:val="none" w:sz="0" w:space="0" w:color="auto"/>
        <w:bottom w:val="none" w:sz="0" w:space="0" w:color="auto"/>
        <w:right w:val="none" w:sz="0" w:space="0" w:color="auto"/>
      </w:divBdr>
    </w:div>
    <w:div w:id="962272821">
      <w:bodyDiv w:val="1"/>
      <w:marLeft w:val="0"/>
      <w:marRight w:val="0"/>
      <w:marTop w:val="0"/>
      <w:marBottom w:val="0"/>
      <w:divBdr>
        <w:top w:val="none" w:sz="0" w:space="0" w:color="auto"/>
        <w:left w:val="none" w:sz="0" w:space="0" w:color="auto"/>
        <w:bottom w:val="none" w:sz="0" w:space="0" w:color="auto"/>
        <w:right w:val="none" w:sz="0" w:space="0" w:color="auto"/>
      </w:divBdr>
    </w:div>
    <w:div w:id="977958053">
      <w:bodyDiv w:val="1"/>
      <w:marLeft w:val="0"/>
      <w:marRight w:val="0"/>
      <w:marTop w:val="0"/>
      <w:marBottom w:val="0"/>
      <w:divBdr>
        <w:top w:val="none" w:sz="0" w:space="0" w:color="auto"/>
        <w:left w:val="none" w:sz="0" w:space="0" w:color="auto"/>
        <w:bottom w:val="none" w:sz="0" w:space="0" w:color="auto"/>
        <w:right w:val="none" w:sz="0" w:space="0" w:color="auto"/>
      </w:divBdr>
    </w:div>
    <w:div w:id="995260809">
      <w:bodyDiv w:val="1"/>
      <w:marLeft w:val="0"/>
      <w:marRight w:val="0"/>
      <w:marTop w:val="0"/>
      <w:marBottom w:val="0"/>
      <w:divBdr>
        <w:top w:val="none" w:sz="0" w:space="0" w:color="auto"/>
        <w:left w:val="none" w:sz="0" w:space="0" w:color="auto"/>
        <w:bottom w:val="none" w:sz="0" w:space="0" w:color="auto"/>
        <w:right w:val="none" w:sz="0" w:space="0" w:color="auto"/>
      </w:divBdr>
    </w:div>
    <w:div w:id="1000351045">
      <w:bodyDiv w:val="1"/>
      <w:marLeft w:val="0"/>
      <w:marRight w:val="0"/>
      <w:marTop w:val="0"/>
      <w:marBottom w:val="0"/>
      <w:divBdr>
        <w:top w:val="none" w:sz="0" w:space="0" w:color="auto"/>
        <w:left w:val="none" w:sz="0" w:space="0" w:color="auto"/>
        <w:bottom w:val="none" w:sz="0" w:space="0" w:color="auto"/>
        <w:right w:val="none" w:sz="0" w:space="0" w:color="auto"/>
      </w:divBdr>
    </w:div>
    <w:div w:id="1000545427">
      <w:bodyDiv w:val="1"/>
      <w:marLeft w:val="0"/>
      <w:marRight w:val="0"/>
      <w:marTop w:val="0"/>
      <w:marBottom w:val="0"/>
      <w:divBdr>
        <w:top w:val="none" w:sz="0" w:space="0" w:color="auto"/>
        <w:left w:val="none" w:sz="0" w:space="0" w:color="auto"/>
        <w:bottom w:val="none" w:sz="0" w:space="0" w:color="auto"/>
        <w:right w:val="none" w:sz="0" w:space="0" w:color="auto"/>
      </w:divBdr>
    </w:div>
    <w:div w:id="1007749278">
      <w:bodyDiv w:val="1"/>
      <w:marLeft w:val="0"/>
      <w:marRight w:val="0"/>
      <w:marTop w:val="0"/>
      <w:marBottom w:val="0"/>
      <w:divBdr>
        <w:top w:val="none" w:sz="0" w:space="0" w:color="auto"/>
        <w:left w:val="none" w:sz="0" w:space="0" w:color="auto"/>
        <w:bottom w:val="none" w:sz="0" w:space="0" w:color="auto"/>
        <w:right w:val="none" w:sz="0" w:space="0" w:color="auto"/>
      </w:divBdr>
    </w:div>
    <w:div w:id="1020619770">
      <w:bodyDiv w:val="1"/>
      <w:marLeft w:val="0"/>
      <w:marRight w:val="0"/>
      <w:marTop w:val="0"/>
      <w:marBottom w:val="0"/>
      <w:divBdr>
        <w:top w:val="none" w:sz="0" w:space="0" w:color="auto"/>
        <w:left w:val="none" w:sz="0" w:space="0" w:color="auto"/>
        <w:bottom w:val="none" w:sz="0" w:space="0" w:color="auto"/>
        <w:right w:val="none" w:sz="0" w:space="0" w:color="auto"/>
      </w:divBdr>
    </w:div>
    <w:div w:id="1029602389">
      <w:bodyDiv w:val="1"/>
      <w:marLeft w:val="0"/>
      <w:marRight w:val="0"/>
      <w:marTop w:val="0"/>
      <w:marBottom w:val="0"/>
      <w:divBdr>
        <w:top w:val="none" w:sz="0" w:space="0" w:color="auto"/>
        <w:left w:val="none" w:sz="0" w:space="0" w:color="auto"/>
        <w:bottom w:val="none" w:sz="0" w:space="0" w:color="auto"/>
        <w:right w:val="none" w:sz="0" w:space="0" w:color="auto"/>
      </w:divBdr>
    </w:div>
    <w:div w:id="1041978057">
      <w:bodyDiv w:val="1"/>
      <w:marLeft w:val="0"/>
      <w:marRight w:val="0"/>
      <w:marTop w:val="0"/>
      <w:marBottom w:val="0"/>
      <w:divBdr>
        <w:top w:val="none" w:sz="0" w:space="0" w:color="auto"/>
        <w:left w:val="none" w:sz="0" w:space="0" w:color="auto"/>
        <w:bottom w:val="none" w:sz="0" w:space="0" w:color="auto"/>
        <w:right w:val="none" w:sz="0" w:space="0" w:color="auto"/>
      </w:divBdr>
    </w:div>
    <w:div w:id="1043794140">
      <w:bodyDiv w:val="1"/>
      <w:marLeft w:val="0"/>
      <w:marRight w:val="0"/>
      <w:marTop w:val="0"/>
      <w:marBottom w:val="0"/>
      <w:divBdr>
        <w:top w:val="none" w:sz="0" w:space="0" w:color="auto"/>
        <w:left w:val="none" w:sz="0" w:space="0" w:color="auto"/>
        <w:bottom w:val="none" w:sz="0" w:space="0" w:color="auto"/>
        <w:right w:val="none" w:sz="0" w:space="0" w:color="auto"/>
      </w:divBdr>
    </w:div>
    <w:div w:id="1045905827">
      <w:bodyDiv w:val="1"/>
      <w:marLeft w:val="0"/>
      <w:marRight w:val="0"/>
      <w:marTop w:val="0"/>
      <w:marBottom w:val="0"/>
      <w:divBdr>
        <w:top w:val="none" w:sz="0" w:space="0" w:color="auto"/>
        <w:left w:val="none" w:sz="0" w:space="0" w:color="auto"/>
        <w:bottom w:val="none" w:sz="0" w:space="0" w:color="auto"/>
        <w:right w:val="none" w:sz="0" w:space="0" w:color="auto"/>
      </w:divBdr>
    </w:div>
    <w:div w:id="1050227438">
      <w:bodyDiv w:val="1"/>
      <w:marLeft w:val="0"/>
      <w:marRight w:val="0"/>
      <w:marTop w:val="0"/>
      <w:marBottom w:val="0"/>
      <w:divBdr>
        <w:top w:val="none" w:sz="0" w:space="0" w:color="auto"/>
        <w:left w:val="none" w:sz="0" w:space="0" w:color="auto"/>
        <w:bottom w:val="none" w:sz="0" w:space="0" w:color="auto"/>
        <w:right w:val="none" w:sz="0" w:space="0" w:color="auto"/>
      </w:divBdr>
    </w:div>
    <w:div w:id="1063334585">
      <w:bodyDiv w:val="1"/>
      <w:marLeft w:val="0"/>
      <w:marRight w:val="0"/>
      <w:marTop w:val="0"/>
      <w:marBottom w:val="0"/>
      <w:divBdr>
        <w:top w:val="none" w:sz="0" w:space="0" w:color="auto"/>
        <w:left w:val="none" w:sz="0" w:space="0" w:color="auto"/>
        <w:bottom w:val="none" w:sz="0" w:space="0" w:color="auto"/>
        <w:right w:val="none" w:sz="0" w:space="0" w:color="auto"/>
      </w:divBdr>
    </w:div>
    <w:div w:id="1078553107">
      <w:bodyDiv w:val="1"/>
      <w:marLeft w:val="0"/>
      <w:marRight w:val="0"/>
      <w:marTop w:val="0"/>
      <w:marBottom w:val="0"/>
      <w:divBdr>
        <w:top w:val="none" w:sz="0" w:space="0" w:color="auto"/>
        <w:left w:val="none" w:sz="0" w:space="0" w:color="auto"/>
        <w:bottom w:val="none" w:sz="0" w:space="0" w:color="auto"/>
        <w:right w:val="none" w:sz="0" w:space="0" w:color="auto"/>
      </w:divBdr>
    </w:div>
    <w:div w:id="1079063657">
      <w:bodyDiv w:val="1"/>
      <w:marLeft w:val="0"/>
      <w:marRight w:val="0"/>
      <w:marTop w:val="0"/>
      <w:marBottom w:val="0"/>
      <w:divBdr>
        <w:top w:val="none" w:sz="0" w:space="0" w:color="auto"/>
        <w:left w:val="none" w:sz="0" w:space="0" w:color="auto"/>
        <w:bottom w:val="none" w:sz="0" w:space="0" w:color="auto"/>
        <w:right w:val="none" w:sz="0" w:space="0" w:color="auto"/>
      </w:divBdr>
    </w:div>
    <w:div w:id="1088387641">
      <w:bodyDiv w:val="1"/>
      <w:marLeft w:val="0"/>
      <w:marRight w:val="0"/>
      <w:marTop w:val="0"/>
      <w:marBottom w:val="0"/>
      <w:divBdr>
        <w:top w:val="none" w:sz="0" w:space="0" w:color="auto"/>
        <w:left w:val="none" w:sz="0" w:space="0" w:color="auto"/>
        <w:bottom w:val="none" w:sz="0" w:space="0" w:color="auto"/>
        <w:right w:val="none" w:sz="0" w:space="0" w:color="auto"/>
      </w:divBdr>
    </w:div>
    <w:div w:id="1089738305">
      <w:bodyDiv w:val="1"/>
      <w:marLeft w:val="0"/>
      <w:marRight w:val="0"/>
      <w:marTop w:val="0"/>
      <w:marBottom w:val="0"/>
      <w:divBdr>
        <w:top w:val="none" w:sz="0" w:space="0" w:color="auto"/>
        <w:left w:val="none" w:sz="0" w:space="0" w:color="auto"/>
        <w:bottom w:val="none" w:sz="0" w:space="0" w:color="auto"/>
        <w:right w:val="none" w:sz="0" w:space="0" w:color="auto"/>
      </w:divBdr>
    </w:div>
    <w:div w:id="1094285425">
      <w:bodyDiv w:val="1"/>
      <w:marLeft w:val="0"/>
      <w:marRight w:val="0"/>
      <w:marTop w:val="0"/>
      <w:marBottom w:val="0"/>
      <w:divBdr>
        <w:top w:val="none" w:sz="0" w:space="0" w:color="auto"/>
        <w:left w:val="none" w:sz="0" w:space="0" w:color="auto"/>
        <w:bottom w:val="none" w:sz="0" w:space="0" w:color="auto"/>
        <w:right w:val="none" w:sz="0" w:space="0" w:color="auto"/>
      </w:divBdr>
    </w:div>
    <w:div w:id="1118528961">
      <w:bodyDiv w:val="1"/>
      <w:marLeft w:val="0"/>
      <w:marRight w:val="0"/>
      <w:marTop w:val="0"/>
      <w:marBottom w:val="0"/>
      <w:divBdr>
        <w:top w:val="none" w:sz="0" w:space="0" w:color="auto"/>
        <w:left w:val="none" w:sz="0" w:space="0" w:color="auto"/>
        <w:bottom w:val="none" w:sz="0" w:space="0" w:color="auto"/>
        <w:right w:val="none" w:sz="0" w:space="0" w:color="auto"/>
      </w:divBdr>
    </w:div>
    <w:div w:id="1138299225">
      <w:bodyDiv w:val="1"/>
      <w:marLeft w:val="0"/>
      <w:marRight w:val="0"/>
      <w:marTop w:val="0"/>
      <w:marBottom w:val="0"/>
      <w:divBdr>
        <w:top w:val="none" w:sz="0" w:space="0" w:color="auto"/>
        <w:left w:val="none" w:sz="0" w:space="0" w:color="auto"/>
        <w:bottom w:val="none" w:sz="0" w:space="0" w:color="auto"/>
        <w:right w:val="none" w:sz="0" w:space="0" w:color="auto"/>
      </w:divBdr>
    </w:div>
    <w:div w:id="1143690831">
      <w:bodyDiv w:val="1"/>
      <w:marLeft w:val="0"/>
      <w:marRight w:val="0"/>
      <w:marTop w:val="0"/>
      <w:marBottom w:val="0"/>
      <w:divBdr>
        <w:top w:val="none" w:sz="0" w:space="0" w:color="auto"/>
        <w:left w:val="none" w:sz="0" w:space="0" w:color="auto"/>
        <w:bottom w:val="none" w:sz="0" w:space="0" w:color="auto"/>
        <w:right w:val="none" w:sz="0" w:space="0" w:color="auto"/>
      </w:divBdr>
    </w:div>
    <w:div w:id="1155876845">
      <w:bodyDiv w:val="1"/>
      <w:marLeft w:val="0"/>
      <w:marRight w:val="0"/>
      <w:marTop w:val="0"/>
      <w:marBottom w:val="0"/>
      <w:divBdr>
        <w:top w:val="none" w:sz="0" w:space="0" w:color="auto"/>
        <w:left w:val="none" w:sz="0" w:space="0" w:color="auto"/>
        <w:bottom w:val="none" w:sz="0" w:space="0" w:color="auto"/>
        <w:right w:val="none" w:sz="0" w:space="0" w:color="auto"/>
      </w:divBdr>
    </w:div>
    <w:div w:id="1157843406">
      <w:bodyDiv w:val="1"/>
      <w:marLeft w:val="0"/>
      <w:marRight w:val="0"/>
      <w:marTop w:val="0"/>
      <w:marBottom w:val="0"/>
      <w:divBdr>
        <w:top w:val="none" w:sz="0" w:space="0" w:color="auto"/>
        <w:left w:val="none" w:sz="0" w:space="0" w:color="auto"/>
        <w:bottom w:val="none" w:sz="0" w:space="0" w:color="auto"/>
        <w:right w:val="none" w:sz="0" w:space="0" w:color="auto"/>
      </w:divBdr>
    </w:div>
    <w:div w:id="1159073614">
      <w:bodyDiv w:val="1"/>
      <w:marLeft w:val="0"/>
      <w:marRight w:val="0"/>
      <w:marTop w:val="0"/>
      <w:marBottom w:val="0"/>
      <w:divBdr>
        <w:top w:val="none" w:sz="0" w:space="0" w:color="auto"/>
        <w:left w:val="none" w:sz="0" w:space="0" w:color="auto"/>
        <w:bottom w:val="none" w:sz="0" w:space="0" w:color="auto"/>
        <w:right w:val="none" w:sz="0" w:space="0" w:color="auto"/>
      </w:divBdr>
    </w:div>
    <w:div w:id="1168787497">
      <w:bodyDiv w:val="1"/>
      <w:marLeft w:val="0"/>
      <w:marRight w:val="0"/>
      <w:marTop w:val="0"/>
      <w:marBottom w:val="0"/>
      <w:divBdr>
        <w:top w:val="none" w:sz="0" w:space="0" w:color="auto"/>
        <w:left w:val="none" w:sz="0" w:space="0" w:color="auto"/>
        <w:bottom w:val="none" w:sz="0" w:space="0" w:color="auto"/>
        <w:right w:val="none" w:sz="0" w:space="0" w:color="auto"/>
      </w:divBdr>
    </w:div>
    <w:div w:id="1179542911">
      <w:bodyDiv w:val="1"/>
      <w:marLeft w:val="0"/>
      <w:marRight w:val="0"/>
      <w:marTop w:val="0"/>
      <w:marBottom w:val="0"/>
      <w:divBdr>
        <w:top w:val="none" w:sz="0" w:space="0" w:color="auto"/>
        <w:left w:val="none" w:sz="0" w:space="0" w:color="auto"/>
        <w:bottom w:val="none" w:sz="0" w:space="0" w:color="auto"/>
        <w:right w:val="none" w:sz="0" w:space="0" w:color="auto"/>
      </w:divBdr>
    </w:div>
    <w:div w:id="1182935358">
      <w:bodyDiv w:val="1"/>
      <w:marLeft w:val="0"/>
      <w:marRight w:val="0"/>
      <w:marTop w:val="0"/>
      <w:marBottom w:val="0"/>
      <w:divBdr>
        <w:top w:val="none" w:sz="0" w:space="0" w:color="auto"/>
        <w:left w:val="none" w:sz="0" w:space="0" w:color="auto"/>
        <w:bottom w:val="none" w:sz="0" w:space="0" w:color="auto"/>
        <w:right w:val="none" w:sz="0" w:space="0" w:color="auto"/>
      </w:divBdr>
    </w:div>
    <w:div w:id="1187984394">
      <w:bodyDiv w:val="1"/>
      <w:marLeft w:val="0"/>
      <w:marRight w:val="0"/>
      <w:marTop w:val="0"/>
      <w:marBottom w:val="0"/>
      <w:divBdr>
        <w:top w:val="none" w:sz="0" w:space="0" w:color="auto"/>
        <w:left w:val="none" w:sz="0" w:space="0" w:color="auto"/>
        <w:bottom w:val="none" w:sz="0" w:space="0" w:color="auto"/>
        <w:right w:val="none" w:sz="0" w:space="0" w:color="auto"/>
      </w:divBdr>
    </w:div>
    <w:div w:id="1188835315">
      <w:bodyDiv w:val="1"/>
      <w:marLeft w:val="0"/>
      <w:marRight w:val="0"/>
      <w:marTop w:val="0"/>
      <w:marBottom w:val="0"/>
      <w:divBdr>
        <w:top w:val="none" w:sz="0" w:space="0" w:color="auto"/>
        <w:left w:val="none" w:sz="0" w:space="0" w:color="auto"/>
        <w:bottom w:val="none" w:sz="0" w:space="0" w:color="auto"/>
        <w:right w:val="none" w:sz="0" w:space="0" w:color="auto"/>
      </w:divBdr>
    </w:div>
    <w:div w:id="1190215880">
      <w:bodyDiv w:val="1"/>
      <w:marLeft w:val="0"/>
      <w:marRight w:val="0"/>
      <w:marTop w:val="0"/>
      <w:marBottom w:val="0"/>
      <w:divBdr>
        <w:top w:val="none" w:sz="0" w:space="0" w:color="auto"/>
        <w:left w:val="none" w:sz="0" w:space="0" w:color="auto"/>
        <w:bottom w:val="none" w:sz="0" w:space="0" w:color="auto"/>
        <w:right w:val="none" w:sz="0" w:space="0" w:color="auto"/>
      </w:divBdr>
    </w:div>
    <w:div w:id="1196621872">
      <w:bodyDiv w:val="1"/>
      <w:marLeft w:val="0"/>
      <w:marRight w:val="0"/>
      <w:marTop w:val="0"/>
      <w:marBottom w:val="0"/>
      <w:divBdr>
        <w:top w:val="none" w:sz="0" w:space="0" w:color="auto"/>
        <w:left w:val="none" w:sz="0" w:space="0" w:color="auto"/>
        <w:bottom w:val="none" w:sz="0" w:space="0" w:color="auto"/>
        <w:right w:val="none" w:sz="0" w:space="0" w:color="auto"/>
      </w:divBdr>
    </w:div>
    <w:div w:id="1202092379">
      <w:bodyDiv w:val="1"/>
      <w:marLeft w:val="0"/>
      <w:marRight w:val="0"/>
      <w:marTop w:val="0"/>
      <w:marBottom w:val="0"/>
      <w:divBdr>
        <w:top w:val="none" w:sz="0" w:space="0" w:color="auto"/>
        <w:left w:val="none" w:sz="0" w:space="0" w:color="auto"/>
        <w:bottom w:val="none" w:sz="0" w:space="0" w:color="auto"/>
        <w:right w:val="none" w:sz="0" w:space="0" w:color="auto"/>
      </w:divBdr>
    </w:div>
    <w:div w:id="1208958425">
      <w:bodyDiv w:val="1"/>
      <w:marLeft w:val="0"/>
      <w:marRight w:val="0"/>
      <w:marTop w:val="0"/>
      <w:marBottom w:val="0"/>
      <w:divBdr>
        <w:top w:val="none" w:sz="0" w:space="0" w:color="auto"/>
        <w:left w:val="none" w:sz="0" w:space="0" w:color="auto"/>
        <w:bottom w:val="none" w:sz="0" w:space="0" w:color="auto"/>
        <w:right w:val="none" w:sz="0" w:space="0" w:color="auto"/>
      </w:divBdr>
    </w:div>
    <w:div w:id="1212571272">
      <w:bodyDiv w:val="1"/>
      <w:marLeft w:val="0"/>
      <w:marRight w:val="0"/>
      <w:marTop w:val="0"/>
      <w:marBottom w:val="0"/>
      <w:divBdr>
        <w:top w:val="none" w:sz="0" w:space="0" w:color="auto"/>
        <w:left w:val="none" w:sz="0" w:space="0" w:color="auto"/>
        <w:bottom w:val="none" w:sz="0" w:space="0" w:color="auto"/>
        <w:right w:val="none" w:sz="0" w:space="0" w:color="auto"/>
      </w:divBdr>
    </w:div>
    <w:div w:id="1215778898">
      <w:bodyDiv w:val="1"/>
      <w:marLeft w:val="0"/>
      <w:marRight w:val="0"/>
      <w:marTop w:val="0"/>
      <w:marBottom w:val="0"/>
      <w:divBdr>
        <w:top w:val="none" w:sz="0" w:space="0" w:color="auto"/>
        <w:left w:val="none" w:sz="0" w:space="0" w:color="auto"/>
        <w:bottom w:val="none" w:sz="0" w:space="0" w:color="auto"/>
        <w:right w:val="none" w:sz="0" w:space="0" w:color="auto"/>
      </w:divBdr>
    </w:div>
    <w:div w:id="1219170042">
      <w:bodyDiv w:val="1"/>
      <w:marLeft w:val="0"/>
      <w:marRight w:val="0"/>
      <w:marTop w:val="0"/>
      <w:marBottom w:val="0"/>
      <w:divBdr>
        <w:top w:val="none" w:sz="0" w:space="0" w:color="auto"/>
        <w:left w:val="none" w:sz="0" w:space="0" w:color="auto"/>
        <w:bottom w:val="none" w:sz="0" w:space="0" w:color="auto"/>
        <w:right w:val="none" w:sz="0" w:space="0" w:color="auto"/>
      </w:divBdr>
    </w:div>
    <w:div w:id="1219244927">
      <w:bodyDiv w:val="1"/>
      <w:marLeft w:val="0"/>
      <w:marRight w:val="0"/>
      <w:marTop w:val="0"/>
      <w:marBottom w:val="0"/>
      <w:divBdr>
        <w:top w:val="none" w:sz="0" w:space="0" w:color="auto"/>
        <w:left w:val="none" w:sz="0" w:space="0" w:color="auto"/>
        <w:bottom w:val="none" w:sz="0" w:space="0" w:color="auto"/>
        <w:right w:val="none" w:sz="0" w:space="0" w:color="auto"/>
      </w:divBdr>
    </w:div>
    <w:div w:id="1221287717">
      <w:bodyDiv w:val="1"/>
      <w:marLeft w:val="0"/>
      <w:marRight w:val="0"/>
      <w:marTop w:val="0"/>
      <w:marBottom w:val="0"/>
      <w:divBdr>
        <w:top w:val="none" w:sz="0" w:space="0" w:color="auto"/>
        <w:left w:val="none" w:sz="0" w:space="0" w:color="auto"/>
        <w:bottom w:val="none" w:sz="0" w:space="0" w:color="auto"/>
        <w:right w:val="none" w:sz="0" w:space="0" w:color="auto"/>
      </w:divBdr>
    </w:div>
    <w:div w:id="1222517756">
      <w:bodyDiv w:val="1"/>
      <w:marLeft w:val="0"/>
      <w:marRight w:val="0"/>
      <w:marTop w:val="0"/>
      <w:marBottom w:val="0"/>
      <w:divBdr>
        <w:top w:val="none" w:sz="0" w:space="0" w:color="auto"/>
        <w:left w:val="none" w:sz="0" w:space="0" w:color="auto"/>
        <w:bottom w:val="none" w:sz="0" w:space="0" w:color="auto"/>
        <w:right w:val="none" w:sz="0" w:space="0" w:color="auto"/>
      </w:divBdr>
    </w:div>
    <w:div w:id="1261330737">
      <w:bodyDiv w:val="1"/>
      <w:marLeft w:val="0"/>
      <w:marRight w:val="0"/>
      <w:marTop w:val="0"/>
      <w:marBottom w:val="0"/>
      <w:divBdr>
        <w:top w:val="none" w:sz="0" w:space="0" w:color="auto"/>
        <w:left w:val="none" w:sz="0" w:space="0" w:color="auto"/>
        <w:bottom w:val="none" w:sz="0" w:space="0" w:color="auto"/>
        <w:right w:val="none" w:sz="0" w:space="0" w:color="auto"/>
      </w:divBdr>
    </w:div>
    <w:div w:id="1269464104">
      <w:bodyDiv w:val="1"/>
      <w:marLeft w:val="0"/>
      <w:marRight w:val="0"/>
      <w:marTop w:val="0"/>
      <w:marBottom w:val="0"/>
      <w:divBdr>
        <w:top w:val="none" w:sz="0" w:space="0" w:color="auto"/>
        <w:left w:val="none" w:sz="0" w:space="0" w:color="auto"/>
        <w:bottom w:val="none" w:sz="0" w:space="0" w:color="auto"/>
        <w:right w:val="none" w:sz="0" w:space="0" w:color="auto"/>
      </w:divBdr>
    </w:div>
    <w:div w:id="1270314884">
      <w:bodyDiv w:val="1"/>
      <w:marLeft w:val="0"/>
      <w:marRight w:val="0"/>
      <w:marTop w:val="0"/>
      <w:marBottom w:val="0"/>
      <w:divBdr>
        <w:top w:val="none" w:sz="0" w:space="0" w:color="auto"/>
        <w:left w:val="none" w:sz="0" w:space="0" w:color="auto"/>
        <w:bottom w:val="none" w:sz="0" w:space="0" w:color="auto"/>
        <w:right w:val="none" w:sz="0" w:space="0" w:color="auto"/>
      </w:divBdr>
    </w:div>
    <w:div w:id="1272281256">
      <w:bodyDiv w:val="1"/>
      <w:marLeft w:val="0"/>
      <w:marRight w:val="0"/>
      <w:marTop w:val="0"/>
      <w:marBottom w:val="0"/>
      <w:divBdr>
        <w:top w:val="none" w:sz="0" w:space="0" w:color="auto"/>
        <w:left w:val="none" w:sz="0" w:space="0" w:color="auto"/>
        <w:bottom w:val="none" w:sz="0" w:space="0" w:color="auto"/>
        <w:right w:val="none" w:sz="0" w:space="0" w:color="auto"/>
      </w:divBdr>
    </w:div>
    <w:div w:id="1276791582">
      <w:bodyDiv w:val="1"/>
      <w:marLeft w:val="0"/>
      <w:marRight w:val="0"/>
      <w:marTop w:val="0"/>
      <w:marBottom w:val="0"/>
      <w:divBdr>
        <w:top w:val="none" w:sz="0" w:space="0" w:color="auto"/>
        <w:left w:val="none" w:sz="0" w:space="0" w:color="auto"/>
        <w:bottom w:val="none" w:sz="0" w:space="0" w:color="auto"/>
        <w:right w:val="none" w:sz="0" w:space="0" w:color="auto"/>
      </w:divBdr>
    </w:div>
    <w:div w:id="1277906968">
      <w:bodyDiv w:val="1"/>
      <w:marLeft w:val="0"/>
      <w:marRight w:val="0"/>
      <w:marTop w:val="0"/>
      <w:marBottom w:val="0"/>
      <w:divBdr>
        <w:top w:val="none" w:sz="0" w:space="0" w:color="auto"/>
        <w:left w:val="none" w:sz="0" w:space="0" w:color="auto"/>
        <w:bottom w:val="none" w:sz="0" w:space="0" w:color="auto"/>
        <w:right w:val="none" w:sz="0" w:space="0" w:color="auto"/>
      </w:divBdr>
    </w:div>
    <w:div w:id="1295065133">
      <w:bodyDiv w:val="1"/>
      <w:marLeft w:val="0"/>
      <w:marRight w:val="0"/>
      <w:marTop w:val="0"/>
      <w:marBottom w:val="0"/>
      <w:divBdr>
        <w:top w:val="none" w:sz="0" w:space="0" w:color="auto"/>
        <w:left w:val="none" w:sz="0" w:space="0" w:color="auto"/>
        <w:bottom w:val="none" w:sz="0" w:space="0" w:color="auto"/>
        <w:right w:val="none" w:sz="0" w:space="0" w:color="auto"/>
      </w:divBdr>
    </w:div>
    <w:div w:id="1314529069">
      <w:bodyDiv w:val="1"/>
      <w:marLeft w:val="0"/>
      <w:marRight w:val="0"/>
      <w:marTop w:val="0"/>
      <w:marBottom w:val="0"/>
      <w:divBdr>
        <w:top w:val="none" w:sz="0" w:space="0" w:color="auto"/>
        <w:left w:val="none" w:sz="0" w:space="0" w:color="auto"/>
        <w:bottom w:val="none" w:sz="0" w:space="0" w:color="auto"/>
        <w:right w:val="none" w:sz="0" w:space="0" w:color="auto"/>
      </w:divBdr>
    </w:div>
    <w:div w:id="1315834996">
      <w:bodyDiv w:val="1"/>
      <w:marLeft w:val="0"/>
      <w:marRight w:val="0"/>
      <w:marTop w:val="0"/>
      <w:marBottom w:val="0"/>
      <w:divBdr>
        <w:top w:val="none" w:sz="0" w:space="0" w:color="auto"/>
        <w:left w:val="none" w:sz="0" w:space="0" w:color="auto"/>
        <w:bottom w:val="none" w:sz="0" w:space="0" w:color="auto"/>
        <w:right w:val="none" w:sz="0" w:space="0" w:color="auto"/>
      </w:divBdr>
    </w:div>
    <w:div w:id="1316951222">
      <w:bodyDiv w:val="1"/>
      <w:marLeft w:val="0"/>
      <w:marRight w:val="0"/>
      <w:marTop w:val="0"/>
      <w:marBottom w:val="0"/>
      <w:divBdr>
        <w:top w:val="none" w:sz="0" w:space="0" w:color="auto"/>
        <w:left w:val="none" w:sz="0" w:space="0" w:color="auto"/>
        <w:bottom w:val="none" w:sz="0" w:space="0" w:color="auto"/>
        <w:right w:val="none" w:sz="0" w:space="0" w:color="auto"/>
      </w:divBdr>
    </w:div>
    <w:div w:id="1327628759">
      <w:bodyDiv w:val="1"/>
      <w:marLeft w:val="0"/>
      <w:marRight w:val="0"/>
      <w:marTop w:val="0"/>
      <w:marBottom w:val="0"/>
      <w:divBdr>
        <w:top w:val="none" w:sz="0" w:space="0" w:color="auto"/>
        <w:left w:val="none" w:sz="0" w:space="0" w:color="auto"/>
        <w:bottom w:val="none" w:sz="0" w:space="0" w:color="auto"/>
        <w:right w:val="none" w:sz="0" w:space="0" w:color="auto"/>
      </w:divBdr>
    </w:div>
    <w:div w:id="1333291420">
      <w:bodyDiv w:val="1"/>
      <w:marLeft w:val="0"/>
      <w:marRight w:val="0"/>
      <w:marTop w:val="0"/>
      <w:marBottom w:val="0"/>
      <w:divBdr>
        <w:top w:val="none" w:sz="0" w:space="0" w:color="auto"/>
        <w:left w:val="none" w:sz="0" w:space="0" w:color="auto"/>
        <w:bottom w:val="none" w:sz="0" w:space="0" w:color="auto"/>
        <w:right w:val="none" w:sz="0" w:space="0" w:color="auto"/>
      </w:divBdr>
    </w:div>
    <w:div w:id="1335381526">
      <w:bodyDiv w:val="1"/>
      <w:marLeft w:val="0"/>
      <w:marRight w:val="0"/>
      <w:marTop w:val="0"/>
      <w:marBottom w:val="0"/>
      <w:divBdr>
        <w:top w:val="none" w:sz="0" w:space="0" w:color="auto"/>
        <w:left w:val="none" w:sz="0" w:space="0" w:color="auto"/>
        <w:bottom w:val="none" w:sz="0" w:space="0" w:color="auto"/>
        <w:right w:val="none" w:sz="0" w:space="0" w:color="auto"/>
      </w:divBdr>
    </w:div>
    <w:div w:id="1338919275">
      <w:bodyDiv w:val="1"/>
      <w:marLeft w:val="0"/>
      <w:marRight w:val="0"/>
      <w:marTop w:val="0"/>
      <w:marBottom w:val="0"/>
      <w:divBdr>
        <w:top w:val="none" w:sz="0" w:space="0" w:color="auto"/>
        <w:left w:val="none" w:sz="0" w:space="0" w:color="auto"/>
        <w:bottom w:val="none" w:sz="0" w:space="0" w:color="auto"/>
        <w:right w:val="none" w:sz="0" w:space="0" w:color="auto"/>
      </w:divBdr>
    </w:div>
    <w:div w:id="1347712799">
      <w:bodyDiv w:val="1"/>
      <w:marLeft w:val="0"/>
      <w:marRight w:val="0"/>
      <w:marTop w:val="0"/>
      <w:marBottom w:val="0"/>
      <w:divBdr>
        <w:top w:val="none" w:sz="0" w:space="0" w:color="auto"/>
        <w:left w:val="none" w:sz="0" w:space="0" w:color="auto"/>
        <w:bottom w:val="none" w:sz="0" w:space="0" w:color="auto"/>
        <w:right w:val="none" w:sz="0" w:space="0" w:color="auto"/>
      </w:divBdr>
    </w:div>
    <w:div w:id="1352797031">
      <w:bodyDiv w:val="1"/>
      <w:marLeft w:val="0"/>
      <w:marRight w:val="0"/>
      <w:marTop w:val="0"/>
      <w:marBottom w:val="0"/>
      <w:divBdr>
        <w:top w:val="none" w:sz="0" w:space="0" w:color="auto"/>
        <w:left w:val="none" w:sz="0" w:space="0" w:color="auto"/>
        <w:bottom w:val="none" w:sz="0" w:space="0" w:color="auto"/>
        <w:right w:val="none" w:sz="0" w:space="0" w:color="auto"/>
      </w:divBdr>
    </w:div>
    <w:div w:id="1370760029">
      <w:bodyDiv w:val="1"/>
      <w:marLeft w:val="0"/>
      <w:marRight w:val="0"/>
      <w:marTop w:val="0"/>
      <w:marBottom w:val="0"/>
      <w:divBdr>
        <w:top w:val="none" w:sz="0" w:space="0" w:color="auto"/>
        <w:left w:val="none" w:sz="0" w:space="0" w:color="auto"/>
        <w:bottom w:val="none" w:sz="0" w:space="0" w:color="auto"/>
        <w:right w:val="none" w:sz="0" w:space="0" w:color="auto"/>
      </w:divBdr>
    </w:div>
    <w:div w:id="1375735002">
      <w:bodyDiv w:val="1"/>
      <w:marLeft w:val="0"/>
      <w:marRight w:val="0"/>
      <w:marTop w:val="0"/>
      <w:marBottom w:val="0"/>
      <w:divBdr>
        <w:top w:val="none" w:sz="0" w:space="0" w:color="auto"/>
        <w:left w:val="none" w:sz="0" w:space="0" w:color="auto"/>
        <w:bottom w:val="none" w:sz="0" w:space="0" w:color="auto"/>
        <w:right w:val="none" w:sz="0" w:space="0" w:color="auto"/>
      </w:divBdr>
    </w:div>
    <w:div w:id="1377506210">
      <w:bodyDiv w:val="1"/>
      <w:marLeft w:val="0"/>
      <w:marRight w:val="0"/>
      <w:marTop w:val="0"/>
      <w:marBottom w:val="0"/>
      <w:divBdr>
        <w:top w:val="none" w:sz="0" w:space="0" w:color="auto"/>
        <w:left w:val="none" w:sz="0" w:space="0" w:color="auto"/>
        <w:bottom w:val="none" w:sz="0" w:space="0" w:color="auto"/>
        <w:right w:val="none" w:sz="0" w:space="0" w:color="auto"/>
      </w:divBdr>
    </w:div>
    <w:div w:id="1379402379">
      <w:bodyDiv w:val="1"/>
      <w:marLeft w:val="0"/>
      <w:marRight w:val="0"/>
      <w:marTop w:val="0"/>
      <w:marBottom w:val="0"/>
      <w:divBdr>
        <w:top w:val="none" w:sz="0" w:space="0" w:color="auto"/>
        <w:left w:val="none" w:sz="0" w:space="0" w:color="auto"/>
        <w:bottom w:val="none" w:sz="0" w:space="0" w:color="auto"/>
        <w:right w:val="none" w:sz="0" w:space="0" w:color="auto"/>
      </w:divBdr>
    </w:div>
    <w:div w:id="1387410723">
      <w:bodyDiv w:val="1"/>
      <w:marLeft w:val="0"/>
      <w:marRight w:val="0"/>
      <w:marTop w:val="0"/>
      <w:marBottom w:val="0"/>
      <w:divBdr>
        <w:top w:val="none" w:sz="0" w:space="0" w:color="auto"/>
        <w:left w:val="none" w:sz="0" w:space="0" w:color="auto"/>
        <w:bottom w:val="none" w:sz="0" w:space="0" w:color="auto"/>
        <w:right w:val="none" w:sz="0" w:space="0" w:color="auto"/>
      </w:divBdr>
    </w:div>
    <w:div w:id="1399136590">
      <w:bodyDiv w:val="1"/>
      <w:marLeft w:val="0"/>
      <w:marRight w:val="0"/>
      <w:marTop w:val="0"/>
      <w:marBottom w:val="0"/>
      <w:divBdr>
        <w:top w:val="none" w:sz="0" w:space="0" w:color="auto"/>
        <w:left w:val="none" w:sz="0" w:space="0" w:color="auto"/>
        <w:bottom w:val="none" w:sz="0" w:space="0" w:color="auto"/>
        <w:right w:val="none" w:sz="0" w:space="0" w:color="auto"/>
      </w:divBdr>
    </w:div>
    <w:div w:id="1399550623">
      <w:bodyDiv w:val="1"/>
      <w:marLeft w:val="0"/>
      <w:marRight w:val="0"/>
      <w:marTop w:val="0"/>
      <w:marBottom w:val="0"/>
      <w:divBdr>
        <w:top w:val="none" w:sz="0" w:space="0" w:color="auto"/>
        <w:left w:val="none" w:sz="0" w:space="0" w:color="auto"/>
        <w:bottom w:val="none" w:sz="0" w:space="0" w:color="auto"/>
        <w:right w:val="none" w:sz="0" w:space="0" w:color="auto"/>
      </w:divBdr>
    </w:div>
    <w:div w:id="1415517886">
      <w:bodyDiv w:val="1"/>
      <w:marLeft w:val="0"/>
      <w:marRight w:val="0"/>
      <w:marTop w:val="0"/>
      <w:marBottom w:val="0"/>
      <w:divBdr>
        <w:top w:val="none" w:sz="0" w:space="0" w:color="auto"/>
        <w:left w:val="none" w:sz="0" w:space="0" w:color="auto"/>
        <w:bottom w:val="none" w:sz="0" w:space="0" w:color="auto"/>
        <w:right w:val="none" w:sz="0" w:space="0" w:color="auto"/>
      </w:divBdr>
    </w:div>
    <w:div w:id="1415859047">
      <w:bodyDiv w:val="1"/>
      <w:marLeft w:val="0"/>
      <w:marRight w:val="0"/>
      <w:marTop w:val="0"/>
      <w:marBottom w:val="0"/>
      <w:divBdr>
        <w:top w:val="none" w:sz="0" w:space="0" w:color="auto"/>
        <w:left w:val="none" w:sz="0" w:space="0" w:color="auto"/>
        <w:bottom w:val="none" w:sz="0" w:space="0" w:color="auto"/>
        <w:right w:val="none" w:sz="0" w:space="0" w:color="auto"/>
      </w:divBdr>
    </w:div>
    <w:div w:id="1424375346">
      <w:bodyDiv w:val="1"/>
      <w:marLeft w:val="0"/>
      <w:marRight w:val="0"/>
      <w:marTop w:val="0"/>
      <w:marBottom w:val="0"/>
      <w:divBdr>
        <w:top w:val="none" w:sz="0" w:space="0" w:color="auto"/>
        <w:left w:val="none" w:sz="0" w:space="0" w:color="auto"/>
        <w:bottom w:val="none" w:sz="0" w:space="0" w:color="auto"/>
        <w:right w:val="none" w:sz="0" w:space="0" w:color="auto"/>
      </w:divBdr>
    </w:div>
    <w:div w:id="1460612184">
      <w:bodyDiv w:val="1"/>
      <w:marLeft w:val="0"/>
      <w:marRight w:val="0"/>
      <w:marTop w:val="0"/>
      <w:marBottom w:val="0"/>
      <w:divBdr>
        <w:top w:val="none" w:sz="0" w:space="0" w:color="auto"/>
        <w:left w:val="none" w:sz="0" w:space="0" w:color="auto"/>
        <w:bottom w:val="none" w:sz="0" w:space="0" w:color="auto"/>
        <w:right w:val="none" w:sz="0" w:space="0" w:color="auto"/>
      </w:divBdr>
    </w:div>
    <w:div w:id="1470318741">
      <w:bodyDiv w:val="1"/>
      <w:marLeft w:val="0"/>
      <w:marRight w:val="0"/>
      <w:marTop w:val="0"/>
      <w:marBottom w:val="0"/>
      <w:divBdr>
        <w:top w:val="none" w:sz="0" w:space="0" w:color="auto"/>
        <w:left w:val="none" w:sz="0" w:space="0" w:color="auto"/>
        <w:bottom w:val="none" w:sz="0" w:space="0" w:color="auto"/>
        <w:right w:val="none" w:sz="0" w:space="0" w:color="auto"/>
      </w:divBdr>
    </w:div>
    <w:div w:id="1471049064">
      <w:bodyDiv w:val="1"/>
      <w:marLeft w:val="0"/>
      <w:marRight w:val="0"/>
      <w:marTop w:val="0"/>
      <w:marBottom w:val="0"/>
      <w:divBdr>
        <w:top w:val="none" w:sz="0" w:space="0" w:color="auto"/>
        <w:left w:val="none" w:sz="0" w:space="0" w:color="auto"/>
        <w:bottom w:val="none" w:sz="0" w:space="0" w:color="auto"/>
        <w:right w:val="none" w:sz="0" w:space="0" w:color="auto"/>
      </w:divBdr>
    </w:div>
    <w:div w:id="1472362143">
      <w:bodyDiv w:val="1"/>
      <w:marLeft w:val="0"/>
      <w:marRight w:val="0"/>
      <w:marTop w:val="0"/>
      <w:marBottom w:val="0"/>
      <w:divBdr>
        <w:top w:val="none" w:sz="0" w:space="0" w:color="auto"/>
        <w:left w:val="none" w:sz="0" w:space="0" w:color="auto"/>
        <w:bottom w:val="none" w:sz="0" w:space="0" w:color="auto"/>
        <w:right w:val="none" w:sz="0" w:space="0" w:color="auto"/>
      </w:divBdr>
    </w:div>
    <w:div w:id="1476294013">
      <w:bodyDiv w:val="1"/>
      <w:marLeft w:val="0"/>
      <w:marRight w:val="0"/>
      <w:marTop w:val="0"/>
      <w:marBottom w:val="0"/>
      <w:divBdr>
        <w:top w:val="none" w:sz="0" w:space="0" w:color="auto"/>
        <w:left w:val="none" w:sz="0" w:space="0" w:color="auto"/>
        <w:bottom w:val="none" w:sz="0" w:space="0" w:color="auto"/>
        <w:right w:val="none" w:sz="0" w:space="0" w:color="auto"/>
      </w:divBdr>
    </w:div>
    <w:div w:id="1484080204">
      <w:bodyDiv w:val="1"/>
      <w:marLeft w:val="0"/>
      <w:marRight w:val="0"/>
      <w:marTop w:val="0"/>
      <w:marBottom w:val="0"/>
      <w:divBdr>
        <w:top w:val="none" w:sz="0" w:space="0" w:color="auto"/>
        <w:left w:val="none" w:sz="0" w:space="0" w:color="auto"/>
        <w:bottom w:val="none" w:sz="0" w:space="0" w:color="auto"/>
        <w:right w:val="none" w:sz="0" w:space="0" w:color="auto"/>
      </w:divBdr>
    </w:div>
    <w:div w:id="1492912105">
      <w:bodyDiv w:val="1"/>
      <w:marLeft w:val="0"/>
      <w:marRight w:val="0"/>
      <w:marTop w:val="0"/>
      <w:marBottom w:val="0"/>
      <w:divBdr>
        <w:top w:val="none" w:sz="0" w:space="0" w:color="auto"/>
        <w:left w:val="none" w:sz="0" w:space="0" w:color="auto"/>
        <w:bottom w:val="none" w:sz="0" w:space="0" w:color="auto"/>
        <w:right w:val="none" w:sz="0" w:space="0" w:color="auto"/>
      </w:divBdr>
    </w:div>
    <w:div w:id="1496803657">
      <w:bodyDiv w:val="1"/>
      <w:marLeft w:val="0"/>
      <w:marRight w:val="0"/>
      <w:marTop w:val="0"/>
      <w:marBottom w:val="0"/>
      <w:divBdr>
        <w:top w:val="none" w:sz="0" w:space="0" w:color="auto"/>
        <w:left w:val="none" w:sz="0" w:space="0" w:color="auto"/>
        <w:bottom w:val="none" w:sz="0" w:space="0" w:color="auto"/>
        <w:right w:val="none" w:sz="0" w:space="0" w:color="auto"/>
      </w:divBdr>
    </w:div>
    <w:div w:id="1497498512">
      <w:bodyDiv w:val="1"/>
      <w:marLeft w:val="0"/>
      <w:marRight w:val="0"/>
      <w:marTop w:val="0"/>
      <w:marBottom w:val="0"/>
      <w:divBdr>
        <w:top w:val="none" w:sz="0" w:space="0" w:color="auto"/>
        <w:left w:val="none" w:sz="0" w:space="0" w:color="auto"/>
        <w:bottom w:val="none" w:sz="0" w:space="0" w:color="auto"/>
        <w:right w:val="none" w:sz="0" w:space="0" w:color="auto"/>
      </w:divBdr>
    </w:div>
    <w:div w:id="1500656108">
      <w:bodyDiv w:val="1"/>
      <w:marLeft w:val="0"/>
      <w:marRight w:val="0"/>
      <w:marTop w:val="0"/>
      <w:marBottom w:val="0"/>
      <w:divBdr>
        <w:top w:val="none" w:sz="0" w:space="0" w:color="auto"/>
        <w:left w:val="none" w:sz="0" w:space="0" w:color="auto"/>
        <w:bottom w:val="none" w:sz="0" w:space="0" w:color="auto"/>
        <w:right w:val="none" w:sz="0" w:space="0" w:color="auto"/>
      </w:divBdr>
    </w:div>
    <w:div w:id="1504465305">
      <w:bodyDiv w:val="1"/>
      <w:marLeft w:val="0"/>
      <w:marRight w:val="0"/>
      <w:marTop w:val="0"/>
      <w:marBottom w:val="0"/>
      <w:divBdr>
        <w:top w:val="none" w:sz="0" w:space="0" w:color="auto"/>
        <w:left w:val="none" w:sz="0" w:space="0" w:color="auto"/>
        <w:bottom w:val="none" w:sz="0" w:space="0" w:color="auto"/>
        <w:right w:val="none" w:sz="0" w:space="0" w:color="auto"/>
      </w:divBdr>
    </w:div>
    <w:div w:id="1513295995">
      <w:bodyDiv w:val="1"/>
      <w:marLeft w:val="0"/>
      <w:marRight w:val="0"/>
      <w:marTop w:val="0"/>
      <w:marBottom w:val="0"/>
      <w:divBdr>
        <w:top w:val="none" w:sz="0" w:space="0" w:color="auto"/>
        <w:left w:val="none" w:sz="0" w:space="0" w:color="auto"/>
        <w:bottom w:val="none" w:sz="0" w:space="0" w:color="auto"/>
        <w:right w:val="none" w:sz="0" w:space="0" w:color="auto"/>
      </w:divBdr>
    </w:div>
    <w:div w:id="1519270017">
      <w:bodyDiv w:val="1"/>
      <w:marLeft w:val="0"/>
      <w:marRight w:val="0"/>
      <w:marTop w:val="0"/>
      <w:marBottom w:val="0"/>
      <w:divBdr>
        <w:top w:val="none" w:sz="0" w:space="0" w:color="auto"/>
        <w:left w:val="none" w:sz="0" w:space="0" w:color="auto"/>
        <w:bottom w:val="none" w:sz="0" w:space="0" w:color="auto"/>
        <w:right w:val="none" w:sz="0" w:space="0" w:color="auto"/>
      </w:divBdr>
    </w:div>
    <w:div w:id="1525754511">
      <w:bodyDiv w:val="1"/>
      <w:marLeft w:val="0"/>
      <w:marRight w:val="0"/>
      <w:marTop w:val="0"/>
      <w:marBottom w:val="0"/>
      <w:divBdr>
        <w:top w:val="none" w:sz="0" w:space="0" w:color="auto"/>
        <w:left w:val="none" w:sz="0" w:space="0" w:color="auto"/>
        <w:bottom w:val="none" w:sz="0" w:space="0" w:color="auto"/>
        <w:right w:val="none" w:sz="0" w:space="0" w:color="auto"/>
      </w:divBdr>
    </w:div>
    <w:div w:id="1530144548">
      <w:bodyDiv w:val="1"/>
      <w:marLeft w:val="0"/>
      <w:marRight w:val="0"/>
      <w:marTop w:val="0"/>
      <w:marBottom w:val="0"/>
      <w:divBdr>
        <w:top w:val="none" w:sz="0" w:space="0" w:color="auto"/>
        <w:left w:val="none" w:sz="0" w:space="0" w:color="auto"/>
        <w:bottom w:val="none" w:sz="0" w:space="0" w:color="auto"/>
        <w:right w:val="none" w:sz="0" w:space="0" w:color="auto"/>
      </w:divBdr>
    </w:div>
    <w:div w:id="1530756858">
      <w:bodyDiv w:val="1"/>
      <w:marLeft w:val="0"/>
      <w:marRight w:val="0"/>
      <w:marTop w:val="0"/>
      <w:marBottom w:val="0"/>
      <w:divBdr>
        <w:top w:val="none" w:sz="0" w:space="0" w:color="auto"/>
        <w:left w:val="none" w:sz="0" w:space="0" w:color="auto"/>
        <w:bottom w:val="none" w:sz="0" w:space="0" w:color="auto"/>
        <w:right w:val="none" w:sz="0" w:space="0" w:color="auto"/>
      </w:divBdr>
    </w:div>
    <w:div w:id="1535770936">
      <w:bodyDiv w:val="1"/>
      <w:marLeft w:val="0"/>
      <w:marRight w:val="0"/>
      <w:marTop w:val="0"/>
      <w:marBottom w:val="0"/>
      <w:divBdr>
        <w:top w:val="none" w:sz="0" w:space="0" w:color="auto"/>
        <w:left w:val="none" w:sz="0" w:space="0" w:color="auto"/>
        <w:bottom w:val="none" w:sz="0" w:space="0" w:color="auto"/>
        <w:right w:val="none" w:sz="0" w:space="0" w:color="auto"/>
      </w:divBdr>
    </w:div>
    <w:div w:id="1540971440">
      <w:bodyDiv w:val="1"/>
      <w:marLeft w:val="0"/>
      <w:marRight w:val="0"/>
      <w:marTop w:val="0"/>
      <w:marBottom w:val="0"/>
      <w:divBdr>
        <w:top w:val="none" w:sz="0" w:space="0" w:color="auto"/>
        <w:left w:val="none" w:sz="0" w:space="0" w:color="auto"/>
        <w:bottom w:val="none" w:sz="0" w:space="0" w:color="auto"/>
        <w:right w:val="none" w:sz="0" w:space="0" w:color="auto"/>
      </w:divBdr>
    </w:div>
    <w:div w:id="1541746566">
      <w:bodyDiv w:val="1"/>
      <w:marLeft w:val="0"/>
      <w:marRight w:val="0"/>
      <w:marTop w:val="0"/>
      <w:marBottom w:val="0"/>
      <w:divBdr>
        <w:top w:val="none" w:sz="0" w:space="0" w:color="auto"/>
        <w:left w:val="none" w:sz="0" w:space="0" w:color="auto"/>
        <w:bottom w:val="none" w:sz="0" w:space="0" w:color="auto"/>
        <w:right w:val="none" w:sz="0" w:space="0" w:color="auto"/>
      </w:divBdr>
    </w:div>
    <w:div w:id="1548178370">
      <w:bodyDiv w:val="1"/>
      <w:marLeft w:val="0"/>
      <w:marRight w:val="0"/>
      <w:marTop w:val="0"/>
      <w:marBottom w:val="0"/>
      <w:divBdr>
        <w:top w:val="none" w:sz="0" w:space="0" w:color="auto"/>
        <w:left w:val="none" w:sz="0" w:space="0" w:color="auto"/>
        <w:bottom w:val="none" w:sz="0" w:space="0" w:color="auto"/>
        <w:right w:val="none" w:sz="0" w:space="0" w:color="auto"/>
      </w:divBdr>
    </w:div>
    <w:div w:id="1548948948">
      <w:bodyDiv w:val="1"/>
      <w:marLeft w:val="0"/>
      <w:marRight w:val="0"/>
      <w:marTop w:val="0"/>
      <w:marBottom w:val="0"/>
      <w:divBdr>
        <w:top w:val="none" w:sz="0" w:space="0" w:color="auto"/>
        <w:left w:val="none" w:sz="0" w:space="0" w:color="auto"/>
        <w:bottom w:val="none" w:sz="0" w:space="0" w:color="auto"/>
        <w:right w:val="none" w:sz="0" w:space="0" w:color="auto"/>
      </w:divBdr>
    </w:div>
    <w:div w:id="1551526729">
      <w:bodyDiv w:val="1"/>
      <w:marLeft w:val="0"/>
      <w:marRight w:val="0"/>
      <w:marTop w:val="0"/>
      <w:marBottom w:val="0"/>
      <w:divBdr>
        <w:top w:val="none" w:sz="0" w:space="0" w:color="auto"/>
        <w:left w:val="none" w:sz="0" w:space="0" w:color="auto"/>
        <w:bottom w:val="none" w:sz="0" w:space="0" w:color="auto"/>
        <w:right w:val="none" w:sz="0" w:space="0" w:color="auto"/>
      </w:divBdr>
    </w:div>
    <w:div w:id="1555700760">
      <w:bodyDiv w:val="1"/>
      <w:marLeft w:val="0"/>
      <w:marRight w:val="0"/>
      <w:marTop w:val="0"/>
      <w:marBottom w:val="0"/>
      <w:divBdr>
        <w:top w:val="none" w:sz="0" w:space="0" w:color="auto"/>
        <w:left w:val="none" w:sz="0" w:space="0" w:color="auto"/>
        <w:bottom w:val="none" w:sz="0" w:space="0" w:color="auto"/>
        <w:right w:val="none" w:sz="0" w:space="0" w:color="auto"/>
      </w:divBdr>
    </w:div>
    <w:div w:id="1575160293">
      <w:bodyDiv w:val="1"/>
      <w:marLeft w:val="0"/>
      <w:marRight w:val="0"/>
      <w:marTop w:val="0"/>
      <w:marBottom w:val="0"/>
      <w:divBdr>
        <w:top w:val="none" w:sz="0" w:space="0" w:color="auto"/>
        <w:left w:val="none" w:sz="0" w:space="0" w:color="auto"/>
        <w:bottom w:val="none" w:sz="0" w:space="0" w:color="auto"/>
        <w:right w:val="none" w:sz="0" w:space="0" w:color="auto"/>
      </w:divBdr>
    </w:div>
    <w:div w:id="1588615730">
      <w:bodyDiv w:val="1"/>
      <w:marLeft w:val="0"/>
      <w:marRight w:val="0"/>
      <w:marTop w:val="0"/>
      <w:marBottom w:val="0"/>
      <w:divBdr>
        <w:top w:val="none" w:sz="0" w:space="0" w:color="auto"/>
        <w:left w:val="none" w:sz="0" w:space="0" w:color="auto"/>
        <w:bottom w:val="none" w:sz="0" w:space="0" w:color="auto"/>
        <w:right w:val="none" w:sz="0" w:space="0" w:color="auto"/>
      </w:divBdr>
    </w:div>
    <w:div w:id="1591546336">
      <w:bodyDiv w:val="1"/>
      <w:marLeft w:val="0"/>
      <w:marRight w:val="0"/>
      <w:marTop w:val="0"/>
      <w:marBottom w:val="0"/>
      <w:divBdr>
        <w:top w:val="none" w:sz="0" w:space="0" w:color="auto"/>
        <w:left w:val="none" w:sz="0" w:space="0" w:color="auto"/>
        <w:bottom w:val="none" w:sz="0" w:space="0" w:color="auto"/>
        <w:right w:val="none" w:sz="0" w:space="0" w:color="auto"/>
      </w:divBdr>
    </w:div>
    <w:div w:id="1594320733">
      <w:bodyDiv w:val="1"/>
      <w:marLeft w:val="0"/>
      <w:marRight w:val="0"/>
      <w:marTop w:val="0"/>
      <w:marBottom w:val="0"/>
      <w:divBdr>
        <w:top w:val="none" w:sz="0" w:space="0" w:color="auto"/>
        <w:left w:val="none" w:sz="0" w:space="0" w:color="auto"/>
        <w:bottom w:val="none" w:sz="0" w:space="0" w:color="auto"/>
        <w:right w:val="none" w:sz="0" w:space="0" w:color="auto"/>
      </w:divBdr>
    </w:div>
    <w:div w:id="1596471733">
      <w:bodyDiv w:val="1"/>
      <w:marLeft w:val="0"/>
      <w:marRight w:val="0"/>
      <w:marTop w:val="0"/>
      <w:marBottom w:val="0"/>
      <w:divBdr>
        <w:top w:val="none" w:sz="0" w:space="0" w:color="auto"/>
        <w:left w:val="none" w:sz="0" w:space="0" w:color="auto"/>
        <w:bottom w:val="none" w:sz="0" w:space="0" w:color="auto"/>
        <w:right w:val="none" w:sz="0" w:space="0" w:color="auto"/>
      </w:divBdr>
    </w:div>
    <w:div w:id="1596476584">
      <w:bodyDiv w:val="1"/>
      <w:marLeft w:val="0"/>
      <w:marRight w:val="0"/>
      <w:marTop w:val="0"/>
      <w:marBottom w:val="0"/>
      <w:divBdr>
        <w:top w:val="none" w:sz="0" w:space="0" w:color="auto"/>
        <w:left w:val="none" w:sz="0" w:space="0" w:color="auto"/>
        <w:bottom w:val="none" w:sz="0" w:space="0" w:color="auto"/>
        <w:right w:val="none" w:sz="0" w:space="0" w:color="auto"/>
      </w:divBdr>
    </w:div>
    <w:div w:id="1598519154">
      <w:bodyDiv w:val="1"/>
      <w:marLeft w:val="0"/>
      <w:marRight w:val="0"/>
      <w:marTop w:val="0"/>
      <w:marBottom w:val="0"/>
      <w:divBdr>
        <w:top w:val="none" w:sz="0" w:space="0" w:color="auto"/>
        <w:left w:val="none" w:sz="0" w:space="0" w:color="auto"/>
        <w:bottom w:val="none" w:sz="0" w:space="0" w:color="auto"/>
        <w:right w:val="none" w:sz="0" w:space="0" w:color="auto"/>
      </w:divBdr>
    </w:div>
    <w:div w:id="1606576973">
      <w:bodyDiv w:val="1"/>
      <w:marLeft w:val="0"/>
      <w:marRight w:val="0"/>
      <w:marTop w:val="0"/>
      <w:marBottom w:val="0"/>
      <w:divBdr>
        <w:top w:val="none" w:sz="0" w:space="0" w:color="auto"/>
        <w:left w:val="none" w:sz="0" w:space="0" w:color="auto"/>
        <w:bottom w:val="none" w:sz="0" w:space="0" w:color="auto"/>
        <w:right w:val="none" w:sz="0" w:space="0" w:color="auto"/>
      </w:divBdr>
    </w:div>
    <w:div w:id="1607344238">
      <w:bodyDiv w:val="1"/>
      <w:marLeft w:val="0"/>
      <w:marRight w:val="0"/>
      <w:marTop w:val="0"/>
      <w:marBottom w:val="0"/>
      <w:divBdr>
        <w:top w:val="none" w:sz="0" w:space="0" w:color="auto"/>
        <w:left w:val="none" w:sz="0" w:space="0" w:color="auto"/>
        <w:bottom w:val="none" w:sz="0" w:space="0" w:color="auto"/>
        <w:right w:val="none" w:sz="0" w:space="0" w:color="auto"/>
      </w:divBdr>
    </w:div>
    <w:div w:id="1626345671">
      <w:bodyDiv w:val="1"/>
      <w:marLeft w:val="0"/>
      <w:marRight w:val="0"/>
      <w:marTop w:val="0"/>
      <w:marBottom w:val="0"/>
      <w:divBdr>
        <w:top w:val="none" w:sz="0" w:space="0" w:color="auto"/>
        <w:left w:val="none" w:sz="0" w:space="0" w:color="auto"/>
        <w:bottom w:val="none" w:sz="0" w:space="0" w:color="auto"/>
        <w:right w:val="none" w:sz="0" w:space="0" w:color="auto"/>
      </w:divBdr>
    </w:div>
    <w:div w:id="1627465138">
      <w:bodyDiv w:val="1"/>
      <w:marLeft w:val="0"/>
      <w:marRight w:val="0"/>
      <w:marTop w:val="0"/>
      <w:marBottom w:val="0"/>
      <w:divBdr>
        <w:top w:val="none" w:sz="0" w:space="0" w:color="auto"/>
        <w:left w:val="none" w:sz="0" w:space="0" w:color="auto"/>
        <w:bottom w:val="none" w:sz="0" w:space="0" w:color="auto"/>
        <w:right w:val="none" w:sz="0" w:space="0" w:color="auto"/>
      </w:divBdr>
    </w:div>
    <w:div w:id="1627736028">
      <w:bodyDiv w:val="1"/>
      <w:marLeft w:val="0"/>
      <w:marRight w:val="0"/>
      <w:marTop w:val="0"/>
      <w:marBottom w:val="0"/>
      <w:divBdr>
        <w:top w:val="none" w:sz="0" w:space="0" w:color="auto"/>
        <w:left w:val="none" w:sz="0" w:space="0" w:color="auto"/>
        <w:bottom w:val="none" w:sz="0" w:space="0" w:color="auto"/>
        <w:right w:val="none" w:sz="0" w:space="0" w:color="auto"/>
      </w:divBdr>
    </w:div>
    <w:div w:id="1629168043">
      <w:bodyDiv w:val="1"/>
      <w:marLeft w:val="0"/>
      <w:marRight w:val="0"/>
      <w:marTop w:val="0"/>
      <w:marBottom w:val="0"/>
      <w:divBdr>
        <w:top w:val="none" w:sz="0" w:space="0" w:color="auto"/>
        <w:left w:val="none" w:sz="0" w:space="0" w:color="auto"/>
        <w:bottom w:val="none" w:sz="0" w:space="0" w:color="auto"/>
        <w:right w:val="none" w:sz="0" w:space="0" w:color="auto"/>
      </w:divBdr>
    </w:div>
    <w:div w:id="1634171059">
      <w:bodyDiv w:val="1"/>
      <w:marLeft w:val="0"/>
      <w:marRight w:val="0"/>
      <w:marTop w:val="0"/>
      <w:marBottom w:val="0"/>
      <w:divBdr>
        <w:top w:val="none" w:sz="0" w:space="0" w:color="auto"/>
        <w:left w:val="none" w:sz="0" w:space="0" w:color="auto"/>
        <w:bottom w:val="none" w:sz="0" w:space="0" w:color="auto"/>
        <w:right w:val="none" w:sz="0" w:space="0" w:color="auto"/>
      </w:divBdr>
    </w:div>
    <w:div w:id="1634403121">
      <w:bodyDiv w:val="1"/>
      <w:marLeft w:val="0"/>
      <w:marRight w:val="0"/>
      <w:marTop w:val="0"/>
      <w:marBottom w:val="0"/>
      <w:divBdr>
        <w:top w:val="none" w:sz="0" w:space="0" w:color="auto"/>
        <w:left w:val="none" w:sz="0" w:space="0" w:color="auto"/>
        <w:bottom w:val="none" w:sz="0" w:space="0" w:color="auto"/>
        <w:right w:val="none" w:sz="0" w:space="0" w:color="auto"/>
      </w:divBdr>
    </w:div>
    <w:div w:id="1642230486">
      <w:bodyDiv w:val="1"/>
      <w:marLeft w:val="0"/>
      <w:marRight w:val="0"/>
      <w:marTop w:val="0"/>
      <w:marBottom w:val="0"/>
      <w:divBdr>
        <w:top w:val="none" w:sz="0" w:space="0" w:color="auto"/>
        <w:left w:val="none" w:sz="0" w:space="0" w:color="auto"/>
        <w:bottom w:val="none" w:sz="0" w:space="0" w:color="auto"/>
        <w:right w:val="none" w:sz="0" w:space="0" w:color="auto"/>
      </w:divBdr>
    </w:div>
    <w:div w:id="1658605491">
      <w:bodyDiv w:val="1"/>
      <w:marLeft w:val="0"/>
      <w:marRight w:val="0"/>
      <w:marTop w:val="0"/>
      <w:marBottom w:val="0"/>
      <w:divBdr>
        <w:top w:val="none" w:sz="0" w:space="0" w:color="auto"/>
        <w:left w:val="none" w:sz="0" w:space="0" w:color="auto"/>
        <w:bottom w:val="none" w:sz="0" w:space="0" w:color="auto"/>
        <w:right w:val="none" w:sz="0" w:space="0" w:color="auto"/>
      </w:divBdr>
    </w:div>
    <w:div w:id="1658724645">
      <w:bodyDiv w:val="1"/>
      <w:marLeft w:val="0"/>
      <w:marRight w:val="0"/>
      <w:marTop w:val="0"/>
      <w:marBottom w:val="0"/>
      <w:divBdr>
        <w:top w:val="none" w:sz="0" w:space="0" w:color="auto"/>
        <w:left w:val="none" w:sz="0" w:space="0" w:color="auto"/>
        <w:bottom w:val="none" w:sz="0" w:space="0" w:color="auto"/>
        <w:right w:val="none" w:sz="0" w:space="0" w:color="auto"/>
      </w:divBdr>
    </w:div>
    <w:div w:id="1673989130">
      <w:bodyDiv w:val="1"/>
      <w:marLeft w:val="0"/>
      <w:marRight w:val="0"/>
      <w:marTop w:val="0"/>
      <w:marBottom w:val="0"/>
      <w:divBdr>
        <w:top w:val="none" w:sz="0" w:space="0" w:color="auto"/>
        <w:left w:val="none" w:sz="0" w:space="0" w:color="auto"/>
        <w:bottom w:val="none" w:sz="0" w:space="0" w:color="auto"/>
        <w:right w:val="none" w:sz="0" w:space="0" w:color="auto"/>
      </w:divBdr>
    </w:div>
    <w:div w:id="1681080933">
      <w:bodyDiv w:val="1"/>
      <w:marLeft w:val="0"/>
      <w:marRight w:val="0"/>
      <w:marTop w:val="0"/>
      <w:marBottom w:val="0"/>
      <w:divBdr>
        <w:top w:val="none" w:sz="0" w:space="0" w:color="auto"/>
        <w:left w:val="none" w:sz="0" w:space="0" w:color="auto"/>
        <w:bottom w:val="none" w:sz="0" w:space="0" w:color="auto"/>
        <w:right w:val="none" w:sz="0" w:space="0" w:color="auto"/>
      </w:divBdr>
    </w:div>
    <w:div w:id="1685091268">
      <w:bodyDiv w:val="1"/>
      <w:marLeft w:val="0"/>
      <w:marRight w:val="0"/>
      <w:marTop w:val="0"/>
      <w:marBottom w:val="0"/>
      <w:divBdr>
        <w:top w:val="none" w:sz="0" w:space="0" w:color="auto"/>
        <w:left w:val="none" w:sz="0" w:space="0" w:color="auto"/>
        <w:bottom w:val="none" w:sz="0" w:space="0" w:color="auto"/>
        <w:right w:val="none" w:sz="0" w:space="0" w:color="auto"/>
      </w:divBdr>
    </w:div>
    <w:div w:id="1690059563">
      <w:bodyDiv w:val="1"/>
      <w:marLeft w:val="0"/>
      <w:marRight w:val="0"/>
      <w:marTop w:val="0"/>
      <w:marBottom w:val="0"/>
      <w:divBdr>
        <w:top w:val="none" w:sz="0" w:space="0" w:color="auto"/>
        <w:left w:val="none" w:sz="0" w:space="0" w:color="auto"/>
        <w:bottom w:val="none" w:sz="0" w:space="0" w:color="auto"/>
        <w:right w:val="none" w:sz="0" w:space="0" w:color="auto"/>
      </w:divBdr>
    </w:div>
    <w:div w:id="1693649652">
      <w:bodyDiv w:val="1"/>
      <w:marLeft w:val="0"/>
      <w:marRight w:val="0"/>
      <w:marTop w:val="0"/>
      <w:marBottom w:val="0"/>
      <w:divBdr>
        <w:top w:val="none" w:sz="0" w:space="0" w:color="auto"/>
        <w:left w:val="none" w:sz="0" w:space="0" w:color="auto"/>
        <w:bottom w:val="none" w:sz="0" w:space="0" w:color="auto"/>
        <w:right w:val="none" w:sz="0" w:space="0" w:color="auto"/>
      </w:divBdr>
    </w:div>
    <w:div w:id="1709643848">
      <w:bodyDiv w:val="1"/>
      <w:marLeft w:val="0"/>
      <w:marRight w:val="0"/>
      <w:marTop w:val="0"/>
      <w:marBottom w:val="0"/>
      <w:divBdr>
        <w:top w:val="none" w:sz="0" w:space="0" w:color="auto"/>
        <w:left w:val="none" w:sz="0" w:space="0" w:color="auto"/>
        <w:bottom w:val="none" w:sz="0" w:space="0" w:color="auto"/>
        <w:right w:val="none" w:sz="0" w:space="0" w:color="auto"/>
      </w:divBdr>
    </w:div>
    <w:div w:id="1711951510">
      <w:bodyDiv w:val="1"/>
      <w:marLeft w:val="0"/>
      <w:marRight w:val="0"/>
      <w:marTop w:val="0"/>
      <w:marBottom w:val="0"/>
      <w:divBdr>
        <w:top w:val="none" w:sz="0" w:space="0" w:color="auto"/>
        <w:left w:val="none" w:sz="0" w:space="0" w:color="auto"/>
        <w:bottom w:val="none" w:sz="0" w:space="0" w:color="auto"/>
        <w:right w:val="none" w:sz="0" w:space="0" w:color="auto"/>
      </w:divBdr>
    </w:div>
    <w:div w:id="1715733596">
      <w:bodyDiv w:val="1"/>
      <w:marLeft w:val="0"/>
      <w:marRight w:val="0"/>
      <w:marTop w:val="0"/>
      <w:marBottom w:val="0"/>
      <w:divBdr>
        <w:top w:val="none" w:sz="0" w:space="0" w:color="auto"/>
        <w:left w:val="none" w:sz="0" w:space="0" w:color="auto"/>
        <w:bottom w:val="none" w:sz="0" w:space="0" w:color="auto"/>
        <w:right w:val="none" w:sz="0" w:space="0" w:color="auto"/>
      </w:divBdr>
    </w:div>
    <w:div w:id="1716585561">
      <w:bodyDiv w:val="1"/>
      <w:marLeft w:val="0"/>
      <w:marRight w:val="0"/>
      <w:marTop w:val="0"/>
      <w:marBottom w:val="0"/>
      <w:divBdr>
        <w:top w:val="none" w:sz="0" w:space="0" w:color="auto"/>
        <w:left w:val="none" w:sz="0" w:space="0" w:color="auto"/>
        <w:bottom w:val="none" w:sz="0" w:space="0" w:color="auto"/>
        <w:right w:val="none" w:sz="0" w:space="0" w:color="auto"/>
      </w:divBdr>
    </w:div>
    <w:div w:id="1723400978">
      <w:bodyDiv w:val="1"/>
      <w:marLeft w:val="0"/>
      <w:marRight w:val="0"/>
      <w:marTop w:val="0"/>
      <w:marBottom w:val="0"/>
      <w:divBdr>
        <w:top w:val="none" w:sz="0" w:space="0" w:color="auto"/>
        <w:left w:val="none" w:sz="0" w:space="0" w:color="auto"/>
        <w:bottom w:val="none" w:sz="0" w:space="0" w:color="auto"/>
        <w:right w:val="none" w:sz="0" w:space="0" w:color="auto"/>
      </w:divBdr>
    </w:div>
    <w:div w:id="1724450230">
      <w:bodyDiv w:val="1"/>
      <w:marLeft w:val="0"/>
      <w:marRight w:val="0"/>
      <w:marTop w:val="0"/>
      <w:marBottom w:val="0"/>
      <w:divBdr>
        <w:top w:val="none" w:sz="0" w:space="0" w:color="auto"/>
        <w:left w:val="none" w:sz="0" w:space="0" w:color="auto"/>
        <w:bottom w:val="none" w:sz="0" w:space="0" w:color="auto"/>
        <w:right w:val="none" w:sz="0" w:space="0" w:color="auto"/>
      </w:divBdr>
    </w:div>
    <w:div w:id="1727100726">
      <w:bodyDiv w:val="1"/>
      <w:marLeft w:val="0"/>
      <w:marRight w:val="0"/>
      <w:marTop w:val="0"/>
      <w:marBottom w:val="0"/>
      <w:divBdr>
        <w:top w:val="none" w:sz="0" w:space="0" w:color="auto"/>
        <w:left w:val="none" w:sz="0" w:space="0" w:color="auto"/>
        <w:bottom w:val="none" w:sz="0" w:space="0" w:color="auto"/>
        <w:right w:val="none" w:sz="0" w:space="0" w:color="auto"/>
      </w:divBdr>
    </w:div>
    <w:div w:id="1745252844">
      <w:bodyDiv w:val="1"/>
      <w:marLeft w:val="0"/>
      <w:marRight w:val="0"/>
      <w:marTop w:val="0"/>
      <w:marBottom w:val="0"/>
      <w:divBdr>
        <w:top w:val="none" w:sz="0" w:space="0" w:color="auto"/>
        <w:left w:val="none" w:sz="0" w:space="0" w:color="auto"/>
        <w:bottom w:val="none" w:sz="0" w:space="0" w:color="auto"/>
        <w:right w:val="none" w:sz="0" w:space="0" w:color="auto"/>
      </w:divBdr>
    </w:div>
    <w:div w:id="1756051611">
      <w:bodyDiv w:val="1"/>
      <w:marLeft w:val="0"/>
      <w:marRight w:val="0"/>
      <w:marTop w:val="0"/>
      <w:marBottom w:val="0"/>
      <w:divBdr>
        <w:top w:val="none" w:sz="0" w:space="0" w:color="auto"/>
        <w:left w:val="none" w:sz="0" w:space="0" w:color="auto"/>
        <w:bottom w:val="none" w:sz="0" w:space="0" w:color="auto"/>
        <w:right w:val="none" w:sz="0" w:space="0" w:color="auto"/>
      </w:divBdr>
    </w:div>
    <w:div w:id="1760518871">
      <w:bodyDiv w:val="1"/>
      <w:marLeft w:val="0"/>
      <w:marRight w:val="0"/>
      <w:marTop w:val="0"/>
      <w:marBottom w:val="0"/>
      <w:divBdr>
        <w:top w:val="none" w:sz="0" w:space="0" w:color="auto"/>
        <w:left w:val="none" w:sz="0" w:space="0" w:color="auto"/>
        <w:bottom w:val="none" w:sz="0" w:space="0" w:color="auto"/>
        <w:right w:val="none" w:sz="0" w:space="0" w:color="auto"/>
      </w:divBdr>
    </w:div>
    <w:div w:id="1765372038">
      <w:bodyDiv w:val="1"/>
      <w:marLeft w:val="0"/>
      <w:marRight w:val="0"/>
      <w:marTop w:val="0"/>
      <w:marBottom w:val="0"/>
      <w:divBdr>
        <w:top w:val="none" w:sz="0" w:space="0" w:color="auto"/>
        <w:left w:val="none" w:sz="0" w:space="0" w:color="auto"/>
        <w:bottom w:val="none" w:sz="0" w:space="0" w:color="auto"/>
        <w:right w:val="none" w:sz="0" w:space="0" w:color="auto"/>
      </w:divBdr>
    </w:div>
    <w:div w:id="1769698301">
      <w:bodyDiv w:val="1"/>
      <w:marLeft w:val="0"/>
      <w:marRight w:val="0"/>
      <w:marTop w:val="0"/>
      <w:marBottom w:val="0"/>
      <w:divBdr>
        <w:top w:val="none" w:sz="0" w:space="0" w:color="auto"/>
        <w:left w:val="none" w:sz="0" w:space="0" w:color="auto"/>
        <w:bottom w:val="none" w:sz="0" w:space="0" w:color="auto"/>
        <w:right w:val="none" w:sz="0" w:space="0" w:color="auto"/>
      </w:divBdr>
    </w:div>
    <w:div w:id="1771394560">
      <w:bodyDiv w:val="1"/>
      <w:marLeft w:val="0"/>
      <w:marRight w:val="0"/>
      <w:marTop w:val="0"/>
      <w:marBottom w:val="0"/>
      <w:divBdr>
        <w:top w:val="none" w:sz="0" w:space="0" w:color="auto"/>
        <w:left w:val="none" w:sz="0" w:space="0" w:color="auto"/>
        <w:bottom w:val="none" w:sz="0" w:space="0" w:color="auto"/>
        <w:right w:val="none" w:sz="0" w:space="0" w:color="auto"/>
      </w:divBdr>
    </w:div>
    <w:div w:id="1778325363">
      <w:bodyDiv w:val="1"/>
      <w:marLeft w:val="0"/>
      <w:marRight w:val="0"/>
      <w:marTop w:val="0"/>
      <w:marBottom w:val="0"/>
      <w:divBdr>
        <w:top w:val="none" w:sz="0" w:space="0" w:color="auto"/>
        <w:left w:val="none" w:sz="0" w:space="0" w:color="auto"/>
        <w:bottom w:val="none" w:sz="0" w:space="0" w:color="auto"/>
        <w:right w:val="none" w:sz="0" w:space="0" w:color="auto"/>
      </w:divBdr>
    </w:div>
    <w:div w:id="1779329662">
      <w:bodyDiv w:val="1"/>
      <w:marLeft w:val="0"/>
      <w:marRight w:val="0"/>
      <w:marTop w:val="0"/>
      <w:marBottom w:val="0"/>
      <w:divBdr>
        <w:top w:val="none" w:sz="0" w:space="0" w:color="auto"/>
        <w:left w:val="none" w:sz="0" w:space="0" w:color="auto"/>
        <w:bottom w:val="none" w:sz="0" w:space="0" w:color="auto"/>
        <w:right w:val="none" w:sz="0" w:space="0" w:color="auto"/>
      </w:divBdr>
    </w:div>
    <w:div w:id="1816409081">
      <w:bodyDiv w:val="1"/>
      <w:marLeft w:val="0"/>
      <w:marRight w:val="0"/>
      <w:marTop w:val="0"/>
      <w:marBottom w:val="0"/>
      <w:divBdr>
        <w:top w:val="none" w:sz="0" w:space="0" w:color="auto"/>
        <w:left w:val="none" w:sz="0" w:space="0" w:color="auto"/>
        <w:bottom w:val="none" w:sz="0" w:space="0" w:color="auto"/>
        <w:right w:val="none" w:sz="0" w:space="0" w:color="auto"/>
      </w:divBdr>
    </w:div>
    <w:div w:id="1829666653">
      <w:bodyDiv w:val="1"/>
      <w:marLeft w:val="0"/>
      <w:marRight w:val="0"/>
      <w:marTop w:val="0"/>
      <w:marBottom w:val="0"/>
      <w:divBdr>
        <w:top w:val="none" w:sz="0" w:space="0" w:color="auto"/>
        <w:left w:val="none" w:sz="0" w:space="0" w:color="auto"/>
        <w:bottom w:val="none" w:sz="0" w:space="0" w:color="auto"/>
        <w:right w:val="none" w:sz="0" w:space="0" w:color="auto"/>
      </w:divBdr>
    </w:div>
    <w:div w:id="1835340661">
      <w:bodyDiv w:val="1"/>
      <w:marLeft w:val="0"/>
      <w:marRight w:val="0"/>
      <w:marTop w:val="0"/>
      <w:marBottom w:val="0"/>
      <w:divBdr>
        <w:top w:val="none" w:sz="0" w:space="0" w:color="auto"/>
        <w:left w:val="none" w:sz="0" w:space="0" w:color="auto"/>
        <w:bottom w:val="none" w:sz="0" w:space="0" w:color="auto"/>
        <w:right w:val="none" w:sz="0" w:space="0" w:color="auto"/>
      </w:divBdr>
    </w:div>
    <w:div w:id="1836647919">
      <w:bodyDiv w:val="1"/>
      <w:marLeft w:val="0"/>
      <w:marRight w:val="0"/>
      <w:marTop w:val="0"/>
      <w:marBottom w:val="0"/>
      <w:divBdr>
        <w:top w:val="none" w:sz="0" w:space="0" w:color="auto"/>
        <w:left w:val="none" w:sz="0" w:space="0" w:color="auto"/>
        <w:bottom w:val="none" w:sz="0" w:space="0" w:color="auto"/>
        <w:right w:val="none" w:sz="0" w:space="0" w:color="auto"/>
      </w:divBdr>
    </w:div>
    <w:div w:id="1838034225">
      <w:bodyDiv w:val="1"/>
      <w:marLeft w:val="0"/>
      <w:marRight w:val="0"/>
      <w:marTop w:val="0"/>
      <w:marBottom w:val="0"/>
      <w:divBdr>
        <w:top w:val="none" w:sz="0" w:space="0" w:color="auto"/>
        <w:left w:val="none" w:sz="0" w:space="0" w:color="auto"/>
        <w:bottom w:val="none" w:sz="0" w:space="0" w:color="auto"/>
        <w:right w:val="none" w:sz="0" w:space="0" w:color="auto"/>
      </w:divBdr>
    </w:div>
    <w:div w:id="1838380168">
      <w:bodyDiv w:val="1"/>
      <w:marLeft w:val="0"/>
      <w:marRight w:val="0"/>
      <w:marTop w:val="0"/>
      <w:marBottom w:val="0"/>
      <w:divBdr>
        <w:top w:val="none" w:sz="0" w:space="0" w:color="auto"/>
        <w:left w:val="none" w:sz="0" w:space="0" w:color="auto"/>
        <w:bottom w:val="none" w:sz="0" w:space="0" w:color="auto"/>
        <w:right w:val="none" w:sz="0" w:space="0" w:color="auto"/>
      </w:divBdr>
    </w:div>
    <w:div w:id="1844120933">
      <w:bodyDiv w:val="1"/>
      <w:marLeft w:val="0"/>
      <w:marRight w:val="0"/>
      <w:marTop w:val="0"/>
      <w:marBottom w:val="0"/>
      <w:divBdr>
        <w:top w:val="none" w:sz="0" w:space="0" w:color="auto"/>
        <w:left w:val="none" w:sz="0" w:space="0" w:color="auto"/>
        <w:bottom w:val="none" w:sz="0" w:space="0" w:color="auto"/>
        <w:right w:val="none" w:sz="0" w:space="0" w:color="auto"/>
      </w:divBdr>
    </w:div>
    <w:div w:id="1849248955">
      <w:bodyDiv w:val="1"/>
      <w:marLeft w:val="0"/>
      <w:marRight w:val="0"/>
      <w:marTop w:val="0"/>
      <w:marBottom w:val="0"/>
      <w:divBdr>
        <w:top w:val="none" w:sz="0" w:space="0" w:color="auto"/>
        <w:left w:val="none" w:sz="0" w:space="0" w:color="auto"/>
        <w:bottom w:val="none" w:sz="0" w:space="0" w:color="auto"/>
        <w:right w:val="none" w:sz="0" w:space="0" w:color="auto"/>
      </w:divBdr>
    </w:div>
    <w:div w:id="1857309059">
      <w:bodyDiv w:val="1"/>
      <w:marLeft w:val="0"/>
      <w:marRight w:val="0"/>
      <w:marTop w:val="0"/>
      <w:marBottom w:val="0"/>
      <w:divBdr>
        <w:top w:val="none" w:sz="0" w:space="0" w:color="auto"/>
        <w:left w:val="none" w:sz="0" w:space="0" w:color="auto"/>
        <w:bottom w:val="none" w:sz="0" w:space="0" w:color="auto"/>
        <w:right w:val="none" w:sz="0" w:space="0" w:color="auto"/>
      </w:divBdr>
    </w:div>
    <w:div w:id="1874463197">
      <w:bodyDiv w:val="1"/>
      <w:marLeft w:val="0"/>
      <w:marRight w:val="0"/>
      <w:marTop w:val="0"/>
      <w:marBottom w:val="0"/>
      <w:divBdr>
        <w:top w:val="none" w:sz="0" w:space="0" w:color="auto"/>
        <w:left w:val="none" w:sz="0" w:space="0" w:color="auto"/>
        <w:bottom w:val="none" w:sz="0" w:space="0" w:color="auto"/>
        <w:right w:val="none" w:sz="0" w:space="0" w:color="auto"/>
      </w:divBdr>
    </w:div>
    <w:div w:id="1883322407">
      <w:bodyDiv w:val="1"/>
      <w:marLeft w:val="0"/>
      <w:marRight w:val="0"/>
      <w:marTop w:val="0"/>
      <w:marBottom w:val="0"/>
      <w:divBdr>
        <w:top w:val="none" w:sz="0" w:space="0" w:color="auto"/>
        <w:left w:val="none" w:sz="0" w:space="0" w:color="auto"/>
        <w:bottom w:val="none" w:sz="0" w:space="0" w:color="auto"/>
        <w:right w:val="none" w:sz="0" w:space="0" w:color="auto"/>
      </w:divBdr>
    </w:div>
    <w:div w:id="1883790041">
      <w:bodyDiv w:val="1"/>
      <w:marLeft w:val="0"/>
      <w:marRight w:val="0"/>
      <w:marTop w:val="0"/>
      <w:marBottom w:val="0"/>
      <w:divBdr>
        <w:top w:val="none" w:sz="0" w:space="0" w:color="auto"/>
        <w:left w:val="none" w:sz="0" w:space="0" w:color="auto"/>
        <w:bottom w:val="none" w:sz="0" w:space="0" w:color="auto"/>
        <w:right w:val="none" w:sz="0" w:space="0" w:color="auto"/>
      </w:divBdr>
    </w:div>
    <w:div w:id="1884365419">
      <w:bodyDiv w:val="1"/>
      <w:marLeft w:val="0"/>
      <w:marRight w:val="0"/>
      <w:marTop w:val="0"/>
      <w:marBottom w:val="0"/>
      <w:divBdr>
        <w:top w:val="none" w:sz="0" w:space="0" w:color="auto"/>
        <w:left w:val="none" w:sz="0" w:space="0" w:color="auto"/>
        <w:bottom w:val="none" w:sz="0" w:space="0" w:color="auto"/>
        <w:right w:val="none" w:sz="0" w:space="0" w:color="auto"/>
      </w:divBdr>
    </w:div>
    <w:div w:id="1885365372">
      <w:bodyDiv w:val="1"/>
      <w:marLeft w:val="0"/>
      <w:marRight w:val="0"/>
      <w:marTop w:val="0"/>
      <w:marBottom w:val="0"/>
      <w:divBdr>
        <w:top w:val="none" w:sz="0" w:space="0" w:color="auto"/>
        <w:left w:val="none" w:sz="0" w:space="0" w:color="auto"/>
        <w:bottom w:val="none" w:sz="0" w:space="0" w:color="auto"/>
        <w:right w:val="none" w:sz="0" w:space="0" w:color="auto"/>
      </w:divBdr>
    </w:div>
    <w:div w:id="1886332608">
      <w:bodyDiv w:val="1"/>
      <w:marLeft w:val="0"/>
      <w:marRight w:val="0"/>
      <w:marTop w:val="0"/>
      <w:marBottom w:val="0"/>
      <w:divBdr>
        <w:top w:val="none" w:sz="0" w:space="0" w:color="auto"/>
        <w:left w:val="none" w:sz="0" w:space="0" w:color="auto"/>
        <w:bottom w:val="none" w:sz="0" w:space="0" w:color="auto"/>
        <w:right w:val="none" w:sz="0" w:space="0" w:color="auto"/>
      </w:divBdr>
    </w:div>
    <w:div w:id="1888757824">
      <w:bodyDiv w:val="1"/>
      <w:marLeft w:val="0"/>
      <w:marRight w:val="0"/>
      <w:marTop w:val="0"/>
      <w:marBottom w:val="0"/>
      <w:divBdr>
        <w:top w:val="none" w:sz="0" w:space="0" w:color="auto"/>
        <w:left w:val="none" w:sz="0" w:space="0" w:color="auto"/>
        <w:bottom w:val="none" w:sz="0" w:space="0" w:color="auto"/>
        <w:right w:val="none" w:sz="0" w:space="0" w:color="auto"/>
      </w:divBdr>
    </w:div>
    <w:div w:id="1919246418">
      <w:bodyDiv w:val="1"/>
      <w:marLeft w:val="0"/>
      <w:marRight w:val="0"/>
      <w:marTop w:val="0"/>
      <w:marBottom w:val="0"/>
      <w:divBdr>
        <w:top w:val="none" w:sz="0" w:space="0" w:color="auto"/>
        <w:left w:val="none" w:sz="0" w:space="0" w:color="auto"/>
        <w:bottom w:val="none" w:sz="0" w:space="0" w:color="auto"/>
        <w:right w:val="none" w:sz="0" w:space="0" w:color="auto"/>
      </w:divBdr>
    </w:div>
    <w:div w:id="1923567893">
      <w:bodyDiv w:val="1"/>
      <w:marLeft w:val="0"/>
      <w:marRight w:val="0"/>
      <w:marTop w:val="0"/>
      <w:marBottom w:val="0"/>
      <w:divBdr>
        <w:top w:val="none" w:sz="0" w:space="0" w:color="auto"/>
        <w:left w:val="none" w:sz="0" w:space="0" w:color="auto"/>
        <w:bottom w:val="none" w:sz="0" w:space="0" w:color="auto"/>
        <w:right w:val="none" w:sz="0" w:space="0" w:color="auto"/>
      </w:divBdr>
    </w:div>
    <w:div w:id="1925534032">
      <w:bodyDiv w:val="1"/>
      <w:marLeft w:val="0"/>
      <w:marRight w:val="0"/>
      <w:marTop w:val="0"/>
      <w:marBottom w:val="0"/>
      <w:divBdr>
        <w:top w:val="none" w:sz="0" w:space="0" w:color="auto"/>
        <w:left w:val="none" w:sz="0" w:space="0" w:color="auto"/>
        <w:bottom w:val="none" w:sz="0" w:space="0" w:color="auto"/>
        <w:right w:val="none" w:sz="0" w:space="0" w:color="auto"/>
      </w:divBdr>
    </w:div>
    <w:div w:id="1927228479">
      <w:bodyDiv w:val="1"/>
      <w:marLeft w:val="0"/>
      <w:marRight w:val="0"/>
      <w:marTop w:val="0"/>
      <w:marBottom w:val="0"/>
      <w:divBdr>
        <w:top w:val="none" w:sz="0" w:space="0" w:color="auto"/>
        <w:left w:val="none" w:sz="0" w:space="0" w:color="auto"/>
        <w:bottom w:val="none" w:sz="0" w:space="0" w:color="auto"/>
        <w:right w:val="none" w:sz="0" w:space="0" w:color="auto"/>
      </w:divBdr>
    </w:div>
    <w:div w:id="1929188223">
      <w:bodyDiv w:val="1"/>
      <w:marLeft w:val="0"/>
      <w:marRight w:val="0"/>
      <w:marTop w:val="0"/>
      <w:marBottom w:val="0"/>
      <w:divBdr>
        <w:top w:val="none" w:sz="0" w:space="0" w:color="auto"/>
        <w:left w:val="none" w:sz="0" w:space="0" w:color="auto"/>
        <w:bottom w:val="none" w:sz="0" w:space="0" w:color="auto"/>
        <w:right w:val="none" w:sz="0" w:space="0" w:color="auto"/>
      </w:divBdr>
    </w:div>
    <w:div w:id="1937522629">
      <w:bodyDiv w:val="1"/>
      <w:marLeft w:val="0"/>
      <w:marRight w:val="0"/>
      <w:marTop w:val="0"/>
      <w:marBottom w:val="0"/>
      <w:divBdr>
        <w:top w:val="none" w:sz="0" w:space="0" w:color="auto"/>
        <w:left w:val="none" w:sz="0" w:space="0" w:color="auto"/>
        <w:bottom w:val="none" w:sz="0" w:space="0" w:color="auto"/>
        <w:right w:val="none" w:sz="0" w:space="0" w:color="auto"/>
      </w:divBdr>
    </w:div>
    <w:div w:id="1941791605">
      <w:bodyDiv w:val="1"/>
      <w:marLeft w:val="0"/>
      <w:marRight w:val="0"/>
      <w:marTop w:val="0"/>
      <w:marBottom w:val="0"/>
      <w:divBdr>
        <w:top w:val="none" w:sz="0" w:space="0" w:color="auto"/>
        <w:left w:val="none" w:sz="0" w:space="0" w:color="auto"/>
        <w:bottom w:val="none" w:sz="0" w:space="0" w:color="auto"/>
        <w:right w:val="none" w:sz="0" w:space="0" w:color="auto"/>
      </w:divBdr>
    </w:div>
    <w:div w:id="1946645260">
      <w:bodyDiv w:val="1"/>
      <w:marLeft w:val="0"/>
      <w:marRight w:val="0"/>
      <w:marTop w:val="0"/>
      <w:marBottom w:val="0"/>
      <w:divBdr>
        <w:top w:val="none" w:sz="0" w:space="0" w:color="auto"/>
        <w:left w:val="none" w:sz="0" w:space="0" w:color="auto"/>
        <w:bottom w:val="none" w:sz="0" w:space="0" w:color="auto"/>
        <w:right w:val="none" w:sz="0" w:space="0" w:color="auto"/>
      </w:divBdr>
    </w:div>
    <w:div w:id="1949461627">
      <w:bodyDiv w:val="1"/>
      <w:marLeft w:val="0"/>
      <w:marRight w:val="0"/>
      <w:marTop w:val="0"/>
      <w:marBottom w:val="0"/>
      <w:divBdr>
        <w:top w:val="none" w:sz="0" w:space="0" w:color="auto"/>
        <w:left w:val="none" w:sz="0" w:space="0" w:color="auto"/>
        <w:bottom w:val="none" w:sz="0" w:space="0" w:color="auto"/>
        <w:right w:val="none" w:sz="0" w:space="0" w:color="auto"/>
      </w:divBdr>
      <w:divsChild>
        <w:div w:id="1600258777">
          <w:marLeft w:val="0"/>
          <w:marRight w:val="0"/>
          <w:marTop w:val="0"/>
          <w:marBottom w:val="0"/>
          <w:divBdr>
            <w:top w:val="none" w:sz="0" w:space="0" w:color="auto"/>
            <w:left w:val="none" w:sz="0" w:space="0" w:color="auto"/>
            <w:bottom w:val="none" w:sz="0" w:space="0" w:color="auto"/>
            <w:right w:val="none" w:sz="0" w:space="0" w:color="auto"/>
          </w:divBdr>
        </w:div>
      </w:divsChild>
    </w:div>
    <w:div w:id="1955479847">
      <w:bodyDiv w:val="1"/>
      <w:marLeft w:val="0"/>
      <w:marRight w:val="0"/>
      <w:marTop w:val="0"/>
      <w:marBottom w:val="0"/>
      <w:divBdr>
        <w:top w:val="none" w:sz="0" w:space="0" w:color="auto"/>
        <w:left w:val="none" w:sz="0" w:space="0" w:color="auto"/>
        <w:bottom w:val="none" w:sz="0" w:space="0" w:color="auto"/>
        <w:right w:val="none" w:sz="0" w:space="0" w:color="auto"/>
      </w:divBdr>
    </w:div>
    <w:div w:id="1958372708">
      <w:bodyDiv w:val="1"/>
      <w:marLeft w:val="0"/>
      <w:marRight w:val="0"/>
      <w:marTop w:val="0"/>
      <w:marBottom w:val="0"/>
      <w:divBdr>
        <w:top w:val="none" w:sz="0" w:space="0" w:color="auto"/>
        <w:left w:val="none" w:sz="0" w:space="0" w:color="auto"/>
        <w:bottom w:val="none" w:sz="0" w:space="0" w:color="auto"/>
        <w:right w:val="none" w:sz="0" w:space="0" w:color="auto"/>
      </w:divBdr>
    </w:div>
    <w:div w:id="1959335543">
      <w:bodyDiv w:val="1"/>
      <w:marLeft w:val="0"/>
      <w:marRight w:val="0"/>
      <w:marTop w:val="0"/>
      <w:marBottom w:val="0"/>
      <w:divBdr>
        <w:top w:val="none" w:sz="0" w:space="0" w:color="auto"/>
        <w:left w:val="none" w:sz="0" w:space="0" w:color="auto"/>
        <w:bottom w:val="none" w:sz="0" w:space="0" w:color="auto"/>
        <w:right w:val="none" w:sz="0" w:space="0" w:color="auto"/>
      </w:divBdr>
    </w:div>
    <w:div w:id="1966235190">
      <w:bodyDiv w:val="1"/>
      <w:marLeft w:val="0"/>
      <w:marRight w:val="0"/>
      <w:marTop w:val="0"/>
      <w:marBottom w:val="0"/>
      <w:divBdr>
        <w:top w:val="none" w:sz="0" w:space="0" w:color="auto"/>
        <w:left w:val="none" w:sz="0" w:space="0" w:color="auto"/>
        <w:bottom w:val="none" w:sz="0" w:space="0" w:color="auto"/>
        <w:right w:val="none" w:sz="0" w:space="0" w:color="auto"/>
      </w:divBdr>
    </w:div>
    <w:div w:id="1968121339">
      <w:bodyDiv w:val="1"/>
      <w:marLeft w:val="0"/>
      <w:marRight w:val="0"/>
      <w:marTop w:val="0"/>
      <w:marBottom w:val="0"/>
      <w:divBdr>
        <w:top w:val="none" w:sz="0" w:space="0" w:color="auto"/>
        <w:left w:val="none" w:sz="0" w:space="0" w:color="auto"/>
        <w:bottom w:val="none" w:sz="0" w:space="0" w:color="auto"/>
        <w:right w:val="none" w:sz="0" w:space="0" w:color="auto"/>
      </w:divBdr>
    </w:div>
    <w:div w:id="1972319158">
      <w:bodyDiv w:val="1"/>
      <w:marLeft w:val="0"/>
      <w:marRight w:val="0"/>
      <w:marTop w:val="0"/>
      <w:marBottom w:val="0"/>
      <w:divBdr>
        <w:top w:val="none" w:sz="0" w:space="0" w:color="auto"/>
        <w:left w:val="none" w:sz="0" w:space="0" w:color="auto"/>
        <w:bottom w:val="none" w:sz="0" w:space="0" w:color="auto"/>
        <w:right w:val="none" w:sz="0" w:space="0" w:color="auto"/>
      </w:divBdr>
    </w:div>
    <w:div w:id="1976255351">
      <w:bodyDiv w:val="1"/>
      <w:marLeft w:val="0"/>
      <w:marRight w:val="0"/>
      <w:marTop w:val="0"/>
      <w:marBottom w:val="0"/>
      <w:divBdr>
        <w:top w:val="none" w:sz="0" w:space="0" w:color="auto"/>
        <w:left w:val="none" w:sz="0" w:space="0" w:color="auto"/>
        <w:bottom w:val="none" w:sz="0" w:space="0" w:color="auto"/>
        <w:right w:val="none" w:sz="0" w:space="0" w:color="auto"/>
      </w:divBdr>
    </w:div>
    <w:div w:id="1994680137">
      <w:bodyDiv w:val="1"/>
      <w:marLeft w:val="0"/>
      <w:marRight w:val="0"/>
      <w:marTop w:val="0"/>
      <w:marBottom w:val="0"/>
      <w:divBdr>
        <w:top w:val="none" w:sz="0" w:space="0" w:color="auto"/>
        <w:left w:val="none" w:sz="0" w:space="0" w:color="auto"/>
        <w:bottom w:val="none" w:sz="0" w:space="0" w:color="auto"/>
        <w:right w:val="none" w:sz="0" w:space="0" w:color="auto"/>
      </w:divBdr>
    </w:div>
    <w:div w:id="1998603650">
      <w:bodyDiv w:val="1"/>
      <w:marLeft w:val="0"/>
      <w:marRight w:val="0"/>
      <w:marTop w:val="0"/>
      <w:marBottom w:val="0"/>
      <w:divBdr>
        <w:top w:val="none" w:sz="0" w:space="0" w:color="auto"/>
        <w:left w:val="none" w:sz="0" w:space="0" w:color="auto"/>
        <w:bottom w:val="none" w:sz="0" w:space="0" w:color="auto"/>
        <w:right w:val="none" w:sz="0" w:space="0" w:color="auto"/>
      </w:divBdr>
    </w:div>
    <w:div w:id="2003314714">
      <w:bodyDiv w:val="1"/>
      <w:marLeft w:val="0"/>
      <w:marRight w:val="0"/>
      <w:marTop w:val="0"/>
      <w:marBottom w:val="0"/>
      <w:divBdr>
        <w:top w:val="none" w:sz="0" w:space="0" w:color="auto"/>
        <w:left w:val="none" w:sz="0" w:space="0" w:color="auto"/>
        <w:bottom w:val="none" w:sz="0" w:space="0" w:color="auto"/>
        <w:right w:val="none" w:sz="0" w:space="0" w:color="auto"/>
      </w:divBdr>
    </w:div>
    <w:div w:id="2013334338">
      <w:bodyDiv w:val="1"/>
      <w:marLeft w:val="0"/>
      <w:marRight w:val="0"/>
      <w:marTop w:val="0"/>
      <w:marBottom w:val="0"/>
      <w:divBdr>
        <w:top w:val="none" w:sz="0" w:space="0" w:color="auto"/>
        <w:left w:val="none" w:sz="0" w:space="0" w:color="auto"/>
        <w:bottom w:val="none" w:sz="0" w:space="0" w:color="auto"/>
        <w:right w:val="none" w:sz="0" w:space="0" w:color="auto"/>
      </w:divBdr>
    </w:div>
    <w:div w:id="2014257853">
      <w:bodyDiv w:val="1"/>
      <w:marLeft w:val="0"/>
      <w:marRight w:val="0"/>
      <w:marTop w:val="0"/>
      <w:marBottom w:val="0"/>
      <w:divBdr>
        <w:top w:val="none" w:sz="0" w:space="0" w:color="auto"/>
        <w:left w:val="none" w:sz="0" w:space="0" w:color="auto"/>
        <w:bottom w:val="none" w:sz="0" w:space="0" w:color="auto"/>
        <w:right w:val="none" w:sz="0" w:space="0" w:color="auto"/>
      </w:divBdr>
    </w:div>
    <w:div w:id="2021465655">
      <w:bodyDiv w:val="1"/>
      <w:marLeft w:val="0"/>
      <w:marRight w:val="0"/>
      <w:marTop w:val="0"/>
      <w:marBottom w:val="0"/>
      <w:divBdr>
        <w:top w:val="none" w:sz="0" w:space="0" w:color="auto"/>
        <w:left w:val="none" w:sz="0" w:space="0" w:color="auto"/>
        <w:bottom w:val="none" w:sz="0" w:space="0" w:color="auto"/>
        <w:right w:val="none" w:sz="0" w:space="0" w:color="auto"/>
      </w:divBdr>
    </w:div>
    <w:div w:id="2029284643">
      <w:bodyDiv w:val="1"/>
      <w:marLeft w:val="0"/>
      <w:marRight w:val="0"/>
      <w:marTop w:val="0"/>
      <w:marBottom w:val="0"/>
      <w:divBdr>
        <w:top w:val="none" w:sz="0" w:space="0" w:color="auto"/>
        <w:left w:val="none" w:sz="0" w:space="0" w:color="auto"/>
        <w:bottom w:val="none" w:sz="0" w:space="0" w:color="auto"/>
        <w:right w:val="none" w:sz="0" w:space="0" w:color="auto"/>
      </w:divBdr>
    </w:div>
    <w:div w:id="2031754510">
      <w:bodyDiv w:val="1"/>
      <w:marLeft w:val="0"/>
      <w:marRight w:val="0"/>
      <w:marTop w:val="0"/>
      <w:marBottom w:val="0"/>
      <w:divBdr>
        <w:top w:val="none" w:sz="0" w:space="0" w:color="auto"/>
        <w:left w:val="none" w:sz="0" w:space="0" w:color="auto"/>
        <w:bottom w:val="none" w:sz="0" w:space="0" w:color="auto"/>
        <w:right w:val="none" w:sz="0" w:space="0" w:color="auto"/>
      </w:divBdr>
    </w:div>
    <w:div w:id="2033722576">
      <w:bodyDiv w:val="1"/>
      <w:marLeft w:val="0"/>
      <w:marRight w:val="0"/>
      <w:marTop w:val="0"/>
      <w:marBottom w:val="0"/>
      <w:divBdr>
        <w:top w:val="none" w:sz="0" w:space="0" w:color="auto"/>
        <w:left w:val="none" w:sz="0" w:space="0" w:color="auto"/>
        <w:bottom w:val="none" w:sz="0" w:space="0" w:color="auto"/>
        <w:right w:val="none" w:sz="0" w:space="0" w:color="auto"/>
      </w:divBdr>
    </w:div>
    <w:div w:id="2034920229">
      <w:bodyDiv w:val="1"/>
      <w:marLeft w:val="0"/>
      <w:marRight w:val="0"/>
      <w:marTop w:val="0"/>
      <w:marBottom w:val="0"/>
      <w:divBdr>
        <w:top w:val="none" w:sz="0" w:space="0" w:color="auto"/>
        <w:left w:val="none" w:sz="0" w:space="0" w:color="auto"/>
        <w:bottom w:val="none" w:sz="0" w:space="0" w:color="auto"/>
        <w:right w:val="none" w:sz="0" w:space="0" w:color="auto"/>
      </w:divBdr>
    </w:div>
    <w:div w:id="2036879790">
      <w:bodyDiv w:val="1"/>
      <w:marLeft w:val="0"/>
      <w:marRight w:val="0"/>
      <w:marTop w:val="0"/>
      <w:marBottom w:val="0"/>
      <w:divBdr>
        <w:top w:val="none" w:sz="0" w:space="0" w:color="auto"/>
        <w:left w:val="none" w:sz="0" w:space="0" w:color="auto"/>
        <w:bottom w:val="none" w:sz="0" w:space="0" w:color="auto"/>
        <w:right w:val="none" w:sz="0" w:space="0" w:color="auto"/>
      </w:divBdr>
    </w:div>
    <w:div w:id="2037197713">
      <w:bodyDiv w:val="1"/>
      <w:marLeft w:val="0"/>
      <w:marRight w:val="0"/>
      <w:marTop w:val="0"/>
      <w:marBottom w:val="0"/>
      <w:divBdr>
        <w:top w:val="none" w:sz="0" w:space="0" w:color="auto"/>
        <w:left w:val="none" w:sz="0" w:space="0" w:color="auto"/>
        <w:bottom w:val="none" w:sz="0" w:space="0" w:color="auto"/>
        <w:right w:val="none" w:sz="0" w:space="0" w:color="auto"/>
      </w:divBdr>
    </w:div>
    <w:div w:id="2037198769">
      <w:bodyDiv w:val="1"/>
      <w:marLeft w:val="0"/>
      <w:marRight w:val="0"/>
      <w:marTop w:val="0"/>
      <w:marBottom w:val="0"/>
      <w:divBdr>
        <w:top w:val="none" w:sz="0" w:space="0" w:color="auto"/>
        <w:left w:val="none" w:sz="0" w:space="0" w:color="auto"/>
        <w:bottom w:val="none" w:sz="0" w:space="0" w:color="auto"/>
        <w:right w:val="none" w:sz="0" w:space="0" w:color="auto"/>
      </w:divBdr>
    </w:div>
    <w:div w:id="2042170872">
      <w:bodyDiv w:val="1"/>
      <w:marLeft w:val="0"/>
      <w:marRight w:val="0"/>
      <w:marTop w:val="0"/>
      <w:marBottom w:val="0"/>
      <w:divBdr>
        <w:top w:val="none" w:sz="0" w:space="0" w:color="auto"/>
        <w:left w:val="none" w:sz="0" w:space="0" w:color="auto"/>
        <w:bottom w:val="none" w:sz="0" w:space="0" w:color="auto"/>
        <w:right w:val="none" w:sz="0" w:space="0" w:color="auto"/>
      </w:divBdr>
    </w:div>
    <w:div w:id="2072803490">
      <w:bodyDiv w:val="1"/>
      <w:marLeft w:val="0"/>
      <w:marRight w:val="0"/>
      <w:marTop w:val="0"/>
      <w:marBottom w:val="0"/>
      <w:divBdr>
        <w:top w:val="none" w:sz="0" w:space="0" w:color="auto"/>
        <w:left w:val="none" w:sz="0" w:space="0" w:color="auto"/>
        <w:bottom w:val="none" w:sz="0" w:space="0" w:color="auto"/>
        <w:right w:val="none" w:sz="0" w:space="0" w:color="auto"/>
      </w:divBdr>
    </w:div>
    <w:div w:id="2082096924">
      <w:bodyDiv w:val="1"/>
      <w:marLeft w:val="0"/>
      <w:marRight w:val="0"/>
      <w:marTop w:val="0"/>
      <w:marBottom w:val="0"/>
      <w:divBdr>
        <w:top w:val="none" w:sz="0" w:space="0" w:color="auto"/>
        <w:left w:val="none" w:sz="0" w:space="0" w:color="auto"/>
        <w:bottom w:val="none" w:sz="0" w:space="0" w:color="auto"/>
        <w:right w:val="none" w:sz="0" w:space="0" w:color="auto"/>
      </w:divBdr>
    </w:div>
    <w:div w:id="2093694885">
      <w:bodyDiv w:val="1"/>
      <w:marLeft w:val="0"/>
      <w:marRight w:val="0"/>
      <w:marTop w:val="0"/>
      <w:marBottom w:val="0"/>
      <w:divBdr>
        <w:top w:val="none" w:sz="0" w:space="0" w:color="auto"/>
        <w:left w:val="none" w:sz="0" w:space="0" w:color="auto"/>
        <w:bottom w:val="none" w:sz="0" w:space="0" w:color="auto"/>
        <w:right w:val="none" w:sz="0" w:space="0" w:color="auto"/>
      </w:divBdr>
    </w:div>
    <w:div w:id="2095541880">
      <w:bodyDiv w:val="1"/>
      <w:marLeft w:val="0"/>
      <w:marRight w:val="0"/>
      <w:marTop w:val="0"/>
      <w:marBottom w:val="0"/>
      <w:divBdr>
        <w:top w:val="none" w:sz="0" w:space="0" w:color="auto"/>
        <w:left w:val="none" w:sz="0" w:space="0" w:color="auto"/>
        <w:bottom w:val="none" w:sz="0" w:space="0" w:color="auto"/>
        <w:right w:val="none" w:sz="0" w:space="0" w:color="auto"/>
      </w:divBdr>
    </w:div>
    <w:div w:id="2102216010">
      <w:bodyDiv w:val="1"/>
      <w:marLeft w:val="0"/>
      <w:marRight w:val="0"/>
      <w:marTop w:val="0"/>
      <w:marBottom w:val="0"/>
      <w:divBdr>
        <w:top w:val="none" w:sz="0" w:space="0" w:color="auto"/>
        <w:left w:val="none" w:sz="0" w:space="0" w:color="auto"/>
        <w:bottom w:val="none" w:sz="0" w:space="0" w:color="auto"/>
        <w:right w:val="none" w:sz="0" w:space="0" w:color="auto"/>
      </w:divBdr>
    </w:div>
    <w:div w:id="2121991610">
      <w:bodyDiv w:val="1"/>
      <w:marLeft w:val="0"/>
      <w:marRight w:val="0"/>
      <w:marTop w:val="0"/>
      <w:marBottom w:val="0"/>
      <w:divBdr>
        <w:top w:val="none" w:sz="0" w:space="0" w:color="auto"/>
        <w:left w:val="none" w:sz="0" w:space="0" w:color="auto"/>
        <w:bottom w:val="none" w:sz="0" w:space="0" w:color="auto"/>
        <w:right w:val="none" w:sz="0" w:space="0" w:color="auto"/>
      </w:divBdr>
    </w:div>
    <w:div w:id="2131969205">
      <w:bodyDiv w:val="1"/>
      <w:marLeft w:val="0"/>
      <w:marRight w:val="0"/>
      <w:marTop w:val="0"/>
      <w:marBottom w:val="0"/>
      <w:divBdr>
        <w:top w:val="none" w:sz="0" w:space="0" w:color="auto"/>
        <w:left w:val="none" w:sz="0" w:space="0" w:color="auto"/>
        <w:bottom w:val="none" w:sz="0" w:space="0" w:color="auto"/>
        <w:right w:val="none" w:sz="0" w:space="0" w:color="auto"/>
      </w:divBdr>
    </w:div>
    <w:div w:id="2141023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www.mastersofdigital.org/" TargetMode="External"/><Relationship Id="rId20" Type="http://schemas.openxmlformats.org/officeDocument/2006/relationships/hyperlink" Target="https://blogs.microsoft.com/eupolicy/2019/02/20/accountguard-expands-to-europe/" TargetMode="External"/><Relationship Id="rId21" Type="http://schemas.openxmlformats.org/officeDocument/2006/relationships/hyperlink" Target="https://blogs.microsoft.com/eupolicy/2019/02/20/accountguard-expands-to-europe/" TargetMode="External"/><Relationship Id="rId22" Type="http://schemas.openxmlformats.org/officeDocument/2006/relationships/hyperlink" Target="https://www.microsoftaccountguard.com/eu/" TargetMode="External"/><Relationship Id="rId23" Type="http://schemas.openxmlformats.org/officeDocument/2006/relationships/hyperlink" Target="https://www.euractiv.com/section/digital/interview/small-platforms-should-be-the-target-of-online-terrorist-content-regulation-mep-says/" TargetMode="External"/><Relationship Id="rId24" Type="http://schemas.openxmlformats.org/officeDocument/2006/relationships/hyperlink" Target="https://news.sky.com/story/ncsc-uk-has-toughest-and-most-rigorous-oversight-regime-in-the-world-for-huawei-11642839" TargetMode="External"/><Relationship Id="rId25" Type="http://schemas.openxmlformats.org/officeDocument/2006/relationships/hyperlink" Target="https://www.ctvnews.ca/politics/a-real-risk-u-s-warns-allies-against-allowing-huawei-in-5g-networks-1.4307754" TargetMode="External"/><Relationship Id="rId26" Type="http://schemas.openxmlformats.org/officeDocument/2006/relationships/hyperlink" Target="https://assets.publishing.service.gov.uk/government/uploads/system/uploads/attachment_data/file/727415/20180717_HCSEC_Oversight_Board_Report_2018_-_FINAL.pdf?utm_source=POLITICO.EU&amp;utm_campaign=f731612712-EMAIL_CAMPAIGN_2019_02_20_01_15&amp;utm_medium=email&amp;utm_term=0_10959edeb5-f731612712-190379937" TargetMode="External"/><Relationship Id="rId27" Type="http://schemas.openxmlformats.org/officeDocument/2006/relationships/header" Target="header1.xml"/><Relationship Id="rId28" Type="http://schemas.openxmlformats.org/officeDocument/2006/relationships/footer" Target="footer1.xml"/><Relationship Id="rId29" Type="http://schemas.openxmlformats.org/officeDocument/2006/relationships/header" Target="header2.xml"/><Relationship Id="rId30" Type="http://schemas.openxmlformats.org/officeDocument/2006/relationships/footer" Target="footer2.xml"/><Relationship Id="rId31" Type="http://schemas.openxmlformats.org/officeDocument/2006/relationships/fontTable" Target="fontTable.xml"/><Relationship Id="rId32" Type="http://schemas.openxmlformats.org/officeDocument/2006/relationships/theme" Target="theme/theme1.xml"/><Relationship Id="rId10" Type="http://schemas.openxmlformats.org/officeDocument/2006/relationships/hyperlink" Target="https://ec.europa.eu/digital-single-market/en/european-5g-observatory" TargetMode="External"/><Relationship Id="rId11" Type="http://schemas.openxmlformats.org/officeDocument/2006/relationships/hyperlink" Target="https://ec.europa.eu/digital-single-market/en/5g-europe-action-plan" TargetMode="External"/><Relationship Id="rId12" Type="http://schemas.openxmlformats.org/officeDocument/2006/relationships/hyperlink" Target="https://etendering.ted.europa.eu/cft/cft-display.html?cftId=4298" TargetMode="External"/><Relationship Id="rId13" Type="http://schemas.openxmlformats.org/officeDocument/2006/relationships/hyperlink" Target="file:///C:\Users\Bernat\Downloads\BCONetwork-ActivityReport2018.pdf" TargetMode="External"/><Relationship Id="rId14" Type="http://schemas.openxmlformats.org/officeDocument/2006/relationships/hyperlink" Target="https://ec.europa.eu/digital-single-market/en/news/bco-network-2019-annual-work-plan-summary" TargetMode="External"/><Relationship Id="rId15" Type="http://schemas.openxmlformats.org/officeDocument/2006/relationships/hyperlink" Target="https://twitter.com/realDonaldTrump/status/1098581869233344512" TargetMode="External"/><Relationship Id="rId16" Type="http://schemas.openxmlformats.org/officeDocument/2006/relationships/hyperlink" Target="https://twitter.com/realDonaldTrump/status/1098583029713420288" TargetMode="External"/><Relationship Id="rId17" Type="http://schemas.openxmlformats.org/officeDocument/2006/relationships/hyperlink" Target="https://www.ctia.org/news/ctia-statement-on-secure-global-supply-chain" TargetMode="External"/><Relationship Id="rId18" Type="http://schemas.openxmlformats.org/officeDocument/2006/relationships/hyperlink" Target="https://blog.twitter.com/en_us/topics/company/2019/world-window-EU-election-conversation.html" TargetMode="External"/><Relationship Id="rId19" Type="http://schemas.openxmlformats.org/officeDocument/2006/relationships/hyperlink" Target="https://www.consilium.europa.eu/media/38237/190219-council-conclusions-on-securing-free-and-fair-european-elections.pdf?" TargetMode="Externa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s://www.digitaleurope.org/wp/wp-content/uploads/2019/02/DIGITALEUROPE-%E2%80%93-Our-Call-to-Action-for-A-STRONGER-DIGITAL-EUROPE.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hyperlink" Target="https://www.internetsociety.org/regions/europe/" TargetMode="External"/><Relationship Id="rId2"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418E9D-E30A-934F-AC91-DA2841CA4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1566</Words>
  <Characters>8617</Characters>
  <Application>Microsoft Macintosh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Mc Keon</dc:creator>
  <cp:keywords/>
  <dc:description/>
  <cp:lastModifiedBy>Utilisateur de Microsoft Office</cp:lastModifiedBy>
  <cp:revision>2</cp:revision>
  <cp:lastPrinted>2019-02-25T11:21:00Z</cp:lastPrinted>
  <dcterms:created xsi:type="dcterms:W3CDTF">2019-02-25T11:21:00Z</dcterms:created>
  <dcterms:modified xsi:type="dcterms:W3CDTF">2019-02-25T11:21:00Z</dcterms:modified>
</cp:coreProperties>
</file>