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808565" w14:textId="77777777" w:rsidR="00CF73B0" w:rsidRPr="00E913D3" w:rsidRDefault="00CE4E1A" w:rsidP="00366B70">
      <w:pPr>
        <w:spacing w:after="200" w:line="280" w:lineRule="exact"/>
        <w:jc w:val="both"/>
        <w:rPr>
          <w:rFonts w:ascii="Hind Light" w:eastAsia="Hind Light" w:hAnsi="Hind Light" w:cs="Hind Light"/>
          <w:color w:val="3A82E4"/>
        </w:rPr>
      </w:pPr>
      <w:bookmarkStart w:id="0" w:name="_Hlk478029639"/>
      <w:r w:rsidRPr="00E913D3">
        <w:rPr>
          <w:rFonts w:ascii="Hind Light" w:eastAsia="Hind Light" w:hAnsi="Hind Light" w:cs="Hind Light"/>
          <w:color w:val="3A82E4"/>
        </w:rPr>
        <w:t>Internet</w:t>
      </w:r>
      <w:r w:rsidR="00A709B7" w:rsidRPr="00E913D3">
        <w:rPr>
          <w:rFonts w:ascii="Hind Light" w:eastAsia="Hind Light" w:hAnsi="Hind Light" w:cs="Hind Light"/>
          <w:color w:val="3A82E4"/>
        </w:rPr>
        <w:t xml:space="preserve"> </w:t>
      </w:r>
      <w:r w:rsidR="0094598F" w:rsidRPr="00E913D3">
        <w:rPr>
          <w:rFonts w:ascii="Hind Light" w:eastAsia="Hind Light" w:hAnsi="Hind Light" w:cs="Hind Light"/>
          <w:color w:val="3A82E4"/>
        </w:rPr>
        <w:t>Acces</w:t>
      </w:r>
      <w:r w:rsidR="00A965C5" w:rsidRPr="00E913D3">
        <w:rPr>
          <w:rFonts w:ascii="Hind Light" w:eastAsia="Hind Light" w:hAnsi="Hind Light" w:cs="Hind Light"/>
          <w:color w:val="3A82E4"/>
        </w:rPr>
        <w:t>s</w:t>
      </w:r>
    </w:p>
    <w:p w14:paraId="7E8A30E8" w14:textId="77777777" w:rsidR="00DA7E63" w:rsidRPr="00A965C5" w:rsidRDefault="00DA7E63" w:rsidP="00CF73B0">
      <w:pPr>
        <w:pStyle w:val="Normalweb"/>
        <w:spacing w:before="0" w:beforeAutospacing="0" w:after="0" w:afterAutospacing="0"/>
        <w:jc w:val="both"/>
        <w:rPr>
          <w:rFonts w:ascii="Hind Light" w:hAnsi="Hind Light" w:cstheme="minorBidi"/>
          <w:b/>
          <w:sz w:val="20"/>
          <w:szCs w:val="20"/>
        </w:rPr>
      </w:pPr>
      <w:r w:rsidRPr="00A965C5">
        <w:rPr>
          <w:rFonts w:ascii="Hind Light" w:hAnsi="Hind Light" w:cstheme="minorBidi"/>
          <w:b/>
          <w:sz w:val="20"/>
          <w:szCs w:val="20"/>
        </w:rPr>
        <w:t xml:space="preserve">EU: Commission </w:t>
      </w:r>
      <w:r w:rsidR="00A965C5" w:rsidRPr="00A965C5">
        <w:rPr>
          <w:rFonts w:ascii="Hind Light" w:hAnsi="Hind Light" w:cstheme="minorBidi"/>
          <w:b/>
          <w:sz w:val="20"/>
          <w:szCs w:val="20"/>
        </w:rPr>
        <w:t>responds to claims i</w:t>
      </w:r>
      <w:r w:rsidR="00A965C5">
        <w:rPr>
          <w:rFonts w:ascii="Hind Light" w:hAnsi="Hind Light" w:cstheme="minorBidi"/>
          <w:b/>
          <w:sz w:val="20"/>
          <w:szCs w:val="20"/>
        </w:rPr>
        <w:t xml:space="preserve">t is worsening the digital divide with WiFi4EU programme </w:t>
      </w:r>
    </w:p>
    <w:p w14:paraId="16831D7C" w14:textId="77777777" w:rsidR="00184257" w:rsidRDefault="00A965C5" w:rsidP="00184257">
      <w:pPr>
        <w:pStyle w:val="Normalweb"/>
        <w:numPr>
          <w:ilvl w:val="0"/>
          <w:numId w:val="37"/>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The Commission responded this week to a </w:t>
      </w:r>
      <w:hyperlink r:id="rId8" w:history="1">
        <w:r w:rsidR="00184257" w:rsidRPr="009D3C7C">
          <w:rPr>
            <w:rStyle w:val="Lienhypertexte"/>
            <w:rFonts w:ascii="Hind Light" w:hAnsi="Hind Light" w:cstheme="minorBidi"/>
            <w:sz w:val="20"/>
            <w:szCs w:val="20"/>
          </w:rPr>
          <w:t>parliamentary question</w:t>
        </w:r>
      </w:hyperlink>
      <w:r w:rsidR="00184257">
        <w:rPr>
          <w:rFonts w:ascii="Hind Light" w:hAnsi="Hind Light" w:cstheme="minorBidi"/>
          <w:sz w:val="20"/>
          <w:szCs w:val="20"/>
        </w:rPr>
        <w:t xml:space="preserve"> </w:t>
      </w:r>
      <w:r>
        <w:rPr>
          <w:rFonts w:ascii="Hind Light" w:hAnsi="Hind Light" w:cstheme="minorBidi"/>
          <w:sz w:val="20"/>
          <w:szCs w:val="20"/>
        </w:rPr>
        <w:t xml:space="preserve">submitted by </w:t>
      </w:r>
      <w:r w:rsidR="00184257">
        <w:rPr>
          <w:rFonts w:ascii="Hind Light" w:hAnsi="Hind Light" w:cstheme="minorBidi"/>
          <w:sz w:val="20"/>
          <w:szCs w:val="20"/>
        </w:rPr>
        <w:t>a group of Italian MEPs</w:t>
      </w:r>
      <w:r>
        <w:rPr>
          <w:rFonts w:ascii="Hind Light" w:hAnsi="Hind Light" w:cstheme="minorBidi"/>
          <w:sz w:val="20"/>
          <w:szCs w:val="20"/>
        </w:rPr>
        <w:t xml:space="preserve"> from the 5 Star Movement criticising the Commission’s handling of the ‘WiFi4EU’ call for applications. </w:t>
      </w:r>
    </w:p>
    <w:p w14:paraId="3F0ED26C" w14:textId="77777777" w:rsidR="00A965C5" w:rsidRDefault="00A965C5" w:rsidP="00184257">
      <w:pPr>
        <w:pStyle w:val="Normalweb"/>
        <w:numPr>
          <w:ilvl w:val="0"/>
          <w:numId w:val="37"/>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The WiFi4EU programme provides €120m of funding between 2017-2019 to build free wi-fi networks in EU municipalities. Over 18,000 local authorities registered for the first call and 5,000 applications were received in the first few seconds. The online portal was quickly closed and the call cancelled due to alleged technical problems. </w:t>
      </w:r>
    </w:p>
    <w:p w14:paraId="36AB51CD" w14:textId="77777777" w:rsidR="00A965C5" w:rsidRDefault="00A965C5" w:rsidP="00184257">
      <w:pPr>
        <w:pStyle w:val="Normalweb"/>
        <w:numPr>
          <w:ilvl w:val="0"/>
          <w:numId w:val="37"/>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The MEPs, including Fabio Castaldo (Vice-President of the European Parliament), asked the EC </w:t>
      </w:r>
      <w:r w:rsidR="009D3C7C">
        <w:rPr>
          <w:rFonts w:ascii="Hind Light" w:hAnsi="Hind Light" w:cstheme="minorBidi"/>
          <w:sz w:val="20"/>
          <w:szCs w:val="20"/>
        </w:rPr>
        <w:t xml:space="preserve">back in June </w:t>
      </w:r>
      <w:r>
        <w:rPr>
          <w:rFonts w:ascii="Hind Light" w:hAnsi="Hind Light" w:cstheme="minorBidi"/>
          <w:sz w:val="20"/>
          <w:szCs w:val="20"/>
        </w:rPr>
        <w:t>whether it would review its approach based on a first-come-first</w:t>
      </w:r>
      <w:r w:rsidR="00A50AD2">
        <w:rPr>
          <w:rFonts w:ascii="Hind Light" w:hAnsi="Hind Light" w:cstheme="minorBidi"/>
          <w:sz w:val="20"/>
          <w:szCs w:val="20"/>
        </w:rPr>
        <w:t>-</w:t>
      </w:r>
      <w:r>
        <w:rPr>
          <w:rFonts w:ascii="Hind Light" w:hAnsi="Hind Light" w:cstheme="minorBidi"/>
          <w:sz w:val="20"/>
          <w:szCs w:val="20"/>
        </w:rPr>
        <w:t xml:space="preserve">serve basis, unfairly allowing bidding municipalities with the best digital infrastructure to secure the funds, paradoxically worsening the digital divide for rural areas, argue the parliamentarians. </w:t>
      </w:r>
    </w:p>
    <w:p w14:paraId="656DF3C5" w14:textId="77777777" w:rsidR="00A965C5" w:rsidRPr="00184257" w:rsidRDefault="00A965C5" w:rsidP="00184257">
      <w:pPr>
        <w:pStyle w:val="Normalweb"/>
        <w:numPr>
          <w:ilvl w:val="0"/>
          <w:numId w:val="37"/>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The EC responded to say </w:t>
      </w:r>
      <w:r w:rsidR="009D3C7C">
        <w:rPr>
          <w:rFonts w:ascii="Hind Light" w:hAnsi="Hind Light" w:cstheme="minorBidi"/>
          <w:sz w:val="20"/>
          <w:szCs w:val="20"/>
        </w:rPr>
        <w:t xml:space="preserve">it </w:t>
      </w:r>
      <w:r w:rsidR="002537FB">
        <w:rPr>
          <w:rFonts w:ascii="Hind Light" w:hAnsi="Hind Light" w:cstheme="minorBidi"/>
          <w:sz w:val="20"/>
          <w:szCs w:val="20"/>
        </w:rPr>
        <w:t>would</w:t>
      </w:r>
      <w:r w:rsidR="009D3C7C">
        <w:rPr>
          <w:rFonts w:ascii="Hind Light" w:hAnsi="Hind Light" w:cstheme="minorBidi"/>
          <w:sz w:val="20"/>
          <w:szCs w:val="20"/>
        </w:rPr>
        <w:t xml:space="preserve"> carry out a review of its methodology for the next call (expected in Autumn 2018) but strongly refute</w:t>
      </w:r>
      <w:r w:rsidR="002537FB">
        <w:rPr>
          <w:rFonts w:ascii="Hind Light" w:hAnsi="Hind Light" w:cstheme="minorBidi"/>
          <w:sz w:val="20"/>
          <w:szCs w:val="20"/>
        </w:rPr>
        <w:t>d</w:t>
      </w:r>
      <w:r w:rsidR="009D3C7C">
        <w:rPr>
          <w:rFonts w:ascii="Hind Light" w:hAnsi="Hind Light" w:cstheme="minorBidi"/>
          <w:sz w:val="20"/>
          <w:szCs w:val="20"/>
        </w:rPr>
        <w:t xml:space="preserve"> the claim it </w:t>
      </w:r>
      <w:r w:rsidR="002537FB">
        <w:rPr>
          <w:rFonts w:ascii="Hind Light" w:hAnsi="Hind Light" w:cstheme="minorBidi"/>
          <w:sz w:val="20"/>
          <w:szCs w:val="20"/>
        </w:rPr>
        <w:t>was</w:t>
      </w:r>
      <w:r w:rsidR="009D3C7C">
        <w:rPr>
          <w:rFonts w:ascii="Hind Light" w:hAnsi="Hind Light" w:cstheme="minorBidi"/>
          <w:sz w:val="20"/>
          <w:szCs w:val="20"/>
        </w:rPr>
        <w:t xml:space="preserve"> worsening the digital divide, saying it </w:t>
      </w:r>
      <w:r w:rsidR="002537FB">
        <w:rPr>
          <w:rFonts w:ascii="Hind Light" w:hAnsi="Hind Light" w:cstheme="minorBidi"/>
          <w:sz w:val="20"/>
          <w:szCs w:val="20"/>
        </w:rPr>
        <w:t>had</w:t>
      </w:r>
      <w:r w:rsidR="009D3C7C">
        <w:rPr>
          <w:rFonts w:ascii="Hind Light" w:hAnsi="Hind Light" w:cstheme="minorBidi"/>
          <w:sz w:val="20"/>
          <w:szCs w:val="20"/>
        </w:rPr>
        <w:t xml:space="preserve"> no evidence that its methodology has impacted rural areas differently. </w:t>
      </w:r>
    </w:p>
    <w:p w14:paraId="462DC5A7" w14:textId="77777777" w:rsidR="00DA7E63" w:rsidRPr="00184257" w:rsidRDefault="00DA7E63" w:rsidP="00CF73B0">
      <w:pPr>
        <w:pStyle w:val="Normalweb"/>
        <w:spacing w:before="0" w:beforeAutospacing="0" w:after="0" w:afterAutospacing="0"/>
        <w:jc w:val="both"/>
        <w:rPr>
          <w:rFonts w:ascii="Hind Light" w:hAnsi="Hind Light" w:cstheme="minorBidi"/>
          <w:b/>
          <w:sz w:val="20"/>
          <w:szCs w:val="20"/>
        </w:rPr>
      </w:pPr>
    </w:p>
    <w:p w14:paraId="65045F86" w14:textId="77777777" w:rsidR="00CF73B0" w:rsidRPr="00CF60DE" w:rsidRDefault="006714E0" w:rsidP="00CF73B0">
      <w:pPr>
        <w:pStyle w:val="Normalweb"/>
        <w:spacing w:before="0" w:beforeAutospacing="0" w:after="0" w:afterAutospacing="0"/>
        <w:jc w:val="both"/>
        <w:rPr>
          <w:rFonts w:ascii="Hind Light" w:hAnsi="Hind Light" w:cstheme="minorBidi"/>
          <w:b/>
          <w:sz w:val="20"/>
          <w:szCs w:val="20"/>
        </w:rPr>
      </w:pPr>
      <w:r>
        <w:rPr>
          <w:rFonts w:ascii="Hind Light" w:hAnsi="Hind Light" w:cstheme="minorBidi"/>
          <w:b/>
          <w:sz w:val="20"/>
          <w:szCs w:val="20"/>
        </w:rPr>
        <w:t xml:space="preserve">Sweden: Digital skills programmes at the forefront </w:t>
      </w:r>
    </w:p>
    <w:p w14:paraId="73D178EF" w14:textId="77777777" w:rsidR="006714E0" w:rsidRDefault="006714E0" w:rsidP="00CF73B0">
      <w:pPr>
        <w:pStyle w:val="Normalweb"/>
        <w:numPr>
          <w:ilvl w:val="0"/>
          <w:numId w:val="21"/>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The Swedish government is rolling out this year a digital reboot to its nationwide education system. </w:t>
      </w:r>
      <w:r w:rsidR="006828B8">
        <w:rPr>
          <w:rFonts w:ascii="Hind Light" w:hAnsi="Hind Light" w:cstheme="minorBidi"/>
          <w:sz w:val="20"/>
          <w:szCs w:val="20"/>
        </w:rPr>
        <w:t xml:space="preserve">Courses on </w:t>
      </w:r>
      <w:r>
        <w:rPr>
          <w:rFonts w:ascii="Hind Light" w:hAnsi="Hind Light" w:cstheme="minorBidi"/>
          <w:sz w:val="20"/>
          <w:szCs w:val="20"/>
        </w:rPr>
        <w:t xml:space="preserve">programming and digital literacy </w:t>
      </w:r>
      <w:r w:rsidR="006828B8">
        <w:rPr>
          <w:rFonts w:ascii="Hind Light" w:hAnsi="Hind Light" w:cstheme="minorBidi"/>
          <w:sz w:val="20"/>
          <w:szCs w:val="20"/>
        </w:rPr>
        <w:t xml:space="preserve">will </w:t>
      </w:r>
      <w:r>
        <w:rPr>
          <w:rFonts w:ascii="Hind Light" w:hAnsi="Hind Light" w:cstheme="minorBidi"/>
          <w:sz w:val="20"/>
          <w:szCs w:val="20"/>
        </w:rPr>
        <w:t xml:space="preserve">aim to give its future workers a competitive edge against those trained in the USA and China. </w:t>
      </w:r>
    </w:p>
    <w:p w14:paraId="4619602F" w14:textId="77777777" w:rsidR="006652F1" w:rsidRDefault="007753E6" w:rsidP="00CF73B0">
      <w:pPr>
        <w:pStyle w:val="Normalweb"/>
        <w:numPr>
          <w:ilvl w:val="0"/>
          <w:numId w:val="21"/>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Sweden is already one of the world’s </w:t>
      </w:r>
      <w:r w:rsidR="00C637D8">
        <w:rPr>
          <w:rFonts w:ascii="Hind Light" w:hAnsi="Hind Light" w:cstheme="minorBidi"/>
          <w:sz w:val="20"/>
          <w:szCs w:val="20"/>
        </w:rPr>
        <w:t>most</w:t>
      </w:r>
      <w:r w:rsidR="006828B8">
        <w:rPr>
          <w:rFonts w:ascii="Hind Light" w:hAnsi="Hind Light" w:cstheme="minorBidi"/>
          <w:sz w:val="20"/>
          <w:szCs w:val="20"/>
        </w:rPr>
        <w:t xml:space="preserve"> </w:t>
      </w:r>
      <w:r>
        <w:rPr>
          <w:rFonts w:ascii="Hind Light" w:hAnsi="Hind Light" w:cstheme="minorBidi"/>
          <w:sz w:val="20"/>
          <w:szCs w:val="20"/>
        </w:rPr>
        <w:t xml:space="preserve">tech savvy </w:t>
      </w:r>
      <w:hyperlink r:id="rId9" w:history="1">
        <w:r w:rsidRPr="00FB05FB">
          <w:rPr>
            <w:rStyle w:val="Lienhypertexte"/>
            <w:rFonts w:ascii="Hind Light" w:hAnsi="Hind Light" w:cstheme="minorBidi"/>
            <w:sz w:val="20"/>
            <w:szCs w:val="20"/>
          </w:rPr>
          <w:t>nations</w:t>
        </w:r>
      </w:hyperlink>
      <w:r>
        <w:rPr>
          <w:rFonts w:ascii="Hind Light" w:hAnsi="Hind Light" w:cstheme="minorBidi"/>
          <w:sz w:val="20"/>
          <w:szCs w:val="20"/>
        </w:rPr>
        <w:t xml:space="preserve">. The World Economic Forum’s “Network Readiness Index” places it third, behind Singapore and Finland, </w:t>
      </w:r>
      <w:r w:rsidR="006828B8">
        <w:rPr>
          <w:rFonts w:ascii="Hind Light" w:hAnsi="Hind Light" w:cstheme="minorBidi"/>
          <w:sz w:val="20"/>
          <w:szCs w:val="20"/>
        </w:rPr>
        <w:t xml:space="preserve">thanks to </w:t>
      </w:r>
      <w:r>
        <w:rPr>
          <w:rFonts w:ascii="Hind Light" w:hAnsi="Hind Light" w:cstheme="minorBidi"/>
          <w:sz w:val="20"/>
          <w:szCs w:val="20"/>
        </w:rPr>
        <w:t xml:space="preserve">widespread access to high-speed Internet, and a well-educated, largely tech-literate population.  </w:t>
      </w:r>
    </w:p>
    <w:p w14:paraId="568BD28D" w14:textId="77777777" w:rsidR="007753E6" w:rsidRDefault="00B25A6A" w:rsidP="00FB05FB">
      <w:pPr>
        <w:pStyle w:val="Normalweb"/>
        <w:numPr>
          <w:ilvl w:val="0"/>
          <w:numId w:val="21"/>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Since the 1990s, the Swedish government has been working to widen Internet access. Measures like subsidizing the cost of personal computers for every family and investing heavily in broadband networks</w:t>
      </w:r>
      <w:r w:rsidR="00C637D8">
        <w:rPr>
          <w:rFonts w:ascii="Hind Light" w:hAnsi="Hind Light" w:cstheme="minorBidi"/>
          <w:sz w:val="20"/>
          <w:szCs w:val="20"/>
        </w:rPr>
        <w:t xml:space="preserve"> are </w:t>
      </w:r>
      <w:r w:rsidR="0092404A">
        <w:rPr>
          <w:rFonts w:ascii="Hind Light" w:hAnsi="Hind Light" w:cstheme="minorBidi"/>
          <w:sz w:val="20"/>
          <w:szCs w:val="20"/>
        </w:rPr>
        <w:t>credited for</w:t>
      </w:r>
      <w:r>
        <w:rPr>
          <w:rFonts w:ascii="Hind Light" w:hAnsi="Hind Light" w:cstheme="minorBidi"/>
          <w:sz w:val="20"/>
          <w:szCs w:val="20"/>
        </w:rPr>
        <w:t xml:space="preserve"> having created a successful online </w:t>
      </w:r>
      <w:r w:rsidR="00FB05FB">
        <w:rPr>
          <w:rFonts w:ascii="Hind Light" w:hAnsi="Hind Light" w:cstheme="minorBidi"/>
          <w:sz w:val="20"/>
          <w:szCs w:val="20"/>
        </w:rPr>
        <w:t xml:space="preserve">gaming </w:t>
      </w:r>
      <w:r>
        <w:rPr>
          <w:rFonts w:ascii="Hind Light" w:hAnsi="Hind Light" w:cstheme="minorBidi"/>
          <w:sz w:val="20"/>
          <w:szCs w:val="20"/>
        </w:rPr>
        <w:t>industry</w:t>
      </w:r>
      <w:r w:rsidR="00FB05FB">
        <w:rPr>
          <w:rFonts w:ascii="Hind Light" w:hAnsi="Hind Light" w:cstheme="minorBidi"/>
          <w:sz w:val="20"/>
          <w:szCs w:val="20"/>
        </w:rPr>
        <w:t xml:space="preserve">, including the company King, responsible for the mobile gaming hit Candy Crush, and digital giants like music-streaming site Spotify. </w:t>
      </w:r>
    </w:p>
    <w:p w14:paraId="4D193F24" w14:textId="77777777" w:rsidR="00FB05FB" w:rsidRPr="00FB05FB" w:rsidRDefault="00FB05FB" w:rsidP="00FB05FB">
      <w:pPr>
        <w:pStyle w:val="Normalweb"/>
        <w:numPr>
          <w:ilvl w:val="0"/>
          <w:numId w:val="21"/>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Alongside programming and coding, the skills taught to Swedish school children include </w:t>
      </w:r>
      <w:r w:rsidRPr="00FB05FB">
        <w:rPr>
          <w:rFonts w:ascii="Hind Light" w:hAnsi="Hind Light" w:cstheme="minorBidi"/>
          <w:sz w:val="20"/>
          <w:szCs w:val="20"/>
        </w:rPr>
        <w:t>critical online thinking</w:t>
      </w:r>
      <w:r w:rsidR="0092404A">
        <w:rPr>
          <w:rFonts w:ascii="Hind Light" w:hAnsi="Hind Light" w:cstheme="minorBidi"/>
          <w:sz w:val="20"/>
          <w:szCs w:val="20"/>
        </w:rPr>
        <w:t xml:space="preserve"> and</w:t>
      </w:r>
      <w:r>
        <w:rPr>
          <w:rFonts w:ascii="Hind Light" w:hAnsi="Hind Light" w:cstheme="minorBidi"/>
          <w:sz w:val="20"/>
          <w:szCs w:val="20"/>
        </w:rPr>
        <w:t xml:space="preserve"> awareness of fake news</w:t>
      </w:r>
      <w:r w:rsidR="0092404A">
        <w:rPr>
          <w:rFonts w:ascii="Hind Light" w:hAnsi="Hind Light" w:cstheme="minorBidi"/>
          <w:sz w:val="20"/>
          <w:szCs w:val="20"/>
        </w:rPr>
        <w:t>. The</w:t>
      </w:r>
      <w:r>
        <w:rPr>
          <w:rFonts w:ascii="Hind Light" w:hAnsi="Hind Light" w:cstheme="minorBidi"/>
          <w:sz w:val="20"/>
          <w:szCs w:val="20"/>
        </w:rPr>
        <w:t xml:space="preserve"> use of tablets </w:t>
      </w:r>
      <w:r w:rsidR="0092404A">
        <w:rPr>
          <w:rFonts w:ascii="Hind Light" w:hAnsi="Hind Light" w:cstheme="minorBidi"/>
          <w:sz w:val="20"/>
          <w:szCs w:val="20"/>
        </w:rPr>
        <w:t>is encouraged as is the</w:t>
      </w:r>
      <w:r>
        <w:rPr>
          <w:rFonts w:ascii="Hind Light" w:hAnsi="Hind Light" w:cstheme="minorBidi"/>
          <w:sz w:val="20"/>
          <w:szCs w:val="20"/>
        </w:rPr>
        <w:t xml:space="preserve"> us</w:t>
      </w:r>
      <w:r w:rsidR="0092404A">
        <w:rPr>
          <w:rFonts w:ascii="Hind Light" w:hAnsi="Hind Light" w:cstheme="minorBidi"/>
          <w:sz w:val="20"/>
          <w:szCs w:val="20"/>
        </w:rPr>
        <w:t>e of</w:t>
      </w:r>
      <w:r>
        <w:rPr>
          <w:rFonts w:ascii="Hind Light" w:hAnsi="Hind Light" w:cstheme="minorBidi"/>
          <w:sz w:val="20"/>
          <w:szCs w:val="20"/>
        </w:rPr>
        <w:t xml:space="preserve"> custom-built online libraries to share arts &amp; crafts projects with teachers and parents. </w:t>
      </w:r>
    </w:p>
    <w:p w14:paraId="5C9832B3" w14:textId="77777777" w:rsidR="00CF73B0" w:rsidRDefault="00CF73B0" w:rsidP="00CF73B0">
      <w:pPr>
        <w:pStyle w:val="Normalweb"/>
        <w:spacing w:before="0" w:beforeAutospacing="0" w:after="0" w:afterAutospacing="0"/>
        <w:jc w:val="both"/>
        <w:rPr>
          <w:rFonts w:ascii="Hind Light" w:hAnsi="Hind Light" w:cstheme="minorBidi"/>
          <w:b/>
          <w:sz w:val="20"/>
          <w:szCs w:val="20"/>
        </w:rPr>
      </w:pPr>
    </w:p>
    <w:p w14:paraId="55DDE913" w14:textId="77777777" w:rsidR="007C64CA" w:rsidRPr="00DA1A73" w:rsidRDefault="00005587" w:rsidP="007C64CA">
      <w:pPr>
        <w:rPr>
          <w:rFonts w:ascii="Hind Light" w:hAnsi="Hind Light"/>
          <w:b/>
          <w:sz w:val="20"/>
          <w:szCs w:val="20"/>
          <w:lang w:eastAsia="en-GB"/>
        </w:rPr>
      </w:pPr>
      <w:r w:rsidRPr="00DA1A73">
        <w:rPr>
          <w:rFonts w:ascii="Hind Light" w:hAnsi="Hind Light"/>
          <w:b/>
          <w:sz w:val="20"/>
          <w:szCs w:val="20"/>
          <w:lang w:eastAsia="en-GB"/>
        </w:rPr>
        <w:t xml:space="preserve">Baltics: </w:t>
      </w:r>
      <w:r w:rsidR="00DA1A73" w:rsidRPr="00DA1A73">
        <w:rPr>
          <w:rFonts w:ascii="Hind Light" w:hAnsi="Hind Light"/>
          <w:b/>
          <w:sz w:val="20"/>
          <w:szCs w:val="20"/>
          <w:lang w:eastAsia="en-GB"/>
        </w:rPr>
        <w:t xml:space="preserve">Expansion of </w:t>
      </w:r>
      <w:r w:rsidR="007C64CA" w:rsidRPr="00DA1A73">
        <w:rPr>
          <w:rFonts w:ascii="Hind Light" w:hAnsi="Hind Light"/>
          <w:b/>
          <w:sz w:val="20"/>
          <w:szCs w:val="20"/>
          <w:lang w:eastAsia="en-GB"/>
        </w:rPr>
        <w:t>5G testing corridor for automated driving</w:t>
      </w:r>
    </w:p>
    <w:p w14:paraId="3D4354E5" w14:textId="77777777" w:rsidR="00005587" w:rsidRDefault="007C64CA" w:rsidP="00005587">
      <w:pPr>
        <w:pStyle w:val="Pardeliste"/>
        <w:numPr>
          <w:ilvl w:val="0"/>
          <w:numId w:val="36"/>
        </w:numPr>
        <w:jc w:val="both"/>
        <w:rPr>
          <w:rFonts w:ascii="Hind Light" w:hAnsi="Hind Light"/>
          <w:sz w:val="20"/>
          <w:szCs w:val="20"/>
          <w:lang w:eastAsia="en-GB"/>
        </w:rPr>
      </w:pPr>
      <w:r w:rsidRPr="00005587">
        <w:rPr>
          <w:rFonts w:ascii="Hind Light" w:hAnsi="Hind Light"/>
          <w:sz w:val="20"/>
          <w:szCs w:val="20"/>
          <w:lang w:eastAsia="en-GB"/>
        </w:rPr>
        <w:t xml:space="preserve">Estonia, Latvia and Lithuania have </w:t>
      </w:r>
      <w:hyperlink r:id="rId10" w:history="1">
        <w:r w:rsidRPr="00005587">
          <w:rPr>
            <w:rStyle w:val="Lienhypertexte"/>
            <w:rFonts w:ascii="Hind Light" w:hAnsi="Hind Light"/>
            <w:sz w:val="20"/>
            <w:szCs w:val="20"/>
            <w:lang w:eastAsia="en-GB"/>
          </w:rPr>
          <w:t>agreed</w:t>
        </w:r>
      </w:hyperlink>
      <w:r w:rsidRPr="00005587">
        <w:rPr>
          <w:rFonts w:ascii="Hind Light" w:hAnsi="Hind Light"/>
          <w:sz w:val="20"/>
          <w:szCs w:val="20"/>
          <w:lang w:eastAsia="en-GB"/>
        </w:rPr>
        <w:t xml:space="preserve"> to develop an experimental 5G cross-border corridor that will allow </w:t>
      </w:r>
      <w:r w:rsidR="00A50AD2">
        <w:rPr>
          <w:rFonts w:ascii="Hind Light" w:hAnsi="Hind Light"/>
          <w:sz w:val="20"/>
          <w:szCs w:val="20"/>
          <w:lang w:eastAsia="en-GB"/>
        </w:rPr>
        <w:t>for the</w:t>
      </w:r>
      <w:r w:rsidRPr="00005587">
        <w:rPr>
          <w:rFonts w:ascii="Hind Light" w:hAnsi="Hind Light"/>
          <w:sz w:val="20"/>
          <w:szCs w:val="20"/>
          <w:lang w:eastAsia="en-GB"/>
        </w:rPr>
        <w:t xml:space="preserve"> large-scale testing of autonomous vehicles on motorways. </w:t>
      </w:r>
    </w:p>
    <w:p w14:paraId="5B1CAA9C" w14:textId="77777777" w:rsidR="009D2BC9" w:rsidRDefault="007C64CA" w:rsidP="00366B70">
      <w:pPr>
        <w:pStyle w:val="Pardeliste"/>
        <w:numPr>
          <w:ilvl w:val="0"/>
          <w:numId w:val="36"/>
        </w:numPr>
        <w:jc w:val="both"/>
        <w:rPr>
          <w:rFonts w:ascii="Hind Light" w:hAnsi="Hind Light"/>
          <w:sz w:val="20"/>
          <w:szCs w:val="20"/>
          <w:lang w:eastAsia="en-GB"/>
        </w:rPr>
      </w:pPr>
      <w:r w:rsidRPr="00005587">
        <w:rPr>
          <w:rFonts w:ascii="Hind Light" w:hAnsi="Hind Light"/>
          <w:sz w:val="20"/>
          <w:szCs w:val="20"/>
          <w:lang w:eastAsia="en-GB"/>
        </w:rPr>
        <w:t xml:space="preserve">The 'Via </w:t>
      </w:r>
      <w:proofErr w:type="spellStart"/>
      <w:r w:rsidRPr="00005587">
        <w:rPr>
          <w:rFonts w:ascii="Hind Light" w:hAnsi="Hind Light"/>
          <w:sz w:val="20"/>
          <w:szCs w:val="20"/>
          <w:lang w:eastAsia="en-GB"/>
        </w:rPr>
        <w:t>Baltica</w:t>
      </w:r>
      <w:proofErr w:type="spellEnd"/>
      <w:r w:rsidRPr="00005587">
        <w:rPr>
          <w:rFonts w:ascii="Hind Light" w:hAnsi="Hind Light"/>
          <w:sz w:val="20"/>
          <w:szCs w:val="20"/>
          <w:lang w:eastAsia="en-GB"/>
        </w:rPr>
        <w:t xml:space="preserve"> – North' agreement will extend the pan-European network of 5G corridors, which was initiated by the European Commission. </w:t>
      </w:r>
    </w:p>
    <w:p w14:paraId="75C9FF35" w14:textId="77777777" w:rsidR="009D3C7C" w:rsidRPr="009D3C7C" w:rsidRDefault="009D3C7C" w:rsidP="009D3C7C">
      <w:pPr>
        <w:pStyle w:val="Pardeliste"/>
        <w:jc w:val="both"/>
        <w:rPr>
          <w:rFonts w:ascii="Hind Light" w:hAnsi="Hind Light"/>
          <w:sz w:val="20"/>
          <w:szCs w:val="20"/>
          <w:lang w:eastAsia="en-GB"/>
        </w:rPr>
      </w:pPr>
    </w:p>
    <w:p w14:paraId="61507A9B" w14:textId="77777777" w:rsidR="00A62C99" w:rsidRPr="00CF60DE" w:rsidRDefault="0094598F" w:rsidP="00A62C99">
      <w:pPr>
        <w:pStyle w:val="Normalweb"/>
        <w:spacing w:before="0" w:beforeAutospacing="0" w:after="0" w:afterAutospacing="0"/>
        <w:jc w:val="both"/>
        <w:rPr>
          <w:rFonts w:ascii="Hind Light" w:eastAsia="Hind Light" w:hAnsi="Hind Light" w:cs="Hind Light"/>
          <w:color w:val="3A82E4"/>
        </w:rPr>
      </w:pPr>
      <w:r w:rsidRPr="00CF60DE">
        <w:rPr>
          <w:rFonts w:ascii="Hind Light" w:eastAsia="Hind Light" w:hAnsi="Hind Light" w:cs="Hind Light"/>
          <w:color w:val="3A82E4"/>
        </w:rPr>
        <w:t xml:space="preserve">Trust </w:t>
      </w:r>
      <w:bookmarkEnd w:id="0"/>
    </w:p>
    <w:p w14:paraId="2795839A" w14:textId="77777777" w:rsidR="00E913D3" w:rsidRDefault="00E913D3" w:rsidP="006714E0">
      <w:pPr>
        <w:pStyle w:val="Normalweb"/>
        <w:spacing w:before="0" w:beforeAutospacing="0" w:after="0" w:afterAutospacing="0"/>
        <w:jc w:val="both"/>
        <w:rPr>
          <w:rFonts w:ascii="Hind Light" w:hAnsi="Hind Light" w:cstheme="minorBidi"/>
          <w:b/>
          <w:sz w:val="20"/>
          <w:szCs w:val="20"/>
        </w:rPr>
      </w:pPr>
    </w:p>
    <w:p w14:paraId="2DE68563" w14:textId="77777777" w:rsidR="006714E0" w:rsidRPr="007C64CA" w:rsidRDefault="007C64CA" w:rsidP="006714E0">
      <w:pPr>
        <w:pStyle w:val="Normalweb"/>
        <w:spacing w:before="0" w:beforeAutospacing="0" w:after="0" w:afterAutospacing="0"/>
        <w:jc w:val="both"/>
        <w:rPr>
          <w:rFonts w:ascii="Hind Light" w:hAnsi="Hind Light" w:cstheme="minorBidi"/>
          <w:b/>
          <w:sz w:val="20"/>
          <w:szCs w:val="20"/>
        </w:rPr>
      </w:pPr>
      <w:r w:rsidRPr="007C64CA">
        <w:rPr>
          <w:rFonts w:ascii="Hind Light" w:hAnsi="Hind Light" w:cstheme="minorBidi"/>
          <w:b/>
          <w:sz w:val="20"/>
          <w:szCs w:val="20"/>
        </w:rPr>
        <w:t xml:space="preserve">EU: </w:t>
      </w:r>
      <w:r>
        <w:rPr>
          <w:rFonts w:ascii="Hind Light" w:hAnsi="Hind Light" w:cstheme="minorBidi"/>
          <w:b/>
          <w:sz w:val="20"/>
          <w:szCs w:val="20"/>
        </w:rPr>
        <w:t>MEPs</w:t>
      </w:r>
      <w:r w:rsidRPr="007C64CA">
        <w:rPr>
          <w:rFonts w:ascii="Hind Light" w:hAnsi="Hind Light" w:cstheme="minorBidi"/>
          <w:b/>
          <w:sz w:val="20"/>
          <w:szCs w:val="20"/>
        </w:rPr>
        <w:t xml:space="preserve"> adopt</w:t>
      </w:r>
      <w:r>
        <w:rPr>
          <w:rFonts w:ascii="Hind Light" w:hAnsi="Hind Light" w:cstheme="minorBidi"/>
          <w:b/>
          <w:sz w:val="20"/>
          <w:szCs w:val="20"/>
        </w:rPr>
        <w:t xml:space="preserve"> </w:t>
      </w:r>
      <w:r w:rsidRPr="007C64CA">
        <w:rPr>
          <w:rFonts w:ascii="Hind Light" w:hAnsi="Hind Light" w:cstheme="minorBidi"/>
          <w:b/>
          <w:sz w:val="20"/>
          <w:szCs w:val="20"/>
        </w:rPr>
        <w:t>f</w:t>
      </w:r>
      <w:r>
        <w:rPr>
          <w:rFonts w:ascii="Hind Light" w:hAnsi="Hind Light" w:cstheme="minorBidi"/>
          <w:b/>
          <w:sz w:val="20"/>
          <w:szCs w:val="20"/>
        </w:rPr>
        <w:t>ree flow of non-personal data Regulation</w:t>
      </w:r>
    </w:p>
    <w:p w14:paraId="7F97E3A7" w14:textId="77777777" w:rsidR="006714E0" w:rsidRDefault="007C64CA" w:rsidP="006714E0">
      <w:pPr>
        <w:pStyle w:val="Normalweb"/>
        <w:numPr>
          <w:ilvl w:val="0"/>
          <w:numId w:val="21"/>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The European Parliament adopted in a session plenary on Thursday </w:t>
      </w:r>
      <w:hyperlink r:id="rId11" w:history="1">
        <w:r w:rsidRPr="007C64CA">
          <w:rPr>
            <w:rStyle w:val="Lienhypertexte"/>
            <w:rFonts w:ascii="Hind Light" w:hAnsi="Hind Light" w:cstheme="minorBidi"/>
            <w:sz w:val="20"/>
            <w:szCs w:val="20"/>
          </w:rPr>
          <w:t>proposals</w:t>
        </w:r>
      </w:hyperlink>
      <w:r>
        <w:rPr>
          <w:rFonts w:ascii="Hind Light" w:hAnsi="Hind Light" w:cstheme="minorBidi"/>
          <w:sz w:val="20"/>
          <w:szCs w:val="20"/>
        </w:rPr>
        <w:t xml:space="preserve"> facilitating the free flow of non-personal data. </w:t>
      </w:r>
    </w:p>
    <w:p w14:paraId="010582D2" w14:textId="77777777" w:rsidR="007C64CA" w:rsidRDefault="007C64CA" w:rsidP="006714E0">
      <w:pPr>
        <w:pStyle w:val="Normalweb"/>
        <w:numPr>
          <w:ilvl w:val="0"/>
          <w:numId w:val="21"/>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The measures prohibit national rules requiring that data be stored or processed in a specific Member State. Non-personal data includes: machine-generated data or commercial data, such as big data analytics, data on precision farming, or data on maintenance needs for industrial machines. </w:t>
      </w:r>
    </w:p>
    <w:p w14:paraId="4B785D39" w14:textId="77777777" w:rsidR="007C64CA" w:rsidRDefault="007C64CA" w:rsidP="006714E0">
      <w:pPr>
        <w:pStyle w:val="Normalweb"/>
        <w:numPr>
          <w:ilvl w:val="0"/>
          <w:numId w:val="21"/>
        </w:numPr>
        <w:spacing w:before="0" w:beforeAutospacing="0" w:after="0" w:afterAutospacing="0"/>
        <w:jc w:val="both"/>
        <w:rPr>
          <w:rFonts w:ascii="Hind Light" w:hAnsi="Hind Light" w:cstheme="minorBidi"/>
          <w:sz w:val="20"/>
          <w:szCs w:val="20"/>
        </w:rPr>
      </w:pPr>
      <w:proofErr w:type="spellStart"/>
      <w:r>
        <w:rPr>
          <w:rFonts w:ascii="Hind Light" w:hAnsi="Hind Light" w:cstheme="minorBidi"/>
          <w:sz w:val="20"/>
          <w:szCs w:val="20"/>
        </w:rPr>
        <w:t>Mariya</w:t>
      </w:r>
      <w:proofErr w:type="spellEnd"/>
      <w:r>
        <w:rPr>
          <w:rFonts w:ascii="Hind Light" w:hAnsi="Hind Light" w:cstheme="minorBidi"/>
          <w:sz w:val="20"/>
          <w:szCs w:val="20"/>
        </w:rPr>
        <w:t xml:space="preserve"> Gabriel, the Commissioner for Digital Economy and Society, welcomed the adoption of the rules by parliamentarians, saying: “</w:t>
      </w:r>
      <w:r w:rsidRPr="007C64CA">
        <w:rPr>
          <w:rFonts w:ascii="Hind Light" w:hAnsi="Hind Light" w:cstheme="minorBidi"/>
          <w:sz w:val="20"/>
          <w:szCs w:val="20"/>
        </w:rPr>
        <w:t>This Regulation does for non-personal data what the General Data Protection Regulation has already done for personal data: free and safe movement across the European Union.</w:t>
      </w:r>
      <w:r>
        <w:rPr>
          <w:rFonts w:ascii="Hind Light" w:hAnsi="Hind Light" w:cstheme="minorBidi"/>
          <w:sz w:val="20"/>
          <w:szCs w:val="20"/>
        </w:rPr>
        <w:t>”</w:t>
      </w:r>
      <w:r w:rsidRPr="007C64CA">
        <w:rPr>
          <w:rFonts w:ascii="Hind Light" w:hAnsi="Hind Light" w:cstheme="minorBidi"/>
          <w:sz w:val="20"/>
          <w:szCs w:val="20"/>
        </w:rPr>
        <w:t xml:space="preserve"> </w:t>
      </w:r>
    </w:p>
    <w:p w14:paraId="639D309E" w14:textId="77777777" w:rsidR="007C64CA" w:rsidRDefault="007C64CA" w:rsidP="006714E0">
      <w:pPr>
        <w:pStyle w:val="Normalweb"/>
        <w:numPr>
          <w:ilvl w:val="0"/>
          <w:numId w:val="21"/>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The Commission expects the regulation to lead to a 4% increase – or €739bn – in EU GDP until 2020 as it opens up access to data for European start-ups and SMEs.</w:t>
      </w:r>
    </w:p>
    <w:p w14:paraId="205F0BB2" w14:textId="77777777" w:rsidR="007C64CA" w:rsidRDefault="007C64CA" w:rsidP="006714E0">
      <w:pPr>
        <w:pStyle w:val="Normalweb"/>
        <w:numPr>
          <w:ilvl w:val="0"/>
          <w:numId w:val="21"/>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For the rapporteur, Anna Maria </w:t>
      </w:r>
      <w:proofErr w:type="spellStart"/>
      <w:r>
        <w:rPr>
          <w:rFonts w:ascii="Hind Light" w:hAnsi="Hind Light" w:cstheme="minorBidi"/>
          <w:sz w:val="20"/>
          <w:szCs w:val="20"/>
        </w:rPr>
        <w:t>Corazza</w:t>
      </w:r>
      <w:proofErr w:type="spellEnd"/>
      <w:r>
        <w:rPr>
          <w:rFonts w:ascii="Hind Light" w:hAnsi="Hind Light" w:cstheme="minorBidi"/>
          <w:sz w:val="20"/>
          <w:szCs w:val="20"/>
        </w:rPr>
        <w:t xml:space="preserve"> </w:t>
      </w:r>
      <w:proofErr w:type="spellStart"/>
      <w:r>
        <w:rPr>
          <w:rFonts w:ascii="Hind Light" w:hAnsi="Hind Light" w:cstheme="minorBidi"/>
          <w:sz w:val="20"/>
          <w:szCs w:val="20"/>
        </w:rPr>
        <w:t>Bildt</w:t>
      </w:r>
      <w:proofErr w:type="spellEnd"/>
      <w:r>
        <w:rPr>
          <w:rFonts w:ascii="Hind Light" w:hAnsi="Hind Light" w:cstheme="minorBidi"/>
          <w:sz w:val="20"/>
          <w:szCs w:val="20"/>
        </w:rPr>
        <w:t xml:space="preserve"> (EPP, SE): “</w:t>
      </w:r>
      <w:r w:rsidRPr="007C64CA">
        <w:rPr>
          <w:rFonts w:ascii="Hind Light" w:hAnsi="Hind Light" w:cstheme="minorBidi"/>
          <w:sz w:val="20"/>
          <w:szCs w:val="20"/>
        </w:rPr>
        <w:t>This regulation de</w:t>
      </w:r>
      <w:r w:rsidR="00DA1A73">
        <w:rPr>
          <w:rFonts w:ascii="Hind Light" w:hAnsi="Hind Light" w:cstheme="minorBidi"/>
          <w:sz w:val="20"/>
          <w:szCs w:val="20"/>
        </w:rPr>
        <w:t>-</w:t>
      </w:r>
      <w:proofErr w:type="gramStart"/>
      <w:r w:rsidRPr="007C64CA">
        <w:rPr>
          <w:rFonts w:ascii="Hind Light" w:hAnsi="Hind Light" w:cstheme="minorBidi"/>
          <w:sz w:val="20"/>
          <w:szCs w:val="20"/>
        </w:rPr>
        <w:t>facto  establishes</w:t>
      </w:r>
      <w:proofErr w:type="gramEnd"/>
      <w:r w:rsidRPr="007C64CA">
        <w:rPr>
          <w:rFonts w:ascii="Hind Light" w:hAnsi="Hind Light" w:cstheme="minorBidi"/>
          <w:sz w:val="20"/>
          <w:szCs w:val="20"/>
        </w:rPr>
        <w:t xml:space="preserve"> data as the fifth freedom on the EU Single Market. By removing borders, burdens and barriers such as data localisation rules, we enable a level playing field for European companies to compete globally</w:t>
      </w:r>
      <w:r>
        <w:rPr>
          <w:rFonts w:ascii="Hind Light" w:hAnsi="Hind Light" w:cstheme="minorBidi"/>
          <w:sz w:val="20"/>
          <w:szCs w:val="20"/>
        </w:rPr>
        <w:t>”</w:t>
      </w:r>
    </w:p>
    <w:p w14:paraId="79506D86" w14:textId="77777777" w:rsidR="007C64CA" w:rsidRPr="00CF60DE" w:rsidRDefault="007C64CA" w:rsidP="006714E0">
      <w:pPr>
        <w:pStyle w:val="Normalweb"/>
        <w:numPr>
          <w:ilvl w:val="0"/>
          <w:numId w:val="21"/>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The new law, approved by MEPs 520 votes to 81, is due to be approved by the EU Council of Ministers on 6 November and will enter into force six months after its publication in the EU Official Journal.</w:t>
      </w:r>
    </w:p>
    <w:p w14:paraId="1D86A0EC" w14:textId="77777777" w:rsidR="006714E0" w:rsidRDefault="006714E0" w:rsidP="006714E0">
      <w:pPr>
        <w:pStyle w:val="Normalweb"/>
        <w:spacing w:before="0" w:beforeAutospacing="0" w:after="0" w:afterAutospacing="0"/>
        <w:jc w:val="both"/>
        <w:rPr>
          <w:rFonts w:ascii="Hind Light" w:hAnsi="Hind Light" w:cstheme="minorBidi"/>
          <w:b/>
          <w:sz w:val="20"/>
          <w:szCs w:val="20"/>
        </w:rPr>
      </w:pPr>
    </w:p>
    <w:p w14:paraId="2CE7D1B8" w14:textId="77777777" w:rsidR="00A50AD2" w:rsidRDefault="00A50AD2" w:rsidP="006714E0">
      <w:pPr>
        <w:pStyle w:val="Normalweb"/>
        <w:spacing w:before="0" w:beforeAutospacing="0" w:after="0" w:afterAutospacing="0"/>
        <w:jc w:val="both"/>
        <w:rPr>
          <w:rFonts w:ascii="Hind Light" w:hAnsi="Hind Light" w:cstheme="minorBidi"/>
          <w:b/>
          <w:sz w:val="20"/>
          <w:szCs w:val="20"/>
        </w:rPr>
      </w:pPr>
      <w:bookmarkStart w:id="1" w:name="_GoBack"/>
      <w:bookmarkEnd w:id="1"/>
    </w:p>
    <w:p w14:paraId="546547C6" w14:textId="77777777" w:rsidR="006714E0" w:rsidRPr="00DA1A73" w:rsidRDefault="00DA1A73" w:rsidP="006714E0">
      <w:pPr>
        <w:pStyle w:val="Normalweb"/>
        <w:spacing w:before="0" w:beforeAutospacing="0" w:after="0" w:afterAutospacing="0"/>
        <w:jc w:val="both"/>
        <w:rPr>
          <w:rFonts w:ascii="Hind Light" w:hAnsi="Hind Light" w:cstheme="minorBidi"/>
          <w:b/>
          <w:sz w:val="20"/>
          <w:szCs w:val="20"/>
        </w:rPr>
      </w:pPr>
      <w:r w:rsidRPr="00DA1A73">
        <w:rPr>
          <w:rFonts w:ascii="Hind Light" w:hAnsi="Hind Light" w:cstheme="minorBidi"/>
          <w:b/>
          <w:sz w:val="20"/>
          <w:szCs w:val="20"/>
        </w:rPr>
        <w:t xml:space="preserve">EU: MEPs adopt </w:t>
      </w:r>
      <w:r>
        <w:rPr>
          <w:rFonts w:ascii="Hind Light" w:hAnsi="Hind Light" w:cstheme="minorBidi"/>
          <w:b/>
          <w:sz w:val="20"/>
          <w:szCs w:val="20"/>
        </w:rPr>
        <w:t xml:space="preserve">stronger child protection rules with Audio-Visual Media Services Directive </w:t>
      </w:r>
    </w:p>
    <w:p w14:paraId="4C7F5F28" w14:textId="77777777" w:rsidR="006714E0" w:rsidRDefault="00114E45" w:rsidP="006714E0">
      <w:pPr>
        <w:pStyle w:val="Normalweb"/>
        <w:numPr>
          <w:ilvl w:val="0"/>
          <w:numId w:val="21"/>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New rules for broadcasters (Sky, Canal+), video-on-demand and video-sharing platforms (Netflix, YouTube, Facebook) will apply to ensure that minors are better protected against gratuitous violence and pornography, including more stringent rules on online advertising and </w:t>
      </w:r>
      <w:r w:rsidR="009D3C7C">
        <w:rPr>
          <w:rFonts w:ascii="Hind Light" w:hAnsi="Hind Light" w:cstheme="minorBidi"/>
          <w:sz w:val="20"/>
          <w:szCs w:val="20"/>
        </w:rPr>
        <w:t>the availability</w:t>
      </w:r>
      <w:r>
        <w:rPr>
          <w:rFonts w:ascii="Hind Light" w:hAnsi="Hind Light" w:cstheme="minorBidi"/>
          <w:sz w:val="20"/>
          <w:szCs w:val="20"/>
        </w:rPr>
        <w:t xml:space="preserve"> </w:t>
      </w:r>
      <w:r w:rsidR="009D3C7C">
        <w:rPr>
          <w:rFonts w:ascii="Hind Light" w:hAnsi="Hind Light" w:cstheme="minorBidi"/>
          <w:sz w:val="20"/>
          <w:szCs w:val="20"/>
        </w:rPr>
        <w:t xml:space="preserve">of </w:t>
      </w:r>
      <w:r>
        <w:rPr>
          <w:rFonts w:ascii="Hind Light" w:hAnsi="Hind Light" w:cstheme="minorBidi"/>
          <w:sz w:val="20"/>
          <w:szCs w:val="20"/>
        </w:rPr>
        <w:t>European content in video-on-demand.</w:t>
      </w:r>
    </w:p>
    <w:p w14:paraId="4D724E68" w14:textId="77777777" w:rsidR="00114E45" w:rsidRDefault="00114E45" w:rsidP="006714E0">
      <w:pPr>
        <w:pStyle w:val="Normalweb"/>
        <w:numPr>
          <w:ilvl w:val="0"/>
          <w:numId w:val="21"/>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Video-sharing platforms will now have more responsibility for </w:t>
      </w:r>
      <w:r w:rsidR="009D3C7C">
        <w:rPr>
          <w:rFonts w:ascii="Hind Light" w:hAnsi="Hind Light" w:cstheme="minorBidi"/>
          <w:sz w:val="20"/>
          <w:szCs w:val="20"/>
        </w:rPr>
        <w:t xml:space="preserve">the speed of their reactions </w:t>
      </w:r>
      <w:r>
        <w:rPr>
          <w:rFonts w:ascii="Hind Light" w:hAnsi="Hind Light" w:cstheme="minorBidi"/>
          <w:sz w:val="20"/>
          <w:szCs w:val="20"/>
        </w:rPr>
        <w:t xml:space="preserve">when content is reported. While not including </w:t>
      </w:r>
      <w:r w:rsidR="009D3C7C">
        <w:rPr>
          <w:rFonts w:ascii="Hind Light" w:hAnsi="Hind Light" w:cstheme="minorBidi"/>
          <w:sz w:val="20"/>
          <w:szCs w:val="20"/>
        </w:rPr>
        <w:t xml:space="preserve">a </w:t>
      </w:r>
      <w:r>
        <w:rPr>
          <w:rFonts w:ascii="Hind Light" w:hAnsi="Hind Light" w:cstheme="minorBidi"/>
          <w:sz w:val="20"/>
          <w:szCs w:val="20"/>
        </w:rPr>
        <w:t>provision for the automatic filtering of upload content, platforms will need to create a transparent</w:t>
      </w:r>
      <w:r w:rsidR="009D3C7C">
        <w:rPr>
          <w:rFonts w:ascii="Hind Light" w:hAnsi="Hind Light" w:cstheme="minorBidi"/>
          <w:sz w:val="20"/>
          <w:szCs w:val="20"/>
        </w:rPr>
        <w:t xml:space="preserve"> and </w:t>
      </w:r>
      <w:r>
        <w:rPr>
          <w:rFonts w:ascii="Hind Light" w:hAnsi="Hind Light" w:cstheme="minorBidi"/>
          <w:sz w:val="20"/>
          <w:szCs w:val="20"/>
        </w:rPr>
        <w:t>easy-to-use mechanism to allow users to report and flag content.</w:t>
      </w:r>
    </w:p>
    <w:p w14:paraId="3536D38F" w14:textId="77777777" w:rsidR="00114E45" w:rsidRDefault="00114E45" w:rsidP="006714E0">
      <w:pPr>
        <w:pStyle w:val="Normalweb"/>
        <w:numPr>
          <w:ilvl w:val="0"/>
          <w:numId w:val="21"/>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The new law also includes strict rules on advertising, product placement in children’s TV programmes and content available on video-on-demand platforms. </w:t>
      </w:r>
    </w:p>
    <w:p w14:paraId="135EDE62" w14:textId="77777777" w:rsidR="002B020A" w:rsidRDefault="002B020A" w:rsidP="006714E0">
      <w:pPr>
        <w:pStyle w:val="Normalweb"/>
        <w:numPr>
          <w:ilvl w:val="0"/>
          <w:numId w:val="21"/>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DIGITALEUROPE, representing Europe’s tech industry, welcomed the measures for setting out a “moderate and future-proof framework” while calling on Member States to try and avoid overly prescriptive provisions in implementing the directive.</w:t>
      </w:r>
    </w:p>
    <w:p w14:paraId="39860961" w14:textId="77777777" w:rsidR="00362E91" w:rsidRDefault="00362E91" w:rsidP="006714E0">
      <w:pPr>
        <w:pStyle w:val="Normalweb"/>
        <w:spacing w:before="0" w:beforeAutospacing="0" w:after="0" w:afterAutospacing="0"/>
        <w:jc w:val="both"/>
        <w:rPr>
          <w:rFonts w:ascii="Hind Light" w:hAnsi="Hind Light" w:cstheme="minorBidi"/>
          <w:sz w:val="20"/>
          <w:szCs w:val="20"/>
        </w:rPr>
      </w:pPr>
    </w:p>
    <w:p w14:paraId="6622956B" w14:textId="77777777" w:rsidR="007C64CA" w:rsidRPr="00005587" w:rsidRDefault="00005587" w:rsidP="007C64CA">
      <w:pPr>
        <w:rPr>
          <w:rFonts w:ascii="Hind Light" w:hAnsi="Hind Light"/>
          <w:b/>
          <w:sz w:val="20"/>
          <w:szCs w:val="20"/>
          <w:lang w:eastAsia="en-GB"/>
        </w:rPr>
      </w:pPr>
      <w:r w:rsidRPr="00005587">
        <w:rPr>
          <w:rFonts w:ascii="Hind Light" w:hAnsi="Hind Light"/>
          <w:b/>
          <w:sz w:val="20"/>
          <w:szCs w:val="20"/>
          <w:lang w:eastAsia="en-GB"/>
        </w:rPr>
        <w:t xml:space="preserve">EU: </w:t>
      </w:r>
      <w:r w:rsidR="007C64CA" w:rsidRPr="00005587">
        <w:rPr>
          <w:rFonts w:ascii="Hind Light" w:hAnsi="Hind Light"/>
          <w:b/>
          <w:sz w:val="20"/>
          <w:szCs w:val="20"/>
          <w:lang w:eastAsia="en-GB"/>
        </w:rPr>
        <w:t>Commission plans one-year GDPR evaluation for June 2019</w:t>
      </w:r>
    </w:p>
    <w:p w14:paraId="57CB1923" w14:textId="77777777" w:rsidR="00005587" w:rsidRDefault="007C64CA" w:rsidP="00005587">
      <w:pPr>
        <w:pStyle w:val="Pardeliste"/>
        <w:numPr>
          <w:ilvl w:val="0"/>
          <w:numId w:val="34"/>
        </w:numPr>
        <w:jc w:val="both"/>
        <w:rPr>
          <w:rFonts w:ascii="Hind Light" w:hAnsi="Hind Light"/>
          <w:sz w:val="20"/>
          <w:szCs w:val="20"/>
          <w:lang w:eastAsia="en-GB"/>
        </w:rPr>
      </w:pPr>
      <w:r w:rsidRPr="00005587">
        <w:rPr>
          <w:rFonts w:ascii="Hind Light" w:hAnsi="Hind Light"/>
          <w:sz w:val="20"/>
          <w:szCs w:val="20"/>
          <w:lang w:eastAsia="en-GB"/>
        </w:rPr>
        <w:t xml:space="preserve">The EU's Justice Commissioner </w:t>
      </w:r>
      <w:proofErr w:type="spellStart"/>
      <w:r w:rsidRPr="00005587">
        <w:rPr>
          <w:rFonts w:ascii="Hind Light" w:hAnsi="Hind Light"/>
          <w:sz w:val="20"/>
          <w:szCs w:val="20"/>
          <w:lang w:eastAsia="en-GB"/>
        </w:rPr>
        <w:t>Věra</w:t>
      </w:r>
      <w:proofErr w:type="spellEnd"/>
      <w:r w:rsidRPr="00005587">
        <w:rPr>
          <w:rFonts w:ascii="Hind Light" w:hAnsi="Hind Light"/>
          <w:sz w:val="20"/>
          <w:szCs w:val="20"/>
          <w:lang w:eastAsia="en-GB"/>
        </w:rPr>
        <w:t xml:space="preserve"> </w:t>
      </w:r>
      <w:proofErr w:type="spellStart"/>
      <w:r w:rsidRPr="00005587">
        <w:rPr>
          <w:rFonts w:ascii="Hind Light" w:hAnsi="Hind Light"/>
          <w:sz w:val="20"/>
          <w:szCs w:val="20"/>
          <w:lang w:eastAsia="en-GB"/>
        </w:rPr>
        <w:t>Jourová</w:t>
      </w:r>
      <w:proofErr w:type="spellEnd"/>
      <w:r w:rsidRPr="00005587">
        <w:rPr>
          <w:rFonts w:ascii="Hind Light" w:hAnsi="Hind Light"/>
          <w:sz w:val="20"/>
          <w:szCs w:val="20"/>
          <w:lang w:eastAsia="en-GB"/>
        </w:rPr>
        <w:t xml:space="preserve"> announced this week that the European Commission will release a full evaluation of the EU’s flagship privacy regulation, GDPR, in June 2019. </w:t>
      </w:r>
    </w:p>
    <w:p w14:paraId="259049CE" w14:textId="77777777" w:rsidR="00005587" w:rsidRDefault="007C64CA" w:rsidP="00005587">
      <w:pPr>
        <w:pStyle w:val="Pardeliste"/>
        <w:numPr>
          <w:ilvl w:val="0"/>
          <w:numId w:val="34"/>
        </w:numPr>
        <w:jc w:val="both"/>
        <w:rPr>
          <w:rFonts w:ascii="Hind Light" w:hAnsi="Hind Light"/>
          <w:sz w:val="20"/>
          <w:szCs w:val="20"/>
          <w:lang w:eastAsia="en-GB"/>
        </w:rPr>
      </w:pPr>
      <w:r w:rsidRPr="00005587">
        <w:rPr>
          <w:rFonts w:ascii="Hind Light" w:hAnsi="Hind Light"/>
          <w:sz w:val="20"/>
          <w:szCs w:val="20"/>
          <w:lang w:eastAsia="en-GB"/>
        </w:rPr>
        <w:t xml:space="preserve">Speaking to reporters, the Commissioner said “I will manage to do a year-after assessment. It will be in June next year. I would like to know how it works in practice”. </w:t>
      </w:r>
    </w:p>
    <w:p w14:paraId="2B6C2181" w14:textId="77777777" w:rsidR="007C64CA" w:rsidRPr="00005587" w:rsidRDefault="00A50AD2" w:rsidP="00005587">
      <w:pPr>
        <w:pStyle w:val="Pardeliste"/>
        <w:numPr>
          <w:ilvl w:val="0"/>
          <w:numId w:val="34"/>
        </w:numPr>
        <w:jc w:val="both"/>
        <w:rPr>
          <w:rFonts w:ascii="Hind Light" w:hAnsi="Hind Light"/>
          <w:sz w:val="20"/>
          <w:szCs w:val="20"/>
          <w:lang w:eastAsia="en-GB"/>
        </w:rPr>
      </w:pPr>
      <w:proofErr w:type="spellStart"/>
      <w:r w:rsidRPr="00005587">
        <w:rPr>
          <w:rFonts w:ascii="Hind Light" w:hAnsi="Hind Light"/>
          <w:sz w:val="20"/>
          <w:szCs w:val="20"/>
          <w:lang w:eastAsia="en-GB"/>
        </w:rPr>
        <w:lastRenderedPageBreak/>
        <w:t>Jourová</w:t>
      </w:r>
      <w:proofErr w:type="spellEnd"/>
      <w:r w:rsidRPr="00005587">
        <w:rPr>
          <w:rFonts w:ascii="Hind Light" w:hAnsi="Hind Light"/>
          <w:sz w:val="20"/>
          <w:szCs w:val="20"/>
          <w:lang w:eastAsia="en-GB"/>
        </w:rPr>
        <w:t xml:space="preserve"> </w:t>
      </w:r>
      <w:r w:rsidR="007C64CA" w:rsidRPr="00005587">
        <w:rPr>
          <w:rFonts w:ascii="Hind Light" w:hAnsi="Hind Light"/>
          <w:sz w:val="20"/>
          <w:szCs w:val="20"/>
          <w:lang w:eastAsia="en-GB"/>
        </w:rPr>
        <w:t>said it would be</w:t>
      </w:r>
      <w:r>
        <w:rPr>
          <w:rFonts w:ascii="Hind Light" w:hAnsi="Hind Light"/>
          <w:sz w:val="20"/>
          <w:szCs w:val="20"/>
          <w:lang w:eastAsia="en-GB"/>
        </w:rPr>
        <w:t xml:space="preserve"> the</w:t>
      </w:r>
      <w:r w:rsidR="007C64CA" w:rsidRPr="00005587">
        <w:rPr>
          <w:rFonts w:ascii="Hind Light" w:hAnsi="Hind Light"/>
          <w:sz w:val="20"/>
          <w:szCs w:val="20"/>
          <w:lang w:eastAsia="en-GB"/>
        </w:rPr>
        <w:t xml:space="preserve"> task of the next Commission, which will take office after next year’s EU elections, to enforce the rules. </w:t>
      </w:r>
    </w:p>
    <w:p w14:paraId="6E4E1825" w14:textId="77777777" w:rsidR="007C64CA" w:rsidRDefault="007C64CA" w:rsidP="007C64CA">
      <w:pPr>
        <w:jc w:val="both"/>
        <w:rPr>
          <w:rFonts w:ascii="Arial" w:hAnsi="Arial" w:cs="Arial"/>
          <w:sz w:val="20"/>
          <w:szCs w:val="20"/>
        </w:rPr>
      </w:pPr>
    </w:p>
    <w:p w14:paraId="45012BD1" w14:textId="77777777" w:rsidR="007C64CA" w:rsidRDefault="00005587" w:rsidP="007C64CA">
      <w:pPr>
        <w:rPr>
          <w:rFonts w:ascii="Arial" w:hAnsi="Arial" w:cs="Arial"/>
          <w:b/>
          <w:bCs/>
          <w:i/>
          <w:iCs/>
          <w:sz w:val="20"/>
          <w:szCs w:val="20"/>
        </w:rPr>
      </w:pPr>
      <w:r w:rsidRPr="00005587">
        <w:rPr>
          <w:rFonts w:ascii="Hind Light" w:hAnsi="Hind Light"/>
          <w:b/>
          <w:sz w:val="20"/>
          <w:szCs w:val="20"/>
          <w:lang w:eastAsia="en-GB"/>
        </w:rPr>
        <w:t xml:space="preserve">EU: </w:t>
      </w:r>
      <w:r w:rsidR="007C64CA" w:rsidRPr="00005587">
        <w:rPr>
          <w:rFonts w:ascii="Hind Light" w:hAnsi="Hind Light"/>
          <w:b/>
          <w:sz w:val="20"/>
          <w:szCs w:val="20"/>
          <w:lang w:eastAsia="en-GB"/>
        </w:rPr>
        <w:t>Facebook data breach “first test” for GDPR</w:t>
      </w:r>
    </w:p>
    <w:p w14:paraId="58FACBD0" w14:textId="77777777" w:rsidR="00005587" w:rsidRDefault="007C64CA" w:rsidP="00005587">
      <w:pPr>
        <w:pStyle w:val="Pardeliste"/>
        <w:numPr>
          <w:ilvl w:val="0"/>
          <w:numId w:val="35"/>
        </w:numPr>
        <w:jc w:val="both"/>
        <w:rPr>
          <w:rFonts w:ascii="Hind Light" w:hAnsi="Hind Light"/>
          <w:sz w:val="20"/>
          <w:szCs w:val="20"/>
          <w:lang w:eastAsia="en-GB"/>
        </w:rPr>
      </w:pPr>
      <w:r w:rsidRPr="00005587">
        <w:rPr>
          <w:rFonts w:ascii="Hind Light" w:hAnsi="Hind Light"/>
          <w:sz w:val="20"/>
          <w:szCs w:val="20"/>
          <w:lang w:eastAsia="en-GB"/>
        </w:rPr>
        <w:t xml:space="preserve">Justice Commissioner </w:t>
      </w:r>
      <w:proofErr w:type="spellStart"/>
      <w:r w:rsidRPr="00005587">
        <w:rPr>
          <w:rFonts w:ascii="Hind Light" w:hAnsi="Hind Light"/>
          <w:sz w:val="20"/>
          <w:szCs w:val="20"/>
          <w:lang w:eastAsia="en-GB"/>
        </w:rPr>
        <w:t>Jourová</w:t>
      </w:r>
      <w:proofErr w:type="spellEnd"/>
      <w:r w:rsidRPr="00005587">
        <w:rPr>
          <w:rFonts w:ascii="Hind Light" w:hAnsi="Hind Light"/>
          <w:sz w:val="20"/>
          <w:szCs w:val="20"/>
          <w:lang w:eastAsia="en-GB"/>
        </w:rPr>
        <w:t xml:space="preserve"> put pressure on Facebook to disclose further details of the security breach that impacted around </w:t>
      </w:r>
      <w:r w:rsidR="00A50AD2">
        <w:rPr>
          <w:rFonts w:ascii="Hind Light" w:hAnsi="Hind Light"/>
          <w:sz w:val="20"/>
          <w:szCs w:val="20"/>
          <w:lang w:eastAsia="en-GB"/>
        </w:rPr>
        <w:t>90</w:t>
      </w:r>
      <w:r w:rsidRPr="00005587">
        <w:rPr>
          <w:rFonts w:ascii="Hind Light" w:hAnsi="Hind Light"/>
          <w:sz w:val="20"/>
          <w:szCs w:val="20"/>
          <w:lang w:eastAsia="en-GB"/>
        </w:rPr>
        <w:t xml:space="preserve"> million users last week. </w:t>
      </w:r>
      <w:proofErr w:type="spellStart"/>
      <w:r w:rsidRPr="00005587">
        <w:rPr>
          <w:rFonts w:ascii="Hind Light" w:hAnsi="Hind Light"/>
          <w:sz w:val="20"/>
          <w:szCs w:val="20"/>
          <w:lang w:eastAsia="en-GB"/>
        </w:rPr>
        <w:t>Jourová</w:t>
      </w:r>
      <w:proofErr w:type="spellEnd"/>
      <w:r w:rsidRPr="00005587">
        <w:rPr>
          <w:rFonts w:ascii="Hind Light" w:hAnsi="Hind Light"/>
          <w:sz w:val="20"/>
          <w:szCs w:val="20"/>
          <w:lang w:eastAsia="en-GB"/>
        </w:rPr>
        <w:t xml:space="preserve"> urged Facebook to comply fully with Ireland's Data Protection Commission (DPC) and disclose whether EU users were affected by the breach and how their data was impacted. </w:t>
      </w:r>
    </w:p>
    <w:p w14:paraId="2869D111" w14:textId="77777777" w:rsidR="00005587" w:rsidRDefault="007C64CA" w:rsidP="00005587">
      <w:pPr>
        <w:pStyle w:val="Pardeliste"/>
        <w:numPr>
          <w:ilvl w:val="0"/>
          <w:numId w:val="35"/>
        </w:numPr>
        <w:jc w:val="both"/>
        <w:rPr>
          <w:rFonts w:ascii="Hind Light" w:hAnsi="Hind Light"/>
          <w:sz w:val="20"/>
          <w:szCs w:val="20"/>
          <w:lang w:eastAsia="en-GB"/>
        </w:rPr>
      </w:pPr>
      <w:r w:rsidRPr="00005587">
        <w:rPr>
          <w:rFonts w:ascii="Hind Light" w:hAnsi="Hind Light"/>
          <w:sz w:val="20"/>
          <w:szCs w:val="20"/>
          <w:lang w:eastAsia="en-GB"/>
        </w:rPr>
        <w:t xml:space="preserve">The DPC said that “less than 10 percent” of the users affected by the breach are believed to be EU accounts. The speed of Facebook’s disclosure process suggests that the threat of GDPR fines (up to 4 percent of overall turnover) sharpened minds at the company. </w:t>
      </w:r>
    </w:p>
    <w:p w14:paraId="7E863F3B" w14:textId="77777777" w:rsidR="007C64CA" w:rsidRPr="00005587" w:rsidRDefault="007C64CA" w:rsidP="00005587">
      <w:pPr>
        <w:pStyle w:val="Pardeliste"/>
        <w:numPr>
          <w:ilvl w:val="0"/>
          <w:numId w:val="35"/>
        </w:numPr>
        <w:jc w:val="both"/>
        <w:rPr>
          <w:rFonts w:ascii="Hind Light" w:hAnsi="Hind Light"/>
          <w:sz w:val="20"/>
          <w:szCs w:val="20"/>
          <w:lang w:eastAsia="en-GB"/>
        </w:rPr>
      </w:pPr>
      <w:r w:rsidRPr="00005587">
        <w:rPr>
          <w:rFonts w:ascii="Hind Light" w:hAnsi="Hind Light"/>
          <w:sz w:val="20"/>
          <w:szCs w:val="20"/>
          <w:lang w:eastAsia="en-GB"/>
        </w:rPr>
        <w:t xml:space="preserve">The security team discovered the breach Tuesday, notified authorities Wednesday and on Friday morning asked affected users to log back in for security purposes. Commissioner </w:t>
      </w:r>
      <w:proofErr w:type="spellStart"/>
      <w:r w:rsidRPr="00005587">
        <w:rPr>
          <w:rFonts w:ascii="Hind Light" w:hAnsi="Hind Light"/>
          <w:sz w:val="20"/>
          <w:szCs w:val="20"/>
          <w:lang w:eastAsia="en-GB"/>
        </w:rPr>
        <w:t>Jourová</w:t>
      </w:r>
      <w:proofErr w:type="spellEnd"/>
      <w:r w:rsidRPr="00005587">
        <w:rPr>
          <w:rFonts w:ascii="Hind Light" w:hAnsi="Hind Light"/>
          <w:sz w:val="20"/>
          <w:szCs w:val="20"/>
          <w:lang w:eastAsia="en-GB"/>
        </w:rPr>
        <w:t> </w:t>
      </w:r>
      <w:hyperlink r:id="rId12" w:history="1">
        <w:r w:rsidRPr="00005587">
          <w:rPr>
            <w:rStyle w:val="Lienhypertexte"/>
            <w:rFonts w:ascii="Hind Light" w:hAnsi="Hind Light"/>
            <w:sz w:val="20"/>
            <w:szCs w:val="20"/>
            <w:lang w:eastAsia="en-GB"/>
          </w:rPr>
          <w:t>tweeted</w:t>
        </w:r>
      </w:hyperlink>
      <w:r w:rsidRPr="00005587">
        <w:rPr>
          <w:rFonts w:ascii="Hind Light" w:hAnsi="Hind Light"/>
          <w:sz w:val="20"/>
          <w:szCs w:val="20"/>
          <w:lang w:eastAsia="en-GB"/>
        </w:rPr>
        <w:t xml:space="preserve"> that the data breach would be the “first test case” for GDPR.</w:t>
      </w:r>
    </w:p>
    <w:p w14:paraId="7F34B443" w14:textId="77777777" w:rsidR="007C64CA" w:rsidRDefault="007C64CA" w:rsidP="006714E0">
      <w:pPr>
        <w:pStyle w:val="Normalweb"/>
        <w:spacing w:before="0" w:beforeAutospacing="0" w:after="0" w:afterAutospacing="0"/>
        <w:jc w:val="both"/>
        <w:rPr>
          <w:rFonts w:ascii="Hind Light" w:hAnsi="Hind Light" w:cstheme="minorBidi"/>
          <w:sz w:val="20"/>
          <w:szCs w:val="20"/>
        </w:rPr>
      </w:pPr>
    </w:p>
    <w:p w14:paraId="23F47C08" w14:textId="77777777" w:rsidR="00005587" w:rsidRPr="00005587" w:rsidRDefault="00005587" w:rsidP="00005587">
      <w:pPr>
        <w:rPr>
          <w:rFonts w:ascii="Hind Light" w:hAnsi="Hind Light"/>
          <w:b/>
          <w:sz w:val="20"/>
          <w:szCs w:val="20"/>
          <w:lang w:eastAsia="en-GB"/>
        </w:rPr>
      </w:pPr>
      <w:r w:rsidRPr="00005587">
        <w:rPr>
          <w:rFonts w:ascii="Hind Light" w:hAnsi="Hind Light"/>
          <w:b/>
          <w:sz w:val="20"/>
          <w:szCs w:val="20"/>
          <w:lang w:eastAsia="en-GB"/>
        </w:rPr>
        <w:t xml:space="preserve">Germany: Only a quarter of German firms compliant with GDPR </w:t>
      </w:r>
    </w:p>
    <w:p w14:paraId="754704F6" w14:textId="77777777" w:rsidR="00005587" w:rsidRDefault="00005587" w:rsidP="00005587">
      <w:pPr>
        <w:pStyle w:val="Pardeliste"/>
        <w:numPr>
          <w:ilvl w:val="0"/>
          <w:numId w:val="33"/>
        </w:numPr>
        <w:jc w:val="both"/>
        <w:rPr>
          <w:rFonts w:ascii="Arial" w:hAnsi="Arial" w:cs="Arial"/>
          <w:sz w:val="20"/>
          <w:szCs w:val="20"/>
        </w:rPr>
      </w:pPr>
      <w:r w:rsidRPr="00005587">
        <w:rPr>
          <w:rFonts w:ascii="Hind Light" w:hAnsi="Hind Light"/>
          <w:sz w:val="20"/>
          <w:szCs w:val="20"/>
          <w:lang w:eastAsia="en-GB"/>
        </w:rPr>
        <w:t xml:space="preserve">According to a </w:t>
      </w:r>
      <w:hyperlink r:id="rId13" w:history="1">
        <w:r w:rsidRPr="00005587">
          <w:rPr>
            <w:rStyle w:val="Lienhypertexte"/>
            <w:rFonts w:ascii="Hind Light" w:hAnsi="Hind Light"/>
            <w:sz w:val="20"/>
            <w:szCs w:val="20"/>
            <w:lang w:eastAsia="en-GB"/>
          </w:rPr>
          <w:t>report</w:t>
        </w:r>
      </w:hyperlink>
      <w:r w:rsidRPr="00005587">
        <w:rPr>
          <w:rFonts w:ascii="Hind Light" w:hAnsi="Hind Light"/>
          <w:sz w:val="20"/>
          <w:szCs w:val="20"/>
          <w:lang w:eastAsia="en-GB"/>
        </w:rPr>
        <w:t xml:space="preserve"> published </w:t>
      </w:r>
      <w:r w:rsidR="009D3C7C">
        <w:rPr>
          <w:rFonts w:ascii="Hind Light" w:hAnsi="Hind Light"/>
          <w:sz w:val="20"/>
          <w:szCs w:val="20"/>
          <w:lang w:eastAsia="en-GB"/>
        </w:rPr>
        <w:t xml:space="preserve">last </w:t>
      </w:r>
      <w:r w:rsidRPr="00005587">
        <w:rPr>
          <w:rFonts w:ascii="Hind Light" w:hAnsi="Hind Light"/>
          <w:sz w:val="20"/>
          <w:szCs w:val="20"/>
          <w:lang w:eastAsia="en-GB"/>
        </w:rPr>
        <w:t xml:space="preserve">week by the German tech association, </w:t>
      </w:r>
      <w:proofErr w:type="spellStart"/>
      <w:r w:rsidRPr="00005587">
        <w:rPr>
          <w:rFonts w:ascii="Hind Light" w:hAnsi="Hind Light"/>
          <w:sz w:val="20"/>
          <w:szCs w:val="20"/>
          <w:lang w:eastAsia="en-GB"/>
        </w:rPr>
        <w:t>Bitkom</w:t>
      </w:r>
      <w:proofErr w:type="spellEnd"/>
      <w:r w:rsidRPr="00005587">
        <w:rPr>
          <w:rFonts w:ascii="Hind Light" w:hAnsi="Hind Light"/>
          <w:sz w:val="20"/>
          <w:szCs w:val="20"/>
          <w:lang w:eastAsia="en-GB"/>
        </w:rPr>
        <w:t xml:space="preserve">, Germany has made “little progress” towards implementing the EU’s new data privacy rules, GDPR. </w:t>
      </w:r>
    </w:p>
    <w:p w14:paraId="40964B33" w14:textId="77777777" w:rsidR="00005587" w:rsidRPr="00005587" w:rsidRDefault="00005587" w:rsidP="00005587">
      <w:pPr>
        <w:pStyle w:val="Pardeliste"/>
        <w:numPr>
          <w:ilvl w:val="0"/>
          <w:numId w:val="33"/>
        </w:numPr>
        <w:jc w:val="both"/>
        <w:rPr>
          <w:rFonts w:ascii="Hind Light" w:hAnsi="Hind Light"/>
          <w:sz w:val="20"/>
          <w:szCs w:val="20"/>
          <w:lang w:eastAsia="en-GB"/>
        </w:rPr>
      </w:pPr>
      <w:r w:rsidRPr="00005587">
        <w:rPr>
          <w:rFonts w:ascii="Hind Light" w:hAnsi="Hind Light"/>
          <w:sz w:val="20"/>
          <w:szCs w:val="20"/>
          <w:lang w:eastAsia="en-GB"/>
        </w:rPr>
        <w:t xml:space="preserve">Of the 500 companies included in the survey, only one in four were fully compliant with GDPR. 40 percent were “mostly” compliant, 30 percent were “partially compliant” and five percent had just started the process. </w:t>
      </w:r>
    </w:p>
    <w:p w14:paraId="60CFCADA" w14:textId="77777777" w:rsidR="00005587" w:rsidRPr="00005587" w:rsidRDefault="00005587" w:rsidP="00005587">
      <w:pPr>
        <w:pStyle w:val="Pardeliste"/>
        <w:numPr>
          <w:ilvl w:val="0"/>
          <w:numId w:val="33"/>
        </w:numPr>
        <w:jc w:val="both"/>
        <w:rPr>
          <w:rFonts w:ascii="Hind Light" w:hAnsi="Hind Light"/>
          <w:sz w:val="20"/>
          <w:szCs w:val="20"/>
          <w:lang w:eastAsia="en-GB"/>
        </w:rPr>
      </w:pPr>
      <w:r w:rsidRPr="00005587">
        <w:rPr>
          <w:rFonts w:ascii="Hind Light" w:hAnsi="Hind Light"/>
          <w:sz w:val="20"/>
          <w:szCs w:val="20"/>
          <w:lang w:eastAsia="en-GB"/>
        </w:rPr>
        <w:t xml:space="preserve">The report argues that most companies underestimated the implementation of GDPR. </w:t>
      </w:r>
    </w:p>
    <w:p w14:paraId="1EA5F98B" w14:textId="77777777" w:rsidR="00005587" w:rsidRPr="00005587" w:rsidRDefault="00005587" w:rsidP="00005587">
      <w:pPr>
        <w:jc w:val="both"/>
        <w:rPr>
          <w:rFonts w:ascii="Hind Light" w:hAnsi="Hind Light"/>
          <w:sz w:val="20"/>
          <w:szCs w:val="20"/>
          <w:lang w:eastAsia="en-GB"/>
        </w:rPr>
      </w:pPr>
    </w:p>
    <w:p w14:paraId="606315FF" w14:textId="77777777" w:rsidR="00DA1A73" w:rsidRPr="00366B70" w:rsidRDefault="00DA1A73" w:rsidP="006714E0">
      <w:pPr>
        <w:pStyle w:val="Normalweb"/>
        <w:spacing w:before="0" w:beforeAutospacing="0" w:after="0" w:afterAutospacing="0"/>
        <w:jc w:val="both"/>
        <w:rPr>
          <w:rFonts w:ascii="Hind Light" w:hAnsi="Hind Light" w:cstheme="minorBidi"/>
          <w:sz w:val="20"/>
          <w:szCs w:val="20"/>
        </w:rPr>
      </w:pPr>
    </w:p>
    <w:sectPr w:rsidR="00DA1A73" w:rsidRPr="00366B70" w:rsidSect="00CC5B49">
      <w:headerReference w:type="default" r:id="rId14"/>
      <w:footerReference w:type="default" r:id="rId15"/>
      <w:headerReference w:type="first" r:id="rId16"/>
      <w:footerReference w:type="first" r:id="rId17"/>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629AD0" w14:textId="77777777" w:rsidR="001C3EC2" w:rsidRDefault="001C3EC2" w:rsidP="0094598F">
      <w:r>
        <w:separator/>
      </w:r>
    </w:p>
  </w:endnote>
  <w:endnote w:type="continuationSeparator" w:id="0">
    <w:p w14:paraId="7A28373B" w14:textId="77777777" w:rsidR="001C3EC2" w:rsidRDefault="001C3EC2"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Hind Light">
    <w:altName w:val="Cambria"/>
    <w:panose1 w:val="00000000000000000000"/>
    <w:charset w:val="00"/>
    <w:family w:val="roman"/>
    <w:notTrueType/>
    <w:pitch w:val="default"/>
  </w:font>
  <w:font w:name="Calibri Light">
    <w:panose1 w:val="020F0302020204030204"/>
    <w:charset w:val="00"/>
    <w:family w:val="auto"/>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Hind Medium">
    <w:altName w:val="Times New Roman"/>
    <w:charset w:val="00"/>
    <w:family w:val="auto"/>
    <w:pitch w:val="variable"/>
    <w:sig w:usb0="00000001" w:usb1="00000000" w:usb2="00000000" w:usb3="00000000" w:csb0="00000093"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BAAC13" w14:textId="77777777" w:rsidR="001C592C" w:rsidRPr="00B41A52" w:rsidRDefault="001C592C" w:rsidP="00CC5B49">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6FABCA6A" wp14:editId="2C813D5E">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ind Medium" w:hAnsi="Hind Medium"/>
      </w:rPr>
      <w:t>Internet</w:t>
    </w:r>
    <w:r w:rsidRPr="00236E16">
      <w:rPr>
        <w:rFonts w:ascii="Hind Medium" w:hAnsi="Hind Medium"/>
      </w:rPr>
      <w:t>society.org</w:t>
    </w:r>
    <w:r>
      <w:tab/>
    </w:r>
    <w:r w:rsidRPr="009F2B94">
      <w:t>@</w:t>
    </w:r>
    <w:r>
      <w:t>Internet</w:t>
    </w:r>
    <w:r w:rsidRPr="00236E16">
      <w:t>society</w:t>
    </w:r>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78F0F4" w14:textId="77777777" w:rsidR="001C592C" w:rsidRDefault="001C592C">
    <w:pPr>
      <w:pStyle w:val="Pieddepage"/>
    </w:pPr>
    <w:r>
      <w:rPr>
        <w:rFonts w:ascii="Hind Medium" w:hAnsi="Hind Medium"/>
      </w:rPr>
      <w:t>Internet</w:t>
    </w:r>
    <w:r w:rsidRPr="00236E16">
      <w:rPr>
        <w:rFonts w:ascii="Hind Medium" w:hAnsi="Hind Medium"/>
      </w:rPr>
      <w:t>society.org</w:t>
    </w:r>
    <w:r>
      <w:tab/>
    </w:r>
    <w:r w:rsidRPr="009F2B94">
      <w:t>@</w:t>
    </w:r>
    <w:r>
      <w:t>Internet</w:t>
    </w:r>
    <w:r w:rsidRPr="00236E16">
      <w:t>society</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16CA14" w14:textId="77777777" w:rsidR="001C3EC2" w:rsidRDefault="001C3EC2" w:rsidP="0094598F">
      <w:r>
        <w:separator/>
      </w:r>
    </w:p>
  </w:footnote>
  <w:footnote w:type="continuationSeparator" w:id="0">
    <w:p w14:paraId="5C78F9A7" w14:textId="77777777" w:rsidR="001C3EC2" w:rsidRDefault="001C3EC2"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944674" w14:textId="77777777" w:rsidR="001C592C" w:rsidRPr="00E005F2" w:rsidRDefault="001C592C"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917B6D">
      <w:rPr>
        <w:rStyle w:val="Numrodepage"/>
        <w:noProof/>
        <w:sz w:val="18"/>
        <w:szCs w:val="18"/>
      </w:rPr>
      <w:t>3</w:t>
    </w:r>
    <w:r w:rsidRPr="00E005F2">
      <w:rPr>
        <w:rStyle w:val="Numrodepage"/>
        <w:sz w:val="18"/>
        <w:szCs w:val="18"/>
      </w:rPr>
      <w:fldChar w:fldCharType="end"/>
    </w:r>
  </w:p>
  <w:p w14:paraId="105FAD6E" w14:textId="77777777" w:rsidR="0095352E" w:rsidRPr="0095352E" w:rsidRDefault="001C592C" w:rsidP="0095352E">
    <w:pPr>
      <w:pStyle w:val="En-tte"/>
      <w:spacing w:line="180" w:lineRule="exact"/>
      <w:ind w:right="360"/>
    </w:pPr>
    <w:r>
      <w:rPr>
        <w:spacing w:val="4"/>
        <w:szCs w:val="12"/>
      </w:rPr>
      <w:t xml:space="preserve">European Regional Bureau Newsletter: </w:t>
    </w:r>
    <w:r w:rsidR="00CF73B0">
      <w:t>2</w:t>
    </w:r>
    <w:r w:rsidR="009D3C7C">
      <w:t>9</w:t>
    </w:r>
    <w:r w:rsidR="00DC03E9">
      <w:t xml:space="preserve"> September</w:t>
    </w:r>
    <w:r w:rsidR="0095352E" w:rsidRPr="0095352E">
      <w:t xml:space="preserve"> 2018 – </w:t>
    </w:r>
    <w:r w:rsidR="009D3C7C">
      <w:t xml:space="preserve">5 October </w:t>
    </w:r>
    <w:r w:rsidR="0095352E" w:rsidRPr="0095352E">
      <w:t>2018</w:t>
    </w:r>
  </w:p>
  <w:p w14:paraId="418D0DE8" w14:textId="77777777" w:rsidR="001C592C" w:rsidRPr="00E005F2" w:rsidRDefault="001C592C" w:rsidP="00CC5B49">
    <w:pPr>
      <w:pStyle w:val="En-tte"/>
      <w:spacing w:line="180" w:lineRule="exact"/>
      <w:ind w:right="360"/>
      <w:rPr>
        <w:spacing w:val="4"/>
        <w:szCs w:val="1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1C592C" w14:paraId="4F94BE21" w14:textId="77777777" w:rsidTr="00CC5B49">
      <w:trPr>
        <w:cantSplit/>
        <w:trHeight w:hRule="exact" w:val="1247"/>
      </w:trPr>
      <w:tc>
        <w:tcPr>
          <w:tcW w:w="10402" w:type="dxa"/>
          <w:shd w:val="clear" w:color="auto" w:fill="auto"/>
        </w:tcPr>
        <w:p w14:paraId="648EA675" w14:textId="77777777" w:rsidR="001C592C" w:rsidRDefault="001C592C" w:rsidP="00CC5B49">
          <w:pPr>
            <w:pStyle w:val="Documenttitle"/>
          </w:pPr>
        </w:p>
      </w:tc>
    </w:tr>
    <w:tr w:rsidR="001C592C" w:rsidRPr="00E7106E" w14:paraId="653B12A0" w14:textId="77777777" w:rsidTr="00CC5B49">
      <w:trPr>
        <w:cantSplit/>
        <w:trHeight w:hRule="exact" w:val="3232"/>
      </w:trPr>
      <w:tc>
        <w:tcPr>
          <w:tcW w:w="10402" w:type="dxa"/>
          <w:shd w:val="clear" w:color="auto" w:fill="auto"/>
          <w:vAlign w:val="center"/>
        </w:tcPr>
        <w:p w14:paraId="184ED9D9" w14:textId="77777777" w:rsidR="001C592C" w:rsidRDefault="001C592C" w:rsidP="00CC5B49">
          <w:pPr>
            <w:pStyle w:val="Documenttitle"/>
          </w:pPr>
          <w:r>
            <w:t xml:space="preserve">European </w:t>
          </w:r>
          <w:r w:rsidRPr="00E3372A">
            <w:t xml:space="preserve">Regional Bureau Newsletter </w:t>
          </w:r>
        </w:p>
        <w:p w14:paraId="240815DA" w14:textId="77777777" w:rsidR="001C592C" w:rsidRPr="00E7106E" w:rsidRDefault="001C592C" w:rsidP="00CC5B49">
          <w:pPr>
            <w:pStyle w:val="Documenttitle"/>
          </w:pPr>
        </w:p>
      </w:tc>
    </w:tr>
    <w:tr w:rsidR="001C592C" w:rsidRPr="008F1900" w14:paraId="7541DD42" w14:textId="77777777" w:rsidTr="00CC5B49">
      <w:trPr>
        <w:cantSplit/>
        <w:trHeight w:hRule="exact" w:val="1134"/>
      </w:trPr>
      <w:tc>
        <w:tcPr>
          <w:tcW w:w="10402" w:type="dxa"/>
          <w:shd w:val="clear" w:color="auto" w:fill="auto"/>
        </w:tcPr>
        <w:p w14:paraId="26467A70" w14:textId="77777777" w:rsidR="001C592C" w:rsidRPr="00734569" w:rsidRDefault="00CF73B0" w:rsidP="006B1AFE">
          <w:pPr>
            <w:pStyle w:val="Coverdate"/>
          </w:pPr>
          <w:r>
            <w:t>2</w:t>
          </w:r>
          <w:r w:rsidR="009D3C7C">
            <w:t>9</w:t>
          </w:r>
          <w:r w:rsidR="00362E91">
            <w:t xml:space="preserve"> September 2018</w:t>
          </w:r>
          <w:r w:rsidR="00BA199C">
            <w:t xml:space="preserve"> – </w:t>
          </w:r>
          <w:r w:rsidR="009D3C7C">
            <w:t xml:space="preserve">5 October </w:t>
          </w:r>
          <w:r w:rsidR="00362E91">
            <w:t>2018</w:t>
          </w:r>
        </w:p>
        <w:p w14:paraId="4A433DE3" w14:textId="77777777" w:rsidR="001C592C" w:rsidRDefault="001C3EC2" w:rsidP="006B1AFE">
          <w:pPr>
            <w:pStyle w:val="Coverdate"/>
            <w:rPr>
              <w:rStyle w:val="Lienhypertexte"/>
            </w:rPr>
          </w:pPr>
          <w:hyperlink r:id="rId1" w:history="1">
            <w:r w:rsidR="001C592C" w:rsidRPr="00734569">
              <w:rPr>
                <w:rStyle w:val="Lienhypertexte"/>
              </w:rPr>
              <w:t>https://www.</w:t>
            </w:r>
            <w:r w:rsidR="001C592C">
              <w:rPr>
                <w:rStyle w:val="Lienhypertexte"/>
              </w:rPr>
              <w:t>Internet</w:t>
            </w:r>
            <w:r w:rsidR="001C592C" w:rsidRPr="00734569">
              <w:rPr>
                <w:rStyle w:val="Lienhypertexte"/>
              </w:rPr>
              <w:t>society.org/regions/europe/</w:t>
            </w:r>
          </w:hyperlink>
        </w:p>
        <w:p w14:paraId="78D3ED41" w14:textId="10AA0BCE" w:rsidR="00917B6D" w:rsidRPr="00734569" w:rsidRDefault="00917B6D" w:rsidP="006B1AFE">
          <w:pPr>
            <w:pStyle w:val="Coverdate"/>
          </w:pPr>
          <w:proofErr w:type="spellStart"/>
          <w:r>
            <w:rPr>
              <w:rStyle w:val="Lienhypertexte"/>
            </w:rPr>
            <w:t>Frédéric</w:t>
          </w:r>
          <w:proofErr w:type="spellEnd"/>
          <w:r>
            <w:rPr>
              <w:rStyle w:val="Lienhypertexte"/>
            </w:rPr>
            <w:t xml:space="preserve"> </w:t>
          </w:r>
          <w:proofErr w:type="spellStart"/>
          <w:r>
            <w:rPr>
              <w:rStyle w:val="Lienhypertexte"/>
            </w:rPr>
            <w:t>Donck</w:t>
          </w:r>
          <w:proofErr w:type="spellEnd"/>
          <w:r>
            <w:rPr>
              <w:rStyle w:val="Lienhypertexte"/>
            </w:rPr>
            <w:t xml:space="preserve"> (ERB)</w:t>
          </w:r>
        </w:p>
      </w:tc>
    </w:tr>
  </w:tbl>
  <w:p w14:paraId="7AD2168C" w14:textId="77777777" w:rsidR="001C592C" w:rsidRDefault="001C592C">
    <w:pPr>
      <w:pStyle w:val="En-tte"/>
    </w:pPr>
    <w:r>
      <w:rPr>
        <w:noProof/>
        <w:lang w:val="fr-FR" w:eastAsia="fr-FR"/>
      </w:rPr>
      <w:drawing>
        <wp:anchor distT="0" distB="0" distL="114300" distR="114300" simplePos="0" relativeHeight="251660288" behindDoc="1" locked="0" layoutInCell="1" allowOverlap="1" wp14:anchorId="751C1889" wp14:editId="51E6345B">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0E635D5"/>
    <w:multiLevelType w:val="hybridMultilevel"/>
    <w:tmpl w:val="A56CB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26E6101"/>
    <w:multiLevelType w:val="hybridMultilevel"/>
    <w:tmpl w:val="75FE2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CF426BF"/>
    <w:multiLevelType w:val="hybridMultilevel"/>
    <w:tmpl w:val="39A60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D8C68D1"/>
    <w:multiLevelType w:val="hybridMultilevel"/>
    <w:tmpl w:val="D37E36C2"/>
    <w:lvl w:ilvl="0" w:tplc="080C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FBD020D"/>
    <w:multiLevelType w:val="hybridMultilevel"/>
    <w:tmpl w:val="9CB69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35016A5"/>
    <w:multiLevelType w:val="hybridMultilevel"/>
    <w:tmpl w:val="C5329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C7F74B1"/>
    <w:multiLevelType w:val="hybridMultilevel"/>
    <w:tmpl w:val="EC484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CFC1E69"/>
    <w:multiLevelType w:val="hybridMultilevel"/>
    <w:tmpl w:val="BD585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E027823"/>
    <w:multiLevelType w:val="hybridMultilevel"/>
    <w:tmpl w:val="3182B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4CB26EF"/>
    <w:multiLevelType w:val="hybridMultilevel"/>
    <w:tmpl w:val="8C622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BB87382"/>
    <w:multiLevelType w:val="hybridMultilevel"/>
    <w:tmpl w:val="429CA67E"/>
    <w:lvl w:ilvl="0" w:tplc="C0424422">
      <w:start w:val="1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F92308D"/>
    <w:multiLevelType w:val="hybridMultilevel"/>
    <w:tmpl w:val="B1A6C1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0A44083"/>
    <w:multiLevelType w:val="hybridMultilevel"/>
    <w:tmpl w:val="650E1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38E7A78"/>
    <w:multiLevelType w:val="hybridMultilevel"/>
    <w:tmpl w:val="46EE8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79509C9"/>
    <w:multiLevelType w:val="hybridMultilevel"/>
    <w:tmpl w:val="4E4ADEF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nsid w:val="390839F5"/>
    <w:multiLevelType w:val="hybridMultilevel"/>
    <w:tmpl w:val="7716EC0E"/>
    <w:lvl w:ilvl="0" w:tplc="080C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DBF7666"/>
    <w:multiLevelType w:val="hybridMultilevel"/>
    <w:tmpl w:val="28EE863A"/>
    <w:lvl w:ilvl="0" w:tplc="858E348C">
      <w:numFmt w:val="bullet"/>
      <w:lvlText w:val="-"/>
      <w:lvlJc w:val="left"/>
      <w:pPr>
        <w:ind w:left="720" w:hanging="360"/>
      </w:pPr>
      <w:rPr>
        <w:rFonts w:ascii="Hind Light" w:eastAsiaTheme="minorHAnsi" w:hAnsi="Hind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E655799"/>
    <w:multiLevelType w:val="hybridMultilevel"/>
    <w:tmpl w:val="BAEA1E50"/>
    <w:lvl w:ilvl="0" w:tplc="080C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1145A1C"/>
    <w:multiLevelType w:val="hybridMultilevel"/>
    <w:tmpl w:val="53FC6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9F169FE"/>
    <w:multiLevelType w:val="hybridMultilevel"/>
    <w:tmpl w:val="2A22B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A613F78"/>
    <w:multiLevelType w:val="hybridMultilevel"/>
    <w:tmpl w:val="D65AD4EC"/>
    <w:lvl w:ilvl="0" w:tplc="080C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69A23DD"/>
    <w:multiLevelType w:val="hybridMultilevel"/>
    <w:tmpl w:val="373EB21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3">
    <w:nsid w:val="57482C77"/>
    <w:multiLevelType w:val="hybridMultilevel"/>
    <w:tmpl w:val="16A62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AAF3325"/>
    <w:multiLevelType w:val="hybridMultilevel"/>
    <w:tmpl w:val="8B782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CFC76F6"/>
    <w:multiLevelType w:val="hybridMultilevel"/>
    <w:tmpl w:val="F60CC708"/>
    <w:lvl w:ilvl="0" w:tplc="080C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DDF6FCD"/>
    <w:multiLevelType w:val="hybridMultilevel"/>
    <w:tmpl w:val="37B2F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FA62282"/>
    <w:multiLevelType w:val="hybridMultilevel"/>
    <w:tmpl w:val="33C43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09B527B"/>
    <w:multiLevelType w:val="hybridMultilevel"/>
    <w:tmpl w:val="D95C3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B65552C"/>
    <w:multiLevelType w:val="hybridMultilevel"/>
    <w:tmpl w:val="7EDC452A"/>
    <w:lvl w:ilvl="0" w:tplc="080C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D1053D0"/>
    <w:multiLevelType w:val="hybridMultilevel"/>
    <w:tmpl w:val="11E4D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1483196"/>
    <w:multiLevelType w:val="hybridMultilevel"/>
    <w:tmpl w:val="1FAC7D0E"/>
    <w:lvl w:ilvl="0" w:tplc="080C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1C4374A"/>
    <w:multiLevelType w:val="hybridMultilevel"/>
    <w:tmpl w:val="89227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73781CD6"/>
    <w:multiLevelType w:val="hybridMultilevel"/>
    <w:tmpl w:val="F4A63B28"/>
    <w:lvl w:ilvl="0" w:tplc="080C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76D33CDA"/>
    <w:multiLevelType w:val="hybridMultilevel"/>
    <w:tmpl w:val="60680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9132913"/>
    <w:multiLevelType w:val="hybridMultilevel"/>
    <w:tmpl w:val="FC4C7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7C8F4A7F"/>
    <w:multiLevelType w:val="hybridMultilevel"/>
    <w:tmpl w:val="5CE06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7FB22AE5"/>
    <w:multiLevelType w:val="hybridMultilevel"/>
    <w:tmpl w:val="91C49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3"/>
  </w:num>
  <w:num w:numId="3">
    <w:abstractNumId w:val="13"/>
  </w:num>
  <w:num w:numId="4">
    <w:abstractNumId w:val="6"/>
  </w:num>
  <w:num w:numId="5">
    <w:abstractNumId w:val="37"/>
  </w:num>
  <w:num w:numId="6">
    <w:abstractNumId w:val="9"/>
  </w:num>
  <w:num w:numId="7">
    <w:abstractNumId w:val="32"/>
  </w:num>
  <w:num w:numId="8">
    <w:abstractNumId w:val="10"/>
  </w:num>
  <w:num w:numId="9">
    <w:abstractNumId w:val="7"/>
  </w:num>
  <w:num w:numId="10">
    <w:abstractNumId w:val="26"/>
  </w:num>
  <w:num w:numId="11">
    <w:abstractNumId w:val="24"/>
  </w:num>
  <w:num w:numId="12">
    <w:abstractNumId w:val="22"/>
  </w:num>
  <w:num w:numId="13">
    <w:abstractNumId w:val="15"/>
  </w:num>
  <w:num w:numId="14">
    <w:abstractNumId w:val="5"/>
  </w:num>
  <w:num w:numId="15">
    <w:abstractNumId w:val="14"/>
  </w:num>
  <w:num w:numId="16">
    <w:abstractNumId w:val="36"/>
  </w:num>
  <w:num w:numId="17">
    <w:abstractNumId w:val="20"/>
  </w:num>
  <w:num w:numId="18">
    <w:abstractNumId w:val="28"/>
  </w:num>
  <w:num w:numId="19">
    <w:abstractNumId w:val="12"/>
  </w:num>
  <w:num w:numId="20">
    <w:abstractNumId w:val="8"/>
  </w:num>
  <w:num w:numId="21">
    <w:abstractNumId w:val="1"/>
  </w:num>
  <w:num w:numId="22">
    <w:abstractNumId w:val="17"/>
  </w:num>
  <w:num w:numId="23">
    <w:abstractNumId w:val="21"/>
  </w:num>
  <w:num w:numId="24">
    <w:abstractNumId w:val="16"/>
  </w:num>
  <w:num w:numId="25">
    <w:abstractNumId w:val="25"/>
  </w:num>
  <w:num w:numId="26">
    <w:abstractNumId w:val="2"/>
  </w:num>
  <w:num w:numId="27">
    <w:abstractNumId w:val="34"/>
  </w:num>
  <w:num w:numId="28">
    <w:abstractNumId w:val="27"/>
  </w:num>
  <w:num w:numId="29">
    <w:abstractNumId w:val="19"/>
  </w:num>
  <w:num w:numId="30">
    <w:abstractNumId w:val="30"/>
  </w:num>
  <w:num w:numId="31">
    <w:abstractNumId w:val="3"/>
  </w:num>
  <w:num w:numId="32">
    <w:abstractNumId w:val="11"/>
  </w:num>
  <w:num w:numId="33">
    <w:abstractNumId w:val="29"/>
  </w:num>
  <w:num w:numId="34">
    <w:abstractNumId w:val="4"/>
  </w:num>
  <w:num w:numId="35">
    <w:abstractNumId w:val="31"/>
  </w:num>
  <w:num w:numId="36">
    <w:abstractNumId w:val="33"/>
  </w:num>
  <w:num w:numId="37">
    <w:abstractNumId w:val="18"/>
  </w:num>
  <w:num w:numId="38">
    <w:abstractNumId w:val="3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00346"/>
    <w:rsid w:val="0000068A"/>
    <w:rsid w:val="00001676"/>
    <w:rsid w:val="00002F50"/>
    <w:rsid w:val="00003283"/>
    <w:rsid w:val="0000462D"/>
    <w:rsid w:val="000048F4"/>
    <w:rsid w:val="0000534B"/>
    <w:rsid w:val="00005587"/>
    <w:rsid w:val="00006985"/>
    <w:rsid w:val="00006C8C"/>
    <w:rsid w:val="00007E59"/>
    <w:rsid w:val="0001093B"/>
    <w:rsid w:val="00010DA7"/>
    <w:rsid w:val="0001154A"/>
    <w:rsid w:val="000126AE"/>
    <w:rsid w:val="00012C6C"/>
    <w:rsid w:val="00013190"/>
    <w:rsid w:val="00013E32"/>
    <w:rsid w:val="000146E2"/>
    <w:rsid w:val="00015392"/>
    <w:rsid w:val="000153AF"/>
    <w:rsid w:val="000158C5"/>
    <w:rsid w:val="00015C47"/>
    <w:rsid w:val="00015D28"/>
    <w:rsid w:val="00016B15"/>
    <w:rsid w:val="0001713A"/>
    <w:rsid w:val="00017AC7"/>
    <w:rsid w:val="00020775"/>
    <w:rsid w:val="000212A7"/>
    <w:rsid w:val="000217F2"/>
    <w:rsid w:val="000219D5"/>
    <w:rsid w:val="000227B6"/>
    <w:rsid w:val="0002283E"/>
    <w:rsid w:val="00022F35"/>
    <w:rsid w:val="00023000"/>
    <w:rsid w:val="00023FA8"/>
    <w:rsid w:val="00024858"/>
    <w:rsid w:val="00024AEB"/>
    <w:rsid w:val="000259A2"/>
    <w:rsid w:val="00026950"/>
    <w:rsid w:val="0002698F"/>
    <w:rsid w:val="00027703"/>
    <w:rsid w:val="000277E6"/>
    <w:rsid w:val="00027926"/>
    <w:rsid w:val="00030067"/>
    <w:rsid w:val="00030655"/>
    <w:rsid w:val="000309F0"/>
    <w:rsid w:val="00031087"/>
    <w:rsid w:val="00031252"/>
    <w:rsid w:val="0003255E"/>
    <w:rsid w:val="000327B3"/>
    <w:rsid w:val="00032D5A"/>
    <w:rsid w:val="0003334D"/>
    <w:rsid w:val="00033396"/>
    <w:rsid w:val="00033D3A"/>
    <w:rsid w:val="00035943"/>
    <w:rsid w:val="00035CA0"/>
    <w:rsid w:val="00036D9D"/>
    <w:rsid w:val="00036ECE"/>
    <w:rsid w:val="00037A44"/>
    <w:rsid w:val="000406CB"/>
    <w:rsid w:val="00041327"/>
    <w:rsid w:val="00041980"/>
    <w:rsid w:val="00041D10"/>
    <w:rsid w:val="00041EC0"/>
    <w:rsid w:val="00042315"/>
    <w:rsid w:val="0004252D"/>
    <w:rsid w:val="00042E25"/>
    <w:rsid w:val="0004376C"/>
    <w:rsid w:val="0004393E"/>
    <w:rsid w:val="00044321"/>
    <w:rsid w:val="0004455A"/>
    <w:rsid w:val="000447AA"/>
    <w:rsid w:val="000452BD"/>
    <w:rsid w:val="00045D40"/>
    <w:rsid w:val="00046EAB"/>
    <w:rsid w:val="00051FA3"/>
    <w:rsid w:val="00052F96"/>
    <w:rsid w:val="000533DB"/>
    <w:rsid w:val="00054831"/>
    <w:rsid w:val="000549CE"/>
    <w:rsid w:val="00054F33"/>
    <w:rsid w:val="00055316"/>
    <w:rsid w:val="00055846"/>
    <w:rsid w:val="00055956"/>
    <w:rsid w:val="00055D10"/>
    <w:rsid w:val="00055F64"/>
    <w:rsid w:val="0005792D"/>
    <w:rsid w:val="00057DF9"/>
    <w:rsid w:val="000606BD"/>
    <w:rsid w:val="00060D01"/>
    <w:rsid w:val="00060F43"/>
    <w:rsid w:val="000615E5"/>
    <w:rsid w:val="00061E52"/>
    <w:rsid w:val="000627CD"/>
    <w:rsid w:val="000633D3"/>
    <w:rsid w:val="000650FD"/>
    <w:rsid w:val="00065949"/>
    <w:rsid w:val="00065CCB"/>
    <w:rsid w:val="00066252"/>
    <w:rsid w:val="00066603"/>
    <w:rsid w:val="00066770"/>
    <w:rsid w:val="00067B00"/>
    <w:rsid w:val="00067B3E"/>
    <w:rsid w:val="00067E4D"/>
    <w:rsid w:val="000714E8"/>
    <w:rsid w:val="000715E5"/>
    <w:rsid w:val="000719FE"/>
    <w:rsid w:val="00071E5E"/>
    <w:rsid w:val="000728DB"/>
    <w:rsid w:val="000734A7"/>
    <w:rsid w:val="0007376C"/>
    <w:rsid w:val="0007463D"/>
    <w:rsid w:val="0007521A"/>
    <w:rsid w:val="00075469"/>
    <w:rsid w:val="00075F55"/>
    <w:rsid w:val="0007690C"/>
    <w:rsid w:val="00076C99"/>
    <w:rsid w:val="00077609"/>
    <w:rsid w:val="000776CC"/>
    <w:rsid w:val="00080624"/>
    <w:rsid w:val="0008121A"/>
    <w:rsid w:val="0008165A"/>
    <w:rsid w:val="00081FE8"/>
    <w:rsid w:val="000830D0"/>
    <w:rsid w:val="000849D5"/>
    <w:rsid w:val="0008569F"/>
    <w:rsid w:val="000857E5"/>
    <w:rsid w:val="000860A7"/>
    <w:rsid w:val="00087201"/>
    <w:rsid w:val="00087E3A"/>
    <w:rsid w:val="00087F53"/>
    <w:rsid w:val="0009125B"/>
    <w:rsid w:val="00091468"/>
    <w:rsid w:val="00091820"/>
    <w:rsid w:val="0009197A"/>
    <w:rsid w:val="00091CAA"/>
    <w:rsid w:val="00091F2D"/>
    <w:rsid w:val="0009207A"/>
    <w:rsid w:val="00093481"/>
    <w:rsid w:val="000938A5"/>
    <w:rsid w:val="00095503"/>
    <w:rsid w:val="000955A3"/>
    <w:rsid w:val="00095BE5"/>
    <w:rsid w:val="000A06AF"/>
    <w:rsid w:val="000A073A"/>
    <w:rsid w:val="000A159B"/>
    <w:rsid w:val="000A213B"/>
    <w:rsid w:val="000A2450"/>
    <w:rsid w:val="000A2988"/>
    <w:rsid w:val="000A2BC7"/>
    <w:rsid w:val="000A2BE7"/>
    <w:rsid w:val="000A380F"/>
    <w:rsid w:val="000A4394"/>
    <w:rsid w:val="000A440F"/>
    <w:rsid w:val="000A4EB7"/>
    <w:rsid w:val="000A5339"/>
    <w:rsid w:val="000A5693"/>
    <w:rsid w:val="000A5AD1"/>
    <w:rsid w:val="000A70C5"/>
    <w:rsid w:val="000A71BF"/>
    <w:rsid w:val="000B1259"/>
    <w:rsid w:val="000B23DE"/>
    <w:rsid w:val="000B2930"/>
    <w:rsid w:val="000B294D"/>
    <w:rsid w:val="000B3372"/>
    <w:rsid w:val="000B43F7"/>
    <w:rsid w:val="000B4BA0"/>
    <w:rsid w:val="000B4D2B"/>
    <w:rsid w:val="000B4F13"/>
    <w:rsid w:val="000B569A"/>
    <w:rsid w:val="000B58BD"/>
    <w:rsid w:val="000B5DB1"/>
    <w:rsid w:val="000B638E"/>
    <w:rsid w:val="000B6A4A"/>
    <w:rsid w:val="000B6AD5"/>
    <w:rsid w:val="000B782E"/>
    <w:rsid w:val="000C0480"/>
    <w:rsid w:val="000C16E8"/>
    <w:rsid w:val="000C1A15"/>
    <w:rsid w:val="000C2DAD"/>
    <w:rsid w:val="000C4E29"/>
    <w:rsid w:val="000C58BE"/>
    <w:rsid w:val="000C6D70"/>
    <w:rsid w:val="000C6E71"/>
    <w:rsid w:val="000D0047"/>
    <w:rsid w:val="000D020B"/>
    <w:rsid w:val="000D0220"/>
    <w:rsid w:val="000D0408"/>
    <w:rsid w:val="000D04A9"/>
    <w:rsid w:val="000D0C2A"/>
    <w:rsid w:val="000D3BBB"/>
    <w:rsid w:val="000D556F"/>
    <w:rsid w:val="000D57EE"/>
    <w:rsid w:val="000D6474"/>
    <w:rsid w:val="000D670A"/>
    <w:rsid w:val="000D7182"/>
    <w:rsid w:val="000D7804"/>
    <w:rsid w:val="000D7F47"/>
    <w:rsid w:val="000E043C"/>
    <w:rsid w:val="000E20EE"/>
    <w:rsid w:val="000E273A"/>
    <w:rsid w:val="000E3321"/>
    <w:rsid w:val="000E35BA"/>
    <w:rsid w:val="000E4B1D"/>
    <w:rsid w:val="000E4E3A"/>
    <w:rsid w:val="000E5A56"/>
    <w:rsid w:val="000E610B"/>
    <w:rsid w:val="000E652F"/>
    <w:rsid w:val="000E7EAA"/>
    <w:rsid w:val="000F092E"/>
    <w:rsid w:val="000F25C7"/>
    <w:rsid w:val="000F38F8"/>
    <w:rsid w:val="000F4465"/>
    <w:rsid w:val="000F4C96"/>
    <w:rsid w:val="000F5FBF"/>
    <w:rsid w:val="000F64BD"/>
    <w:rsid w:val="000F6683"/>
    <w:rsid w:val="000F6836"/>
    <w:rsid w:val="000F6A97"/>
    <w:rsid w:val="000F6C38"/>
    <w:rsid w:val="000F73B0"/>
    <w:rsid w:val="001002D3"/>
    <w:rsid w:val="0010077D"/>
    <w:rsid w:val="00100E80"/>
    <w:rsid w:val="0010137B"/>
    <w:rsid w:val="00101BF0"/>
    <w:rsid w:val="00101E3E"/>
    <w:rsid w:val="00101EEF"/>
    <w:rsid w:val="00102A9C"/>
    <w:rsid w:val="00103DAE"/>
    <w:rsid w:val="00104138"/>
    <w:rsid w:val="00104331"/>
    <w:rsid w:val="00105205"/>
    <w:rsid w:val="0010694F"/>
    <w:rsid w:val="00106D69"/>
    <w:rsid w:val="00107E04"/>
    <w:rsid w:val="001105A9"/>
    <w:rsid w:val="00110E99"/>
    <w:rsid w:val="00110F70"/>
    <w:rsid w:val="00111006"/>
    <w:rsid w:val="00111F72"/>
    <w:rsid w:val="00112437"/>
    <w:rsid w:val="00113A14"/>
    <w:rsid w:val="0011437C"/>
    <w:rsid w:val="001145BD"/>
    <w:rsid w:val="00114604"/>
    <w:rsid w:val="001147D7"/>
    <w:rsid w:val="00114E45"/>
    <w:rsid w:val="00116678"/>
    <w:rsid w:val="001167C0"/>
    <w:rsid w:val="00116853"/>
    <w:rsid w:val="001212AB"/>
    <w:rsid w:val="001224B3"/>
    <w:rsid w:val="00122ADD"/>
    <w:rsid w:val="00122BAE"/>
    <w:rsid w:val="00123821"/>
    <w:rsid w:val="001241E0"/>
    <w:rsid w:val="00124665"/>
    <w:rsid w:val="0012503B"/>
    <w:rsid w:val="00125ACA"/>
    <w:rsid w:val="00126021"/>
    <w:rsid w:val="00126291"/>
    <w:rsid w:val="001267EE"/>
    <w:rsid w:val="0012683D"/>
    <w:rsid w:val="00126EFE"/>
    <w:rsid w:val="00127FE0"/>
    <w:rsid w:val="00130376"/>
    <w:rsid w:val="00130ADD"/>
    <w:rsid w:val="00130F4B"/>
    <w:rsid w:val="00131B23"/>
    <w:rsid w:val="0013271F"/>
    <w:rsid w:val="00133467"/>
    <w:rsid w:val="001336A9"/>
    <w:rsid w:val="00133DA3"/>
    <w:rsid w:val="0013434D"/>
    <w:rsid w:val="00134C58"/>
    <w:rsid w:val="00134F47"/>
    <w:rsid w:val="00134F7D"/>
    <w:rsid w:val="00135111"/>
    <w:rsid w:val="00135F1A"/>
    <w:rsid w:val="001364CE"/>
    <w:rsid w:val="00136882"/>
    <w:rsid w:val="00137CE2"/>
    <w:rsid w:val="0014138A"/>
    <w:rsid w:val="0014234C"/>
    <w:rsid w:val="00142C6F"/>
    <w:rsid w:val="00142CBF"/>
    <w:rsid w:val="00142EF2"/>
    <w:rsid w:val="00143819"/>
    <w:rsid w:val="001438CD"/>
    <w:rsid w:val="001438CE"/>
    <w:rsid w:val="00145297"/>
    <w:rsid w:val="00146953"/>
    <w:rsid w:val="00150611"/>
    <w:rsid w:val="0015096D"/>
    <w:rsid w:val="00151164"/>
    <w:rsid w:val="00151A5C"/>
    <w:rsid w:val="00151BB3"/>
    <w:rsid w:val="00151E3C"/>
    <w:rsid w:val="0015234A"/>
    <w:rsid w:val="0015257C"/>
    <w:rsid w:val="00152BE8"/>
    <w:rsid w:val="001532CA"/>
    <w:rsid w:val="001535F3"/>
    <w:rsid w:val="00153880"/>
    <w:rsid w:val="001549C7"/>
    <w:rsid w:val="00154CD2"/>
    <w:rsid w:val="00155315"/>
    <w:rsid w:val="00155ABF"/>
    <w:rsid w:val="0015622E"/>
    <w:rsid w:val="001564D7"/>
    <w:rsid w:val="00156AD5"/>
    <w:rsid w:val="00157CED"/>
    <w:rsid w:val="00160583"/>
    <w:rsid w:val="0016072F"/>
    <w:rsid w:val="0016158F"/>
    <w:rsid w:val="00161839"/>
    <w:rsid w:val="00162542"/>
    <w:rsid w:val="00162639"/>
    <w:rsid w:val="001637A9"/>
    <w:rsid w:val="00163BC5"/>
    <w:rsid w:val="00165757"/>
    <w:rsid w:val="00165995"/>
    <w:rsid w:val="00165A03"/>
    <w:rsid w:val="00166A3C"/>
    <w:rsid w:val="00166A72"/>
    <w:rsid w:val="00166CA5"/>
    <w:rsid w:val="00166FA5"/>
    <w:rsid w:val="00167211"/>
    <w:rsid w:val="001676C2"/>
    <w:rsid w:val="00167D5E"/>
    <w:rsid w:val="001702C8"/>
    <w:rsid w:val="00170B85"/>
    <w:rsid w:val="00170EE1"/>
    <w:rsid w:val="0017252E"/>
    <w:rsid w:val="00172B32"/>
    <w:rsid w:val="00173267"/>
    <w:rsid w:val="0017342C"/>
    <w:rsid w:val="001736FE"/>
    <w:rsid w:val="00175C5A"/>
    <w:rsid w:val="00176974"/>
    <w:rsid w:val="00176F7C"/>
    <w:rsid w:val="001772EA"/>
    <w:rsid w:val="00180A4B"/>
    <w:rsid w:val="00180EA5"/>
    <w:rsid w:val="001810EE"/>
    <w:rsid w:val="001815E1"/>
    <w:rsid w:val="0018221E"/>
    <w:rsid w:val="00182D0F"/>
    <w:rsid w:val="00183664"/>
    <w:rsid w:val="00183DE7"/>
    <w:rsid w:val="00183F44"/>
    <w:rsid w:val="00184117"/>
    <w:rsid w:val="00184257"/>
    <w:rsid w:val="001842B2"/>
    <w:rsid w:val="001855BA"/>
    <w:rsid w:val="00186A5C"/>
    <w:rsid w:val="00191B22"/>
    <w:rsid w:val="00191CAA"/>
    <w:rsid w:val="0019217D"/>
    <w:rsid w:val="00192AF9"/>
    <w:rsid w:val="0019388A"/>
    <w:rsid w:val="00195166"/>
    <w:rsid w:val="00195FB3"/>
    <w:rsid w:val="00196634"/>
    <w:rsid w:val="001971ED"/>
    <w:rsid w:val="001A1216"/>
    <w:rsid w:val="001A213E"/>
    <w:rsid w:val="001A22A6"/>
    <w:rsid w:val="001A25E5"/>
    <w:rsid w:val="001A2643"/>
    <w:rsid w:val="001A4169"/>
    <w:rsid w:val="001A5040"/>
    <w:rsid w:val="001A60EC"/>
    <w:rsid w:val="001A6105"/>
    <w:rsid w:val="001A650A"/>
    <w:rsid w:val="001A7A56"/>
    <w:rsid w:val="001B002A"/>
    <w:rsid w:val="001B0AEA"/>
    <w:rsid w:val="001B0BB7"/>
    <w:rsid w:val="001B1DDB"/>
    <w:rsid w:val="001B2915"/>
    <w:rsid w:val="001B34D9"/>
    <w:rsid w:val="001B4267"/>
    <w:rsid w:val="001B4B31"/>
    <w:rsid w:val="001B7A8E"/>
    <w:rsid w:val="001B7B89"/>
    <w:rsid w:val="001C0103"/>
    <w:rsid w:val="001C02BB"/>
    <w:rsid w:val="001C0B7B"/>
    <w:rsid w:val="001C1148"/>
    <w:rsid w:val="001C385E"/>
    <w:rsid w:val="001C3C01"/>
    <w:rsid w:val="001C3EC2"/>
    <w:rsid w:val="001C40C5"/>
    <w:rsid w:val="001C4D13"/>
    <w:rsid w:val="001C592C"/>
    <w:rsid w:val="001C5E62"/>
    <w:rsid w:val="001C635F"/>
    <w:rsid w:val="001C68B0"/>
    <w:rsid w:val="001C7BD3"/>
    <w:rsid w:val="001D0974"/>
    <w:rsid w:val="001D0A29"/>
    <w:rsid w:val="001D1254"/>
    <w:rsid w:val="001D13B9"/>
    <w:rsid w:val="001D213B"/>
    <w:rsid w:val="001D22AE"/>
    <w:rsid w:val="001D2380"/>
    <w:rsid w:val="001D23AA"/>
    <w:rsid w:val="001D2F16"/>
    <w:rsid w:val="001D2F33"/>
    <w:rsid w:val="001D3021"/>
    <w:rsid w:val="001D312F"/>
    <w:rsid w:val="001D3D2C"/>
    <w:rsid w:val="001D3E02"/>
    <w:rsid w:val="001D3F28"/>
    <w:rsid w:val="001D4BBC"/>
    <w:rsid w:val="001D52B3"/>
    <w:rsid w:val="001D581C"/>
    <w:rsid w:val="001D5922"/>
    <w:rsid w:val="001D642F"/>
    <w:rsid w:val="001D659D"/>
    <w:rsid w:val="001D6620"/>
    <w:rsid w:val="001D67A6"/>
    <w:rsid w:val="001D6C98"/>
    <w:rsid w:val="001E02F6"/>
    <w:rsid w:val="001E25F7"/>
    <w:rsid w:val="001E5271"/>
    <w:rsid w:val="001E61E2"/>
    <w:rsid w:val="001E6490"/>
    <w:rsid w:val="001E7514"/>
    <w:rsid w:val="001E7BD9"/>
    <w:rsid w:val="001F018B"/>
    <w:rsid w:val="001F0710"/>
    <w:rsid w:val="001F09FB"/>
    <w:rsid w:val="001F0E9B"/>
    <w:rsid w:val="001F1345"/>
    <w:rsid w:val="001F1FFF"/>
    <w:rsid w:val="001F2CA2"/>
    <w:rsid w:val="001F311E"/>
    <w:rsid w:val="001F340E"/>
    <w:rsid w:val="001F3FF2"/>
    <w:rsid w:val="001F575E"/>
    <w:rsid w:val="001F5877"/>
    <w:rsid w:val="001F5DF5"/>
    <w:rsid w:val="001F6583"/>
    <w:rsid w:val="001F6F4E"/>
    <w:rsid w:val="00200010"/>
    <w:rsid w:val="002002B5"/>
    <w:rsid w:val="0020078F"/>
    <w:rsid w:val="00200EE3"/>
    <w:rsid w:val="0020104A"/>
    <w:rsid w:val="002026D8"/>
    <w:rsid w:val="00204FDF"/>
    <w:rsid w:val="002052B4"/>
    <w:rsid w:val="00205B7A"/>
    <w:rsid w:val="00206AF5"/>
    <w:rsid w:val="002071E8"/>
    <w:rsid w:val="00207D42"/>
    <w:rsid w:val="0021019F"/>
    <w:rsid w:val="00210743"/>
    <w:rsid w:val="00211D77"/>
    <w:rsid w:val="00211F9A"/>
    <w:rsid w:val="00212F58"/>
    <w:rsid w:val="00214C38"/>
    <w:rsid w:val="00215C7C"/>
    <w:rsid w:val="002178B4"/>
    <w:rsid w:val="00217A53"/>
    <w:rsid w:val="00220213"/>
    <w:rsid w:val="00220726"/>
    <w:rsid w:val="00220AE6"/>
    <w:rsid w:val="00220B92"/>
    <w:rsid w:val="002216F9"/>
    <w:rsid w:val="002219D2"/>
    <w:rsid w:val="00223CB0"/>
    <w:rsid w:val="00224F0E"/>
    <w:rsid w:val="002252E5"/>
    <w:rsid w:val="00225B5C"/>
    <w:rsid w:val="0022606C"/>
    <w:rsid w:val="0022695B"/>
    <w:rsid w:val="0022698E"/>
    <w:rsid w:val="002270D7"/>
    <w:rsid w:val="002272C1"/>
    <w:rsid w:val="002273B0"/>
    <w:rsid w:val="002278F3"/>
    <w:rsid w:val="00227E8F"/>
    <w:rsid w:val="002302F0"/>
    <w:rsid w:val="002303AF"/>
    <w:rsid w:val="00230CE6"/>
    <w:rsid w:val="00230F8C"/>
    <w:rsid w:val="0023147B"/>
    <w:rsid w:val="002315F7"/>
    <w:rsid w:val="00231608"/>
    <w:rsid w:val="00231671"/>
    <w:rsid w:val="00231926"/>
    <w:rsid w:val="00231C26"/>
    <w:rsid w:val="002329C4"/>
    <w:rsid w:val="002334AE"/>
    <w:rsid w:val="00234885"/>
    <w:rsid w:val="00234B20"/>
    <w:rsid w:val="002363BC"/>
    <w:rsid w:val="00236ABA"/>
    <w:rsid w:val="002374E2"/>
    <w:rsid w:val="0023775F"/>
    <w:rsid w:val="002401E4"/>
    <w:rsid w:val="00240DB2"/>
    <w:rsid w:val="00240E05"/>
    <w:rsid w:val="002418CE"/>
    <w:rsid w:val="002419B2"/>
    <w:rsid w:val="00241A74"/>
    <w:rsid w:val="00242004"/>
    <w:rsid w:val="00242400"/>
    <w:rsid w:val="0024242E"/>
    <w:rsid w:val="002425EB"/>
    <w:rsid w:val="002427DA"/>
    <w:rsid w:val="002429E9"/>
    <w:rsid w:val="00244AD9"/>
    <w:rsid w:val="00244F89"/>
    <w:rsid w:val="0024524E"/>
    <w:rsid w:val="00245C98"/>
    <w:rsid w:val="0024736D"/>
    <w:rsid w:val="0024745D"/>
    <w:rsid w:val="00247518"/>
    <w:rsid w:val="00247A7F"/>
    <w:rsid w:val="00247AF6"/>
    <w:rsid w:val="00247D79"/>
    <w:rsid w:val="0025011C"/>
    <w:rsid w:val="00250B47"/>
    <w:rsid w:val="00251962"/>
    <w:rsid w:val="002530FC"/>
    <w:rsid w:val="0025340A"/>
    <w:rsid w:val="002535D4"/>
    <w:rsid w:val="0025367B"/>
    <w:rsid w:val="002537FB"/>
    <w:rsid w:val="00255481"/>
    <w:rsid w:val="002562A7"/>
    <w:rsid w:val="00256361"/>
    <w:rsid w:val="002563C2"/>
    <w:rsid w:val="002564BF"/>
    <w:rsid w:val="00256D51"/>
    <w:rsid w:val="00261FC6"/>
    <w:rsid w:val="002626C4"/>
    <w:rsid w:val="002626D2"/>
    <w:rsid w:val="00263B33"/>
    <w:rsid w:val="002646CB"/>
    <w:rsid w:val="00264983"/>
    <w:rsid w:val="00266F3A"/>
    <w:rsid w:val="002678DF"/>
    <w:rsid w:val="002702E2"/>
    <w:rsid w:val="0027089F"/>
    <w:rsid w:val="00271A03"/>
    <w:rsid w:val="00274EE7"/>
    <w:rsid w:val="00276144"/>
    <w:rsid w:val="00276819"/>
    <w:rsid w:val="00276A60"/>
    <w:rsid w:val="002778DD"/>
    <w:rsid w:val="00277A5C"/>
    <w:rsid w:val="00277CF5"/>
    <w:rsid w:val="00277FA9"/>
    <w:rsid w:val="002814D0"/>
    <w:rsid w:val="00281570"/>
    <w:rsid w:val="00282228"/>
    <w:rsid w:val="002824E0"/>
    <w:rsid w:val="00282576"/>
    <w:rsid w:val="00282BF1"/>
    <w:rsid w:val="00282C8D"/>
    <w:rsid w:val="00283A5D"/>
    <w:rsid w:val="00284099"/>
    <w:rsid w:val="002854EB"/>
    <w:rsid w:val="0028582A"/>
    <w:rsid w:val="00285A1A"/>
    <w:rsid w:val="002863FD"/>
    <w:rsid w:val="002866DF"/>
    <w:rsid w:val="002876B3"/>
    <w:rsid w:val="002877C5"/>
    <w:rsid w:val="002901D1"/>
    <w:rsid w:val="00290B23"/>
    <w:rsid w:val="0029121B"/>
    <w:rsid w:val="00291688"/>
    <w:rsid w:val="00291978"/>
    <w:rsid w:val="00291DCA"/>
    <w:rsid w:val="002936F5"/>
    <w:rsid w:val="00293A0B"/>
    <w:rsid w:val="00293EC3"/>
    <w:rsid w:val="00294C1A"/>
    <w:rsid w:val="00295202"/>
    <w:rsid w:val="002958B3"/>
    <w:rsid w:val="0029681B"/>
    <w:rsid w:val="0029746F"/>
    <w:rsid w:val="00297D66"/>
    <w:rsid w:val="002A0C5B"/>
    <w:rsid w:val="002A0D41"/>
    <w:rsid w:val="002A102A"/>
    <w:rsid w:val="002A193B"/>
    <w:rsid w:val="002A257E"/>
    <w:rsid w:val="002A28B4"/>
    <w:rsid w:val="002A4A01"/>
    <w:rsid w:val="002A52F1"/>
    <w:rsid w:val="002A65BE"/>
    <w:rsid w:val="002A6C3A"/>
    <w:rsid w:val="002B020A"/>
    <w:rsid w:val="002B0878"/>
    <w:rsid w:val="002B1189"/>
    <w:rsid w:val="002B2068"/>
    <w:rsid w:val="002B227B"/>
    <w:rsid w:val="002B2FA5"/>
    <w:rsid w:val="002B4136"/>
    <w:rsid w:val="002B4FE1"/>
    <w:rsid w:val="002B6ECE"/>
    <w:rsid w:val="002B7CCA"/>
    <w:rsid w:val="002B7E0B"/>
    <w:rsid w:val="002C01F5"/>
    <w:rsid w:val="002C058E"/>
    <w:rsid w:val="002C1375"/>
    <w:rsid w:val="002C161E"/>
    <w:rsid w:val="002C17F5"/>
    <w:rsid w:val="002C3133"/>
    <w:rsid w:val="002C3358"/>
    <w:rsid w:val="002C3527"/>
    <w:rsid w:val="002C58A9"/>
    <w:rsid w:val="002C5C85"/>
    <w:rsid w:val="002C655D"/>
    <w:rsid w:val="002C75B0"/>
    <w:rsid w:val="002C7ABD"/>
    <w:rsid w:val="002D0F3B"/>
    <w:rsid w:val="002D2C74"/>
    <w:rsid w:val="002D319D"/>
    <w:rsid w:val="002D324A"/>
    <w:rsid w:val="002D4103"/>
    <w:rsid w:val="002D4FA7"/>
    <w:rsid w:val="002D72E2"/>
    <w:rsid w:val="002D7336"/>
    <w:rsid w:val="002D7D01"/>
    <w:rsid w:val="002D7DE7"/>
    <w:rsid w:val="002D7F7E"/>
    <w:rsid w:val="002E1C68"/>
    <w:rsid w:val="002E237A"/>
    <w:rsid w:val="002E32F8"/>
    <w:rsid w:val="002E354E"/>
    <w:rsid w:val="002E3C4D"/>
    <w:rsid w:val="002E3D3D"/>
    <w:rsid w:val="002E418F"/>
    <w:rsid w:val="002E437E"/>
    <w:rsid w:val="002E4DD2"/>
    <w:rsid w:val="002E63C8"/>
    <w:rsid w:val="002E6771"/>
    <w:rsid w:val="002E68ED"/>
    <w:rsid w:val="002E706A"/>
    <w:rsid w:val="002E756B"/>
    <w:rsid w:val="002F0B4E"/>
    <w:rsid w:val="002F0FA0"/>
    <w:rsid w:val="002F0FF9"/>
    <w:rsid w:val="002F1725"/>
    <w:rsid w:val="002F2175"/>
    <w:rsid w:val="002F23A0"/>
    <w:rsid w:val="002F26B4"/>
    <w:rsid w:val="002F40C0"/>
    <w:rsid w:val="002F5538"/>
    <w:rsid w:val="002F6A39"/>
    <w:rsid w:val="002F7616"/>
    <w:rsid w:val="002F7D6E"/>
    <w:rsid w:val="00300E21"/>
    <w:rsid w:val="00300E81"/>
    <w:rsid w:val="00303A07"/>
    <w:rsid w:val="00304D5C"/>
    <w:rsid w:val="00305C4A"/>
    <w:rsid w:val="00305C95"/>
    <w:rsid w:val="0030652C"/>
    <w:rsid w:val="00306A87"/>
    <w:rsid w:val="00306E03"/>
    <w:rsid w:val="00307C14"/>
    <w:rsid w:val="00310261"/>
    <w:rsid w:val="00310DF6"/>
    <w:rsid w:val="0031184D"/>
    <w:rsid w:val="00311960"/>
    <w:rsid w:val="003126F9"/>
    <w:rsid w:val="003132FC"/>
    <w:rsid w:val="003134FF"/>
    <w:rsid w:val="00314222"/>
    <w:rsid w:val="00315E3B"/>
    <w:rsid w:val="00315EC3"/>
    <w:rsid w:val="0031677C"/>
    <w:rsid w:val="00316CCE"/>
    <w:rsid w:val="00316E4D"/>
    <w:rsid w:val="00316F9C"/>
    <w:rsid w:val="0031771D"/>
    <w:rsid w:val="0031787A"/>
    <w:rsid w:val="00317DD2"/>
    <w:rsid w:val="0032079B"/>
    <w:rsid w:val="003207C6"/>
    <w:rsid w:val="003222F6"/>
    <w:rsid w:val="00322495"/>
    <w:rsid w:val="00322B44"/>
    <w:rsid w:val="00322D95"/>
    <w:rsid w:val="00322F37"/>
    <w:rsid w:val="0032458F"/>
    <w:rsid w:val="003262A2"/>
    <w:rsid w:val="00326355"/>
    <w:rsid w:val="00326E6B"/>
    <w:rsid w:val="00326EE4"/>
    <w:rsid w:val="00327667"/>
    <w:rsid w:val="003309B6"/>
    <w:rsid w:val="003309E6"/>
    <w:rsid w:val="00331438"/>
    <w:rsid w:val="00331D1E"/>
    <w:rsid w:val="00331FED"/>
    <w:rsid w:val="0033207F"/>
    <w:rsid w:val="003345D2"/>
    <w:rsid w:val="003351B7"/>
    <w:rsid w:val="00336BF8"/>
    <w:rsid w:val="00337BE4"/>
    <w:rsid w:val="00340579"/>
    <w:rsid w:val="00341943"/>
    <w:rsid w:val="00342CCD"/>
    <w:rsid w:val="00342DC3"/>
    <w:rsid w:val="003433E7"/>
    <w:rsid w:val="003435DA"/>
    <w:rsid w:val="00343614"/>
    <w:rsid w:val="00344EFF"/>
    <w:rsid w:val="00350EB3"/>
    <w:rsid w:val="003517DE"/>
    <w:rsid w:val="00351BBE"/>
    <w:rsid w:val="00351C3F"/>
    <w:rsid w:val="00351F82"/>
    <w:rsid w:val="00352590"/>
    <w:rsid w:val="00353845"/>
    <w:rsid w:val="00353B0C"/>
    <w:rsid w:val="003551DB"/>
    <w:rsid w:val="0035715A"/>
    <w:rsid w:val="00360344"/>
    <w:rsid w:val="003607E6"/>
    <w:rsid w:val="003608EC"/>
    <w:rsid w:val="00361712"/>
    <w:rsid w:val="00361C1A"/>
    <w:rsid w:val="00361C61"/>
    <w:rsid w:val="003624BA"/>
    <w:rsid w:val="00362E91"/>
    <w:rsid w:val="00363E29"/>
    <w:rsid w:val="00364456"/>
    <w:rsid w:val="00364937"/>
    <w:rsid w:val="00365442"/>
    <w:rsid w:val="00365950"/>
    <w:rsid w:val="00366518"/>
    <w:rsid w:val="00366B70"/>
    <w:rsid w:val="0036786D"/>
    <w:rsid w:val="0037013A"/>
    <w:rsid w:val="0037030E"/>
    <w:rsid w:val="00370E67"/>
    <w:rsid w:val="00371A43"/>
    <w:rsid w:val="0037227B"/>
    <w:rsid w:val="00374307"/>
    <w:rsid w:val="003745EE"/>
    <w:rsid w:val="00374982"/>
    <w:rsid w:val="00374D08"/>
    <w:rsid w:val="00376043"/>
    <w:rsid w:val="003773E6"/>
    <w:rsid w:val="003804D9"/>
    <w:rsid w:val="003806D1"/>
    <w:rsid w:val="00381E42"/>
    <w:rsid w:val="00382AED"/>
    <w:rsid w:val="00383702"/>
    <w:rsid w:val="003838E7"/>
    <w:rsid w:val="00383D01"/>
    <w:rsid w:val="00384498"/>
    <w:rsid w:val="003845B1"/>
    <w:rsid w:val="00384ACA"/>
    <w:rsid w:val="003850AC"/>
    <w:rsid w:val="00385A84"/>
    <w:rsid w:val="003868FF"/>
    <w:rsid w:val="003869C5"/>
    <w:rsid w:val="00386F67"/>
    <w:rsid w:val="00387B31"/>
    <w:rsid w:val="00387C22"/>
    <w:rsid w:val="00390F5C"/>
    <w:rsid w:val="0039349D"/>
    <w:rsid w:val="00393CFF"/>
    <w:rsid w:val="0039487E"/>
    <w:rsid w:val="00394C50"/>
    <w:rsid w:val="00394C63"/>
    <w:rsid w:val="003950A6"/>
    <w:rsid w:val="003953E9"/>
    <w:rsid w:val="003955C8"/>
    <w:rsid w:val="00396536"/>
    <w:rsid w:val="00397258"/>
    <w:rsid w:val="003976BF"/>
    <w:rsid w:val="003A08AC"/>
    <w:rsid w:val="003A10A7"/>
    <w:rsid w:val="003A1150"/>
    <w:rsid w:val="003A1249"/>
    <w:rsid w:val="003A1493"/>
    <w:rsid w:val="003A234B"/>
    <w:rsid w:val="003A24BE"/>
    <w:rsid w:val="003A27E4"/>
    <w:rsid w:val="003A2BDF"/>
    <w:rsid w:val="003A2CEB"/>
    <w:rsid w:val="003A4044"/>
    <w:rsid w:val="003A431C"/>
    <w:rsid w:val="003A4C83"/>
    <w:rsid w:val="003A4E7E"/>
    <w:rsid w:val="003A5286"/>
    <w:rsid w:val="003A5C9A"/>
    <w:rsid w:val="003A648C"/>
    <w:rsid w:val="003A65ED"/>
    <w:rsid w:val="003B07F6"/>
    <w:rsid w:val="003B0CAE"/>
    <w:rsid w:val="003B2461"/>
    <w:rsid w:val="003B24F2"/>
    <w:rsid w:val="003B3134"/>
    <w:rsid w:val="003B4C7C"/>
    <w:rsid w:val="003B4EFF"/>
    <w:rsid w:val="003B4F9E"/>
    <w:rsid w:val="003B5946"/>
    <w:rsid w:val="003B5A58"/>
    <w:rsid w:val="003B5EC4"/>
    <w:rsid w:val="003B61B0"/>
    <w:rsid w:val="003B6387"/>
    <w:rsid w:val="003B7519"/>
    <w:rsid w:val="003C1110"/>
    <w:rsid w:val="003C16C7"/>
    <w:rsid w:val="003C1809"/>
    <w:rsid w:val="003C1971"/>
    <w:rsid w:val="003C1B4C"/>
    <w:rsid w:val="003C281E"/>
    <w:rsid w:val="003C2AB1"/>
    <w:rsid w:val="003C3178"/>
    <w:rsid w:val="003C3B14"/>
    <w:rsid w:val="003C3C1F"/>
    <w:rsid w:val="003C4003"/>
    <w:rsid w:val="003C49C6"/>
    <w:rsid w:val="003C4AD1"/>
    <w:rsid w:val="003C4F71"/>
    <w:rsid w:val="003C54F9"/>
    <w:rsid w:val="003C631E"/>
    <w:rsid w:val="003C657E"/>
    <w:rsid w:val="003C7D3C"/>
    <w:rsid w:val="003D1279"/>
    <w:rsid w:val="003D15CD"/>
    <w:rsid w:val="003D2E6B"/>
    <w:rsid w:val="003D3D1B"/>
    <w:rsid w:val="003D4414"/>
    <w:rsid w:val="003D473A"/>
    <w:rsid w:val="003D4A66"/>
    <w:rsid w:val="003D5895"/>
    <w:rsid w:val="003D5DA9"/>
    <w:rsid w:val="003D619E"/>
    <w:rsid w:val="003D7655"/>
    <w:rsid w:val="003E00CA"/>
    <w:rsid w:val="003E091A"/>
    <w:rsid w:val="003E0AFD"/>
    <w:rsid w:val="003E0E0C"/>
    <w:rsid w:val="003E2AF9"/>
    <w:rsid w:val="003E2E3F"/>
    <w:rsid w:val="003E2F0F"/>
    <w:rsid w:val="003E2F68"/>
    <w:rsid w:val="003E30BB"/>
    <w:rsid w:val="003E30F0"/>
    <w:rsid w:val="003E3F14"/>
    <w:rsid w:val="003E42B4"/>
    <w:rsid w:val="003E4CCB"/>
    <w:rsid w:val="003E5631"/>
    <w:rsid w:val="003E5745"/>
    <w:rsid w:val="003E5ECD"/>
    <w:rsid w:val="003E735C"/>
    <w:rsid w:val="003E7BF3"/>
    <w:rsid w:val="003E7CA7"/>
    <w:rsid w:val="003F09FC"/>
    <w:rsid w:val="003F0E04"/>
    <w:rsid w:val="003F1082"/>
    <w:rsid w:val="003F155D"/>
    <w:rsid w:val="003F278B"/>
    <w:rsid w:val="003F2D08"/>
    <w:rsid w:val="003F380A"/>
    <w:rsid w:val="003F41EA"/>
    <w:rsid w:val="003F440F"/>
    <w:rsid w:val="003F4FB6"/>
    <w:rsid w:val="003F503C"/>
    <w:rsid w:val="003F59B7"/>
    <w:rsid w:val="003F611C"/>
    <w:rsid w:val="003F6186"/>
    <w:rsid w:val="003F70ED"/>
    <w:rsid w:val="003F7E8B"/>
    <w:rsid w:val="00401F3F"/>
    <w:rsid w:val="00402442"/>
    <w:rsid w:val="00403AF6"/>
    <w:rsid w:val="00404143"/>
    <w:rsid w:val="004042B4"/>
    <w:rsid w:val="00404CAD"/>
    <w:rsid w:val="00405C29"/>
    <w:rsid w:val="00406278"/>
    <w:rsid w:val="00406449"/>
    <w:rsid w:val="00406B36"/>
    <w:rsid w:val="00406F5B"/>
    <w:rsid w:val="0041017F"/>
    <w:rsid w:val="00411111"/>
    <w:rsid w:val="00411782"/>
    <w:rsid w:val="00413F28"/>
    <w:rsid w:val="00413F61"/>
    <w:rsid w:val="004149FB"/>
    <w:rsid w:val="004157C1"/>
    <w:rsid w:val="004162D8"/>
    <w:rsid w:val="004169A5"/>
    <w:rsid w:val="00416AF2"/>
    <w:rsid w:val="004179A8"/>
    <w:rsid w:val="00417B15"/>
    <w:rsid w:val="00420039"/>
    <w:rsid w:val="00420B56"/>
    <w:rsid w:val="00420E8F"/>
    <w:rsid w:val="00421151"/>
    <w:rsid w:val="004211EE"/>
    <w:rsid w:val="004212D2"/>
    <w:rsid w:val="00421991"/>
    <w:rsid w:val="00421BA8"/>
    <w:rsid w:val="004223B8"/>
    <w:rsid w:val="0042376D"/>
    <w:rsid w:val="00424A24"/>
    <w:rsid w:val="004259E0"/>
    <w:rsid w:val="00425F3B"/>
    <w:rsid w:val="00426B18"/>
    <w:rsid w:val="0043021C"/>
    <w:rsid w:val="004324F9"/>
    <w:rsid w:val="00432E98"/>
    <w:rsid w:val="004333B8"/>
    <w:rsid w:val="0043540D"/>
    <w:rsid w:val="00435858"/>
    <w:rsid w:val="004364BF"/>
    <w:rsid w:val="00437117"/>
    <w:rsid w:val="004402DF"/>
    <w:rsid w:val="00440FE0"/>
    <w:rsid w:val="00441B04"/>
    <w:rsid w:val="004423CE"/>
    <w:rsid w:val="0044253F"/>
    <w:rsid w:val="00442BC9"/>
    <w:rsid w:val="00442DB7"/>
    <w:rsid w:val="004435DA"/>
    <w:rsid w:val="0044388D"/>
    <w:rsid w:val="00443A17"/>
    <w:rsid w:val="004446D2"/>
    <w:rsid w:val="004452D6"/>
    <w:rsid w:val="00445DBF"/>
    <w:rsid w:val="0044653B"/>
    <w:rsid w:val="004471E3"/>
    <w:rsid w:val="0044760F"/>
    <w:rsid w:val="00447E1A"/>
    <w:rsid w:val="00450129"/>
    <w:rsid w:val="00451B2A"/>
    <w:rsid w:val="00452EE3"/>
    <w:rsid w:val="0045327A"/>
    <w:rsid w:val="004547EE"/>
    <w:rsid w:val="00454D96"/>
    <w:rsid w:val="004563B0"/>
    <w:rsid w:val="00457ED3"/>
    <w:rsid w:val="00461C24"/>
    <w:rsid w:val="004630D9"/>
    <w:rsid w:val="00463903"/>
    <w:rsid w:val="00464508"/>
    <w:rsid w:val="004658B7"/>
    <w:rsid w:val="00465BEA"/>
    <w:rsid w:val="00466331"/>
    <w:rsid w:val="00466354"/>
    <w:rsid w:val="00466EB9"/>
    <w:rsid w:val="0046714B"/>
    <w:rsid w:val="004675A5"/>
    <w:rsid w:val="00467EAD"/>
    <w:rsid w:val="004706DB"/>
    <w:rsid w:val="0047116D"/>
    <w:rsid w:val="004716AD"/>
    <w:rsid w:val="004722C3"/>
    <w:rsid w:val="00473223"/>
    <w:rsid w:val="00473848"/>
    <w:rsid w:val="004745E4"/>
    <w:rsid w:val="0047654A"/>
    <w:rsid w:val="004766CD"/>
    <w:rsid w:val="004774FC"/>
    <w:rsid w:val="004800BA"/>
    <w:rsid w:val="00481BC9"/>
    <w:rsid w:val="004827F4"/>
    <w:rsid w:val="00482A54"/>
    <w:rsid w:val="00483D86"/>
    <w:rsid w:val="00484E0B"/>
    <w:rsid w:val="00486078"/>
    <w:rsid w:val="00486ADD"/>
    <w:rsid w:val="004874D4"/>
    <w:rsid w:val="004878E7"/>
    <w:rsid w:val="00487EB8"/>
    <w:rsid w:val="00490216"/>
    <w:rsid w:val="00490BA6"/>
    <w:rsid w:val="00490F94"/>
    <w:rsid w:val="004915DE"/>
    <w:rsid w:val="00491989"/>
    <w:rsid w:val="00491BAA"/>
    <w:rsid w:val="00491CEC"/>
    <w:rsid w:val="0049280B"/>
    <w:rsid w:val="00492B50"/>
    <w:rsid w:val="00492BC2"/>
    <w:rsid w:val="004939A0"/>
    <w:rsid w:val="004950D0"/>
    <w:rsid w:val="00497413"/>
    <w:rsid w:val="004977E4"/>
    <w:rsid w:val="004A0EBE"/>
    <w:rsid w:val="004A1248"/>
    <w:rsid w:val="004A17C9"/>
    <w:rsid w:val="004A1A36"/>
    <w:rsid w:val="004A1CBA"/>
    <w:rsid w:val="004A3758"/>
    <w:rsid w:val="004A3F59"/>
    <w:rsid w:val="004A53F2"/>
    <w:rsid w:val="004A56BA"/>
    <w:rsid w:val="004A5722"/>
    <w:rsid w:val="004A5AA3"/>
    <w:rsid w:val="004A6BB5"/>
    <w:rsid w:val="004B0126"/>
    <w:rsid w:val="004B179D"/>
    <w:rsid w:val="004B1CF4"/>
    <w:rsid w:val="004B35A4"/>
    <w:rsid w:val="004B3CA2"/>
    <w:rsid w:val="004B3EE5"/>
    <w:rsid w:val="004B675E"/>
    <w:rsid w:val="004B68C2"/>
    <w:rsid w:val="004C1131"/>
    <w:rsid w:val="004C19BF"/>
    <w:rsid w:val="004C2A01"/>
    <w:rsid w:val="004C2B55"/>
    <w:rsid w:val="004C3072"/>
    <w:rsid w:val="004C3530"/>
    <w:rsid w:val="004C35F4"/>
    <w:rsid w:val="004C3B8C"/>
    <w:rsid w:val="004C416E"/>
    <w:rsid w:val="004C4266"/>
    <w:rsid w:val="004C62EF"/>
    <w:rsid w:val="004C67EB"/>
    <w:rsid w:val="004C75E1"/>
    <w:rsid w:val="004D034D"/>
    <w:rsid w:val="004D1E4A"/>
    <w:rsid w:val="004D2D36"/>
    <w:rsid w:val="004D2EE2"/>
    <w:rsid w:val="004D3730"/>
    <w:rsid w:val="004D3D74"/>
    <w:rsid w:val="004D40A7"/>
    <w:rsid w:val="004D59BC"/>
    <w:rsid w:val="004D5FE3"/>
    <w:rsid w:val="004D620C"/>
    <w:rsid w:val="004D69A5"/>
    <w:rsid w:val="004E0379"/>
    <w:rsid w:val="004E06D4"/>
    <w:rsid w:val="004E1423"/>
    <w:rsid w:val="004E1973"/>
    <w:rsid w:val="004E1AEB"/>
    <w:rsid w:val="004E1B97"/>
    <w:rsid w:val="004E1C17"/>
    <w:rsid w:val="004E20A2"/>
    <w:rsid w:val="004E27E9"/>
    <w:rsid w:val="004E4053"/>
    <w:rsid w:val="004E5512"/>
    <w:rsid w:val="004E5A74"/>
    <w:rsid w:val="004E5CC5"/>
    <w:rsid w:val="004E5E33"/>
    <w:rsid w:val="004E69B5"/>
    <w:rsid w:val="004F0B11"/>
    <w:rsid w:val="004F138D"/>
    <w:rsid w:val="004F1AD2"/>
    <w:rsid w:val="004F2ED4"/>
    <w:rsid w:val="004F3A9A"/>
    <w:rsid w:val="004F5CA2"/>
    <w:rsid w:val="004F5CFD"/>
    <w:rsid w:val="004F6F3E"/>
    <w:rsid w:val="004F72C3"/>
    <w:rsid w:val="004F7459"/>
    <w:rsid w:val="004F7B14"/>
    <w:rsid w:val="004F7BE6"/>
    <w:rsid w:val="004F7C3B"/>
    <w:rsid w:val="005000D8"/>
    <w:rsid w:val="005003B2"/>
    <w:rsid w:val="00501136"/>
    <w:rsid w:val="00502487"/>
    <w:rsid w:val="00502768"/>
    <w:rsid w:val="00503986"/>
    <w:rsid w:val="00503A6E"/>
    <w:rsid w:val="005047FB"/>
    <w:rsid w:val="00504F9E"/>
    <w:rsid w:val="00505430"/>
    <w:rsid w:val="00505735"/>
    <w:rsid w:val="00505BE0"/>
    <w:rsid w:val="005061F7"/>
    <w:rsid w:val="005105D4"/>
    <w:rsid w:val="00510600"/>
    <w:rsid w:val="00510FEB"/>
    <w:rsid w:val="00511256"/>
    <w:rsid w:val="0051148C"/>
    <w:rsid w:val="005117BA"/>
    <w:rsid w:val="005117CC"/>
    <w:rsid w:val="00511F7C"/>
    <w:rsid w:val="005120B2"/>
    <w:rsid w:val="005123F1"/>
    <w:rsid w:val="005126AF"/>
    <w:rsid w:val="00513108"/>
    <w:rsid w:val="005135E2"/>
    <w:rsid w:val="00513799"/>
    <w:rsid w:val="00513A18"/>
    <w:rsid w:val="00513A24"/>
    <w:rsid w:val="0051414E"/>
    <w:rsid w:val="00514C1A"/>
    <w:rsid w:val="0051541E"/>
    <w:rsid w:val="00515F10"/>
    <w:rsid w:val="0051620C"/>
    <w:rsid w:val="0051681D"/>
    <w:rsid w:val="00516B8F"/>
    <w:rsid w:val="00516E65"/>
    <w:rsid w:val="005171D3"/>
    <w:rsid w:val="00520006"/>
    <w:rsid w:val="00521380"/>
    <w:rsid w:val="00521A58"/>
    <w:rsid w:val="0052203E"/>
    <w:rsid w:val="00522704"/>
    <w:rsid w:val="00522F5A"/>
    <w:rsid w:val="00522F61"/>
    <w:rsid w:val="005247B9"/>
    <w:rsid w:val="0052484F"/>
    <w:rsid w:val="00524E9C"/>
    <w:rsid w:val="00525EEF"/>
    <w:rsid w:val="00527818"/>
    <w:rsid w:val="00530266"/>
    <w:rsid w:val="005304B2"/>
    <w:rsid w:val="00530D79"/>
    <w:rsid w:val="00531857"/>
    <w:rsid w:val="00532625"/>
    <w:rsid w:val="00533B1F"/>
    <w:rsid w:val="0053533E"/>
    <w:rsid w:val="0053585A"/>
    <w:rsid w:val="00540003"/>
    <w:rsid w:val="005402B3"/>
    <w:rsid w:val="005411B0"/>
    <w:rsid w:val="00541208"/>
    <w:rsid w:val="00541BC3"/>
    <w:rsid w:val="00541D9A"/>
    <w:rsid w:val="00542688"/>
    <w:rsid w:val="00542EA2"/>
    <w:rsid w:val="00542F3E"/>
    <w:rsid w:val="0054324C"/>
    <w:rsid w:val="00543CCB"/>
    <w:rsid w:val="005455D9"/>
    <w:rsid w:val="00546C0B"/>
    <w:rsid w:val="00547FAC"/>
    <w:rsid w:val="00550289"/>
    <w:rsid w:val="0055121E"/>
    <w:rsid w:val="005515ED"/>
    <w:rsid w:val="00551BAE"/>
    <w:rsid w:val="00551BF4"/>
    <w:rsid w:val="00552046"/>
    <w:rsid w:val="00552371"/>
    <w:rsid w:val="00552A6A"/>
    <w:rsid w:val="00553498"/>
    <w:rsid w:val="00553D5C"/>
    <w:rsid w:val="00553E13"/>
    <w:rsid w:val="005543C4"/>
    <w:rsid w:val="0055509B"/>
    <w:rsid w:val="00555DEA"/>
    <w:rsid w:val="005564A1"/>
    <w:rsid w:val="0055664B"/>
    <w:rsid w:val="00557C83"/>
    <w:rsid w:val="00560B8B"/>
    <w:rsid w:val="00560BC7"/>
    <w:rsid w:val="00560E40"/>
    <w:rsid w:val="0056116A"/>
    <w:rsid w:val="0056250A"/>
    <w:rsid w:val="0056262D"/>
    <w:rsid w:val="005630FB"/>
    <w:rsid w:val="00564DC5"/>
    <w:rsid w:val="00564F6F"/>
    <w:rsid w:val="00566156"/>
    <w:rsid w:val="00566382"/>
    <w:rsid w:val="00566785"/>
    <w:rsid w:val="00570BA9"/>
    <w:rsid w:val="0057119A"/>
    <w:rsid w:val="00571851"/>
    <w:rsid w:val="00571EDA"/>
    <w:rsid w:val="005727AE"/>
    <w:rsid w:val="00572D2B"/>
    <w:rsid w:val="00573DD5"/>
    <w:rsid w:val="00574634"/>
    <w:rsid w:val="00574DA8"/>
    <w:rsid w:val="00574E5D"/>
    <w:rsid w:val="005751C9"/>
    <w:rsid w:val="00575553"/>
    <w:rsid w:val="00575750"/>
    <w:rsid w:val="0057592E"/>
    <w:rsid w:val="00576D30"/>
    <w:rsid w:val="0057745C"/>
    <w:rsid w:val="005817E0"/>
    <w:rsid w:val="00581B45"/>
    <w:rsid w:val="00581CE5"/>
    <w:rsid w:val="005832C5"/>
    <w:rsid w:val="00583A62"/>
    <w:rsid w:val="005840A1"/>
    <w:rsid w:val="005842EE"/>
    <w:rsid w:val="00584D6D"/>
    <w:rsid w:val="00585368"/>
    <w:rsid w:val="00587777"/>
    <w:rsid w:val="00587F37"/>
    <w:rsid w:val="00591005"/>
    <w:rsid w:val="00591399"/>
    <w:rsid w:val="0059153B"/>
    <w:rsid w:val="005925D6"/>
    <w:rsid w:val="00592756"/>
    <w:rsid w:val="00594158"/>
    <w:rsid w:val="00594839"/>
    <w:rsid w:val="005955CD"/>
    <w:rsid w:val="00595D65"/>
    <w:rsid w:val="00595DC8"/>
    <w:rsid w:val="00597932"/>
    <w:rsid w:val="005A09EF"/>
    <w:rsid w:val="005A15EC"/>
    <w:rsid w:val="005A25DE"/>
    <w:rsid w:val="005A3975"/>
    <w:rsid w:val="005A633E"/>
    <w:rsid w:val="005A6577"/>
    <w:rsid w:val="005A6796"/>
    <w:rsid w:val="005A6E65"/>
    <w:rsid w:val="005A75F6"/>
    <w:rsid w:val="005B08AF"/>
    <w:rsid w:val="005B1818"/>
    <w:rsid w:val="005B1E6B"/>
    <w:rsid w:val="005B283B"/>
    <w:rsid w:val="005B28AF"/>
    <w:rsid w:val="005B2EB1"/>
    <w:rsid w:val="005B4050"/>
    <w:rsid w:val="005B4522"/>
    <w:rsid w:val="005B5020"/>
    <w:rsid w:val="005B5F0B"/>
    <w:rsid w:val="005B617F"/>
    <w:rsid w:val="005B6420"/>
    <w:rsid w:val="005B72BB"/>
    <w:rsid w:val="005C0A28"/>
    <w:rsid w:val="005C0B1E"/>
    <w:rsid w:val="005C0E67"/>
    <w:rsid w:val="005C1251"/>
    <w:rsid w:val="005C1CA0"/>
    <w:rsid w:val="005C2BE8"/>
    <w:rsid w:val="005C2CB7"/>
    <w:rsid w:val="005C3628"/>
    <w:rsid w:val="005C3955"/>
    <w:rsid w:val="005C3A65"/>
    <w:rsid w:val="005C5CAF"/>
    <w:rsid w:val="005C614F"/>
    <w:rsid w:val="005C6811"/>
    <w:rsid w:val="005C6C92"/>
    <w:rsid w:val="005C6F9F"/>
    <w:rsid w:val="005C73F9"/>
    <w:rsid w:val="005C7E65"/>
    <w:rsid w:val="005D0241"/>
    <w:rsid w:val="005D0E2D"/>
    <w:rsid w:val="005D14D3"/>
    <w:rsid w:val="005D16AD"/>
    <w:rsid w:val="005D29E6"/>
    <w:rsid w:val="005D394E"/>
    <w:rsid w:val="005D395F"/>
    <w:rsid w:val="005D3FA2"/>
    <w:rsid w:val="005D41E7"/>
    <w:rsid w:val="005D4BBC"/>
    <w:rsid w:val="005D5731"/>
    <w:rsid w:val="005D57C0"/>
    <w:rsid w:val="005D5808"/>
    <w:rsid w:val="005D5EE9"/>
    <w:rsid w:val="005D5F80"/>
    <w:rsid w:val="005D65C6"/>
    <w:rsid w:val="005D71D2"/>
    <w:rsid w:val="005D73DC"/>
    <w:rsid w:val="005D78BE"/>
    <w:rsid w:val="005E0DA7"/>
    <w:rsid w:val="005E1989"/>
    <w:rsid w:val="005E19AF"/>
    <w:rsid w:val="005E2A38"/>
    <w:rsid w:val="005E39B3"/>
    <w:rsid w:val="005E3E6D"/>
    <w:rsid w:val="005E4C92"/>
    <w:rsid w:val="005E4CF5"/>
    <w:rsid w:val="005E5C04"/>
    <w:rsid w:val="005E71DB"/>
    <w:rsid w:val="005E7C72"/>
    <w:rsid w:val="005F0093"/>
    <w:rsid w:val="005F1082"/>
    <w:rsid w:val="005F18B0"/>
    <w:rsid w:val="005F28C6"/>
    <w:rsid w:val="005F2E10"/>
    <w:rsid w:val="005F306F"/>
    <w:rsid w:val="005F351B"/>
    <w:rsid w:val="005F3F16"/>
    <w:rsid w:val="005F4078"/>
    <w:rsid w:val="005F4693"/>
    <w:rsid w:val="005F66CD"/>
    <w:rsid w:val="005F7D94"/>
    <w:rsid w:val="005F7E86"/>
    <w:rsid w:val="0060046C"/>
    <w:rsid w:val="006014A5"/>
    <w:rsid w:val="00601C4E"/>
    <w:rsid w:val="006024D6"/>
    <w:rsid w:val="00602DA3"/>
    <w:rsid w:val="00602FB6"/>
    <w:rsid w:val="00603004"/>
    <w:rsid w:val="00603CD9"/>
    <w:rsid w:val="00603FE7"/>
    <w:rsid w:val="00604068"/>
    <w:rsid w:val="0060484B"/>
    <w:rsid w:val="006057FD"/>
    <w:rsid w:val="0060641B"/>
    <w:rsid w:val="006065A0"/>
    <w:rsid w:val="00607940"/>
    <w:rsid w:val="006102AE"/>
    <w:rsid w:val="00610B1F"/>
    <w:rsid w:val="00610D15"/>
    <w:rsid w:val="006110E9"/>
    <w:rsid w:val="006119AC"/>
    <w:rsid w:val="006124E2"/>
    <w:rsid w:val="00613003"/>
    <w:rsid w:val="00613292"/>
    <w:rsid w:val="0061375F"/>
    <w:rsid w:val="006139DB"/>
    <w:rsid w:val="0061553A"/>
    <w:rsid w:val="006158AD"/>
    <w:rsid w:val="00615987"/>
    <w:rsid w:val="00616D30"/>
    <w:rsid w:val="0061727D"/>
    <w:rsid w:val="00617687"/>
    <w:rsid w:val="00617F66"/>
    <w:rsid w:val="00620865"/>
    <w:rsid w:val="00620AEE"/>
    <w:rsid w:val="006220E5"/>
    <w:rsid w:val="00622309"/>
    <w:rsid w:val="006223F0"/>
    <w:rsid w:val="00622627"/>
    <w:rsid w:val="00622642"/>
    <w:rsid w:val="0062268C"/>
    <w:rsid w:val="00622AAE"/>
    <w:rsid w:val="00623E03"/>
    <w:rsid w:val="00624274"/>
    <w:rsid w:val="006243E9"/>
    <w:rsid w:val="0062491A"/>
    <w:rsid w:val="00626646"/>
    <w:rsid w:val="00626A41"/>
    <w:rsid w:val="00626A69"/>
    <w:rsid w:val="00630285"/>
    <w:rsid w:val="00630299"/>
    <w:rsid w:val="006307CD"/>
    <w:rsid w:val="00630F8F"/>
    <w:rsid w:val="0063207A"/>
    <w:rsid w:val="00633372"/>
    <w:rsid w:val="0063682C"/>
    <w:rsid w:val="00636E1E"/>
    <w:rsid w:val="00640A19"/>
    <w:rsid w:val="00641089"/>
    <w:rsid w:val="00641198"/>
    <w:rsid w:val="006421D5"/>
    <w:rsid w:val="00643076"/>
    <w:rsid w:val="006445B7"/>
    <w:rsid w:val="00645541"/>
    <w:rsid w:val="006455D3"/>
    <w:rsid w:val="006459D1"/>
    <w:rsid w:val="00646DEA"/>
    <w:rsid w:val="00647611"/>
    <w:rsid w:val="00647EC6"/>
    <w:rsid w:val="006512BC"/>
    <w:rsid w:val="00651502"/>
    <w:rsid w:val="00651F97"/>
    <w:rsid w:val="006529A6"/>
    <w:rsid w:val="00652A7B"/>
    <w:rsid w:val="00653D9A"/>
    <w:rsid w:val="006549E2"/>
    <w:rsid w:val="00655FB0"/>
    <w:rsid w:val="00657B87"/>
    <w:rsid w:val="00660368"/>
    <w:rsid w:val="006603F4"/>
    <w:rsid w:val="00661035"/>
    <w:rsid w:val="006614D2"/>
    <w:rsid w:val="006624B6"/>
    <w:rsid w:val="00662933"/>
    <w:rsid w:val="00663F55"/>
    <w:rsid w:val="006647C2"/>
    <w:rsid w:val="00664C04"/>
    <w:rsid w:val="00664C48"/>
    <w:rsid w:val="006652F1"/>
    <w:rsid w:val="00665970"/>
    <w:rsid w:val="00667B84"/>
    <w:rsid w:val="006707B0"/>
    <w:rsid w:val="0067113D"/>
    <w:rsid w:val="006714E0"/>
    <w:rsid w:val="00671D84"/>
    <w:rsid w:val="00671D95"/>
    <w:rsid w:val="00672292"/>
    <w:rsid w:val="00672EC9"/>
    <w:rsid w:val="00676302"/>
    <w:rsid w:val="0068107F"/>
    <w:rsid w:val="00681BA5"/>
    <w:rsid w:val="0068218D"/>
    <w:rsid w:val="00682648"/>
    <w:rsid w:val="006828B8"/>
    <w:rsid w:val="006837FF"/>
    <w:rsid w:val="006847FC"/>
    <w:rsid w:val="00684A2F"/>
    <w:rsid w:val="00684D5A"/>
    <w:rsid w:val="006850EA"/>
    <w:rsid w:val="006853A3"/>
    <w:rsid w:val="00685D5C"/>
    <w:rsid w:val="006867BE"/>
    <w:rsid w:val="006868AD"/>
    <w:rsid w:val="00687072"/>
    <w:rsid w:val="0068708A"/>
    <w:rsid w:val="006871AA"/>
    <w:rsid w:val="006878BD"/>
    <w:rsid w:val="00692AE3"/>
    <w:rsid w:val="0069332F"/>
    <w:rsid w:val="00693CF4"/>
    <w:rsid w:val="006944BC"/>
    <w:rsid w:val="006948AF"/>
    <w:rsid w:val="006957A6"/>
    <w:rsid w:val="00695E5C"/>
    <w:rsid w:val="00696DAF"/>
    <w:rsid w:val="006971A9"/>
    <w:rsid w:val="006972F7"/>
    <w:rsid w:val="00697E15"/>
    <w:rsid w:val="006A055F"/>
    <w:rsid w:val="006A0DE5"/>
    <w:rsid w:val="006A39C0"/>
    <w:rsid w:val="006A3A68"/>
    <w:rsid w:val="006A41C0"/>
    <w:rsid w:val="006A4A06"/>
    <w:rsid w:val="006A4D55"/>
    <w:rsid w:val="006A5DB1"/>
    <w:rsid w:val="006B02D0"/>
    <w:rsid w:val="006B0AFA"/>
    <w:rsid w:val="006B1AFE"/>
    <w:rsid w:val="006B1D56"/>
    <w:rsid w:val="006B1E0E"/>
    <w:rsid w:val="006B260F"/>
    <w:rsid w:val="006B2D21"/>
    <w:rsid w:val="006B5BBF"/>
    <w:rsid w:val="006B6429"/>
    <w:rsid w:val="006B65B4"/>
    <w:rsid w:val="006B6AC2"/>
    <w:rsid w:val="006B710E"/>
    <w:rsid w:val="006B76A8"/>
    <w:rsid w:val="006B7E50"/>
    <w:rsid w:val="006C07C0"/>
    <w:rsid w:val="006C130C"/>
    <w:rsid w:val="006C364C"/>
    <w:rsid w:val="006C38BB"/>
    <w:rsid w:val="006C426D"/>
    <w:rsid w:val="006C4FB4"/>
    <w:rsid w:val="006C562B"/>
    <w:rsid w:val="006C563B"/>
    <w:rsid w:val="006C59B9"/>
    <w:rsid w:val="006C6180"/>
    <w:rsid w:val="006C67B1"/>
    <w:rsid w:val="006C6A71"/>
    <w:rsid w:val="006C6DF7"/>
    <w:rsid w:val="006D1358"/>
    <w:rsid w:val="006D2520"/>
    <w:rsid w:val="006D2976"/>
    <w:rsid w:val="006D3524"/>
    <w:rsid w:val="006D3C1E"/>
    <w:rsid w:val="006D48A8"/>
    <w:rsid w:val="006D5168"/>
    <w:rsid w:val="006D5429"/>
    <w:rsid w:val="006D551A"/>
    <w:rsid w:val="006D560E"/>
    <w:rsid w:val="006D5BFA"/>
    <w:rsid w:val="006D5E9E"/>
    <w:rsid w:val="006D61D4"/>
    <w:rsid w:val="006D669A"/>
    <w:rsid w:val="006D6BFD"/>
    <w:rsid w:val="006D6FCA"/>
    <w:rsid w:val="006D76A8"/>
    <w:rsid w:val="006D7998"/>
    <w:rsid w:val="006E003F"/>
    <w:rsid w:val="006E0D06"/>
    <w:rsid w:val="006E0D66"/>
    <w:rsid w:val="006E105E"/>
    <w:rsid w:val="006E113C"/>
    <w:rsid w:val="006E2047"/>
    <w:rsid w:val="006E2D49"/>
    <w:rsid w:val="006E37A8"/>
    <w:rsid w:val="006E39D5"/>
    <w:rsid w:val="006E73B2"/>
    <w:rsid w:val="006F112D"/>
    <w:rsid w:val="006F20A9"/>
    <w:rsid w:val="006F2305"/>
    <w:rsid w:val="006F4591"/>
    <w:rsid w:val="006F45EA"/>
    <w:rsid w:val="006F471A"/>
    <w:rsid w:val="006F4A2B"/>
    <w:rsid w:val="006F4A99"/>
    <w:rsid w:val="006F4DA7"/>
    <w:rsid w:val="006F4FD3"/>
    <w:rsid w:val="006F6805"/>
    <w:rsid w:val="00701EBF"/>
    <w:rsid w:val="00703807"/>
    <w:rsid w:val="00704309"/>
    <w:rsid w:val="007047A4"/>
    <w:rsid w:val="00704B68"/>
    <w:rsid w:val="00705516"/>
    <w:rsid w:val="00705F0C"/>
    <w:rsid w:val="0070662D"/>
    <w:rsid w:val="00706DE9"/>
    <w:rsid w:val="007077CF"/>
    <w:rsid w:val="00707B90"/>
    <w:rsid w:val="00710FCA"/>
    <w:rsid w:val="00711404"/>
    <w:rsid w:val="00711737"/>
    <w:rsid w:val="00711C6B"/>
    <w:rsid w:val="0071306F"/>
    <w:rsid w:val="00713419"/>
    <w:rsid w:val="00713678"/>
    <w:rsid w:val="007142A8"/>
    <w:rsid w:val="007148ED"/>
    <w:rsid w:val="00714F5E"/>
    <w:rsid w:val="00714F66"/>
    <w:rsid w:val="0071564B"/>
    <w:rsid w:val="00715A1A"/>
    <w:rsid w:val="00716737"/>
    <w:rsid w:val="00716C5D"/>
    <w:rsid w:val="00717687"/>
    <w:rsid w:val="007176A2"/>
    <w:rsid w:val="00720459"/>
    <w:rsid w:val="00720952"/>
    <w:rsid w:val="00720D6D"/>
    <w:rsid w:val="00723B11"/>
    <w:rsid w:val="007242FE"/>
    <w:rsid w:val="00724D49"/>
    <w:rsid w:val="00725E86"/>
    <w:rsid w:val="0072700D"/>
    <w:rsid w:val="00727215"/>
    <w:rsid w:val="00732A71"/>
    <w:rsid w:val="00732A75"/>
    <w:rsid w:val="007334CD"/>
    <w:rsid w:val="007335CB"/>
    <w:rsid w:val="00733C39"/>
    <w:rsid w:val="00734569"/>
    <w:rsid w:val="0073460D"/>
    <w:rsid w:val="007346A2"/>
    <w:rsid w:val="0073538D"/>
    <w:rsid w:val="00735551"/>
    <w:rsid w:val="00735F1A"/>
    <w:rsid w:val="007363DD"/>
    <w:rsid w:val="0073718A"/>
    <w:rsid w:val="0073798D"/>
    <w:rsid w:val="00737B89"/>
    <w:rsid w:val="00737B8E"/>
    <w:rsid w:val="00740785"/>
    <w:rsid w:val="007409E3"/>
    <w:rsid w:val="00740E4C"/>
    <w:rsid w:val="007411D2"/>
    <w:rsid w:val="00741DC7"/>
    <w:rsid w:val="007421F5"/>
    <w:rsid w:val="0074300D"/>
    <w:rsid w:val="007437D7"/>
    <w:rsid w:val="00744358"/>
    <w:rsid w:val="00745EF5"/>
    <w:rsid w:val="007479E9"/>
    <w:rsid w:val="00750302"/>
    <w:rsid w:val="00751721"/>
    <w:rsid w:val="00751CB8"/>
    <w:rsid w:val="00752832"/>
    <w:rsid w:val="00753F43"/>
    <w:rsid w:val="007543AB"/>
    <w:rsid w:val="00754944"/>
    <w:rsid w:val="00754BE4"/>
    <w:rsid w:val="00755CE9"/>
    <w:rsid w:val="0075600E"/>
    <w:rsid w:val="007562E9"/>
    <w:rsid w:val="007567F7"/>
    <w:rsid w:val="00757BD0"/>
    <w:rsid w:val="00757EC4"/>
    <w:rsid w:val="00760A6E"/>
    <w:rsid w:val="00761120"/>
    <w:rsid w:val="00761E7E"/>
    <w:rsid w:val="007629E9"/>
    <w:rsid w:val="00762E2F"/>
    <w:rsid w:val="0076386E"/>
    <w:rsid w:val="0076472A"/>
    <w:rsid w:val="00764EF2"/>
    <w:rsid w:val="00764F4A"/>
    <w:rsid w:val="0076517F"/>
    <w:rsid w:val="007654F2"/>
    <w:rsid w:val="0076611A"/>
    <w:rsid w:val="00766413"/>
    <w:rsid w:val="007670AD"/>
    <w:rsid w:val="00767363"/>
    <w:rsid w:val="00767D4E"/>
    <w:rsid w:val="00767DFE"/>
    <w:rsid w:val="007702E4"/>
    <w:rsid w:val="00770E1B"/>
    <w:rsid w:val="00771117"/>
    <w:rsid w:val="00772D14"/>
    <w:rsid w:val="00773DEF"/>
    <w:rsid w:val="00774B7D"/>
    <w:rsid w:val="00774D10"/>
    <w:rsid w:val="007753E6"/>
    <w:rsid w:val="00776605"/>
    <w:rsid w:val="00776DE8"/>
    <w:rsid w:val="0077772B"/>
    <w:rsid w:val="0077797F"/>
    <w:rsid w:val="00777A76"/>
    <w:rsid w:val="007815C3"/>
    <w:rsid w:val="00781ED8"/>
    <w:rsid w:val="00782187"/>
    <w:rsid w:val="00783F7E"/>
    <w:rsid w:val="0078400B"/>
    <w:rsid w:val="007840BF"/>
    <w:rsid w:val="00784135"/>
    <w:rsid w:val="007841E0"/>
    <w:rsid w:val="00784D10"/>
    <w:rsid w:val="007850C7"/>
    <w:rsid w:val="00785249"/>
    <w:rsid w:val="0078726A"/>
    <w:rsid w:val="007873ED"/>
    <w:rsid w:val="0079039E"/>
    <w:rsid w:val="007908EE"/>
    <w:rsid w:val="00790CB5"/>
    <w:rsid w:val="007916F4"/>
    <w:rsid w:val="00792463"/>
    <w:rsid w:val="007940BF"/>
    <w:rsid w:val="0079426A"/>
    <w:rsid w:val="00794F0E"/>
    <w:rsid w:val="007951AE"/>
    <w:rsid w:val="0079540D"/>
    <w:rsid w:val="007959D7"/>
    <w:rsid w:val="00796C62"/>
    <w:rsid w:val="00796D79"/>
    <w:rsid w:val="00797501"/>
    <w:rsid w:val="0079750A"/>
    <w:rsid w:val="00797AE9"/>
    <w:rsid w:val="00797C7E"/>
    <w:rsid w:val="007A0CD0"/>
    <w:rsid w:val="007A39B2"/>
    <w:rsid w:val="007A3D9A"/>
    <w:rsid w:val="007A4775"/>
    <w:rsid w:val="007A52F5"/>
    <w:rsid w:val="007A65AF"/>
    <w:rsid w:val="007A6D3D"/>
    <w:rsid w:val="007A7647"/>
    <w:rsid w:val="007A78D8"/>
    <w:rsid w:val="007B0398"/>
    <w:rsid w:val="007B19AA"/>
    <w:rsid w:val="007B1A12"/>
    <w:rsid w:val="007B2C27"/>
    <w:rsid w:val="007B2F71"/>
    <w:rsid w:val="007B3E3C"/>
    <w:rsid w:val="007B4194"/>
    <w:rsid w:val="007B4426"/>
    <w:rsid w:val="007B5489"/>
    <w:rsid w:val="007B6618"/>
    <w:rsid w:val="007B6EB4"/>
    <w:rsid w:val="007C094D"/>
    <w:rsid w:val="007C0B18"/>
    <w:rsid w:val="007C0B53"/>
    <w:rsid w:val="007C12DE"/>
    <w:rsid w:val="007C18EE"/>
    <w:rsid w:val="007C2931"/>
    <w:rsid w:val="007C321B"/>
    <w:rsid w:val="007C3369"/>
    <w:rsid w:val="007C3D82"/>
    <w:rsid w:val="007C438D"/>
    <w:rsid w:val="007C4895"/>
    <w:rsid w:val="007C4E2C"/>
    <w:rsid w:val="007C5B43"/>
    <w:rsid w:val="007C647A"/>
    <w:rsid w:val="007C64CA"/>
    <w:rsid w:val="007C7928"/>
    <w:rsid w:val="007D0245"/>
    <w:rsid w:val="007D0302"/>
    <w:rsid w:val="007D0998"/>
    <w:rsid w:val="007D0A0D"/>
    <w:rsid w:val="007D0D47"/>
    <w:rsid w:val="007D0DF2"/>
    <w:rsid w:val="007D102B"/>
    <w:rsid w:val="007D1739"/>
    <w:rsid w:val="007D2800"/>
    <w:rsid w:val="007D2C23"/>
    <w:rsid w:val="007D2D28"/>
    <w:rsid w:val="007D45BF"/>
    <w:rsid w:val="007D4639"/>
    <w:rsid w:val="007D54E6"/>
    <w:rsid w:val="007D5673"/>
    <w:rsid w:val="007D763F"/>
    <w:rsid w:val="007D770F"/>
    <w:rsid w:val="007D78C8"/>
    <w:rsid w:val="007E07A7"/>
    <w:rsid w:val="007E081B"/>
    <w:rsid w:val="007E192B"/>
    <w:rsid w:val="007E1AD8"/>
    <w:rsid w:val="007E2737"/>
    <w:rsid w:val="007E2EF0"/>
    <w:rsid w:val="007E42A2"/>
    <w:rsid w:val="007E5B81"/>
    <w:rsid w:val="007E5E66"/>
    <w:rsid w:val="007E6FE1"/>
    <w:rsid w:val="007E7477"/>
    <w:rsid w:val="007E7752"/>
    <w:rsid w:val="007E7C29"/>
    <w:rsid w:val="007F0631"/>
    <w:rsid w:val="007F085E"/>
    <w:rsid w:val="007F0E44"/>
    <w:rsid w:val="007F34CC"/>
    <w:rsid w:val="007F387A"/>
    <w:rsid w:val="007F538F"/>
    <w:rsid w:val="007F5576"/>
    <w:rsid w:val="007F5D95"/>
    <w:rsid w:val="007F69D7"/>
    <w:rsid w:val="007F6A12"/>
    <w:rsid w:val="007F6D80"/>
    <w:rsid w:val="007F6DC5"/>
    <w:rsid w:val="007F7159"/>
    <w:rsid w:val="007F77E9"/>
    <w:rsid w:val="007F7D22"/>
    <w:rsid w:val="007F7E5B"/>
    <w:rsid w:val="008004E8"/>
    <w:rsid w:val="00800CA0"/>
    <w:rsid w:val="008013EF"/>
    <w:rsid w:val="0080168C"/>
    <w:rsid w:val="00801AED"/>
    <w:rsid w:val="00802F8A"/>
    <w:rsid w:val="008042E1"/>
    <w:rsid w:val="00804BE3"/>
    <w:rsid w:val="00804DC2"/>
    <w:rsid w:val="008054E3"/>
    <w:rsid w:val="0080728C"/>
    <w:rsid w:val="0081007B"/>
    <w:rsid w:val="0081015E"/>
    <w:rsid w:val="00810FEC"/>
    <w:rsid w:val="008118DB"/>
    <w:rsid w:val="00814446"/>
    <w:rsid w:val="008147DB"/>
    <w:rsid w:val="00815605"/>
    <w:rsid w:val="008172BE"/>
    <w:rsid w:val="0082012C"/>
    <w:rsid w:val="00822100"/>
    <w:rsid w:val="008225C5"/>
    <w:rsid w:val="00822A96"/>
    <w:rsid w:val="00822BE0"/>
    <w:rsid w:val="008233D3"/>
    <w:rsid w:val="0082368A"/>
    <w:rsid w:val="0082468E"/>
    <w:rsid w:val="00824FC7"/>
    <w:rsid w:val="00825155"/>
    <w:rsid w:val="00826C6E"/>
    <w:rsid w:val="0082718F"/>
    <w:rsid w:val="00830258"/>
    <w:rsid w:val="00830410"/>
    <w:rsid w:val="00830420"/>
    <w:rsid w:val="00830D3F"/>
    <w:rsid w:val="00832344"/>
    <w:rsid w:val="008326B1"/>
    <w:rsid w:val="00833124"/>
    <w:rsid w:val="00834B17"/>
    <w:rsid w:val="0083513A"/>
    <w:rsid w:val="008355BB"/>
    <w:rsid w:val="00836D89"/>
    <w:rsid w:val="00836F1F"/>
    <w:rsid w:val="00837331"/>
    <w:rsid w:val="0083766B"/>
    <w:rsid w:val="00837AB2"/>
    <w:rsid w:val="00841708"/>
    <w:rsid w:val="00841A19"/>
    <w:rsid w:val="00843C9D"/>
    <w:rsid w:val="00843D5B"/>
    <w:rsid w:val="00844179"/>
    <w:rsid w:val="0084571D"/>
    <w:rsid w:val="00845B9C"/>
    <w:rsid w:val="00845CC1"/>
    <w:rsid w:val="008463BA"/>
    <w:rsid w:val="0085002A"/>
    <w:rsid w:val="00850B2E"/>
    <w:rsid w:val="00850F94"/>
    <w:rsid w:val="0085173E"/>
    <w:rsid w:val="00851ED2"/>
    <w:rsid w:val="008526ED"/>
    <w:rsid w:val="00853258"/>
    <w:rsid w:val="0085435D"/>
    <w:rsid w:val="00854691"/>
    <w:rsid w:val="00854ACB"/>
    <w:rsid w:val="00860882"/>
    <w:rsid w:val="008608B4"/>
    <w:rsid w:val="00860E96"/>
    <w:rsid w:val="00861586"/>
    <w:rsid w:val="008615E2"/>
    <w:rsid w:val="008616A8"/>
    <w:rsid w:val="00861E6C"/>
    <w:rsid w:val="008627C3"/>
    <w:rsid w:val="00863696"/>
    <w:rsid w:val="00863B8E"/>
    <w:rsid w:val="00865179"/>
    <w:rsid w:val="0086523A"/>
    <w:rsid w:val="00865462"/>
    <w:rsid w:val="008655EB"/>
    <w:rsid w:val="00865695"/>
    <w:rsid w:val="008658D6"/>
    <w:rsid w:val="00866863"/>
    <w:rsid w:val="008677C9"/>
    <w:rsid w:val="008679C2"/>
    <w:rsid w:val="00870CEF"/>
    <w:rsid w:val="00872301"/>
    <w:rsid w:val="0087338F"/>
    <w:rsid w:val="008738ED"/>
    <w:rsid w:val="00873FB3"/>
    <w:rsid w:val="0087487F"/>
    <w:rsid w:val="00874A9D"/>
    <w:rsid w:val="00875612"/>
    <w:rsid w:val="00875D91"/>
    <w:rsid w:val="00876638"/>
    <w:rsid w:val="00876E86"/>
    <w:rsid w:val="00877DA5"/>
    <w:rsid w:val="00880707"/>
    <w:rsid w:val="0088288D"/>
    <w:rsid w:val="008838AE"/>
    <w:rsid w:val="00883A73"/>
    <w:rsid w:val="00883DC2"/>
    <w:rsid w:val="00884201"/>
    <w:rsid w:val="008848D5"/>
    <w:rsid w:val="00885768"/>
    <w:rsid w:val="00885880"/>
    <w:rsid w:val="0088589C"/>
    <w:rsid w:val="00886A8F"/>
    <w:rsid w:val="00886AD3"/>
    <w:rsid w:val="00890355"/>
    <w:rsid w:val="008926EA"/>
    <w:rsid w:val="00892B35"/>
    <w:rsid w:val="00892C6C"/>
    <w:rsid w:val="0089371C"/>
    <w:rsid w:val="00893D25"/>
    <w:rsid w:val="00895205"/>
    <w:rsid w:val="00895E21"/>
    <w:rsid w:val="00896059"/>
    <w:rsid w:val="00896867"/>
    <w:rsid w:val="00897E59"/>
    <w:rsid w:val="008A004E"/>
    <w:rsid w:val="008A069D"/>
    <w:rsid w:val="008A1170"/>
    <w:rsid w:val="008A1743"/>
    <w:rsid w:val="008A190C"/>
    <w:rsid w:val="008A451A"/>
    <w:rsid w:val="008A4CE4"/>
    <w:rsid w:val="008A5E27"/>
    <w:rsid w:val="008A629A"/>
    <w:rsid w:val="008A66E0"/>
    <w:rsid w:val="008A6EB8"/>
    <w:rsid w:val="008A713C"/>
    <w:rsid w:val="008A726F"/>
    <w:rsid w:val="008A797A"/>
    <w:rsid w:val="008A7F1F"/>
    <w:rsid w:val="008B04C8"/>
    <w:rsid w:val="008B3B85"/>
    <w:rsid w:val="008B3F2C"/>
    <w:rsid w:val="008B530A"/>
    <w:rsid w:val="008C0446"/>
    <w:rsid w:val="008C07B3"/>
    <w:rsid w:val="008C0C6A"/>
    <w:rsid w:val="008C4B20"/>
    <w:rsid w:val="008C5EE4"/>
    <w:rsid w:val="008C6229"/>
    <w:rsid w:val="008C725E"/>
    <w:rsid w:val="008C79BA"/>
    <w:rsid w:val="008C7ED5"/>
    <w:rsid w:val="008D0331"/>
    <w:rsid w:val="008D0989"/>
    <w:rsid w:val="008D16BA"/>
    <w:rsid w:val="008D1CFD"/>
    <w:rsid w:val="008D1F10"/>
    <w:rsid w:val="008D1FB8"/>
    <w:rsid w:val="008D1FF3"/>
    <w:rsid w:val="008D2B1C"/>
    <w:rsid w:val="008D2BEC"/>
    <w:rsid w:val="008D4181"/>
    <w:rsid w:val="008D5847"/>
    <w:rsid w:val="008D5DA9"/>
    <w:rsid w:val="008D6331"/>
    <w:rsid w:val="008D64AD"/>
    <w:rsid w:val="008D69CF"/>
    <w:rsid w:val="008D6BB2"/>
    <w:rsid w:val="008D71F7"/>
    <w:rsid w:val="008D7ABE"/>
    <w:rsid w:val="008D7FC2"/>
    <w:rsid w:val="008E0A88"/>
    <w:rsid w:val="008E2189"/>
    <w:rsid w:val="008E2227"/>
    <w:rsid w:val="008E3FBC"/>
    <w:rsid w:val="008E49F8"/>
    <w:rsid w:val="008E4ADC"/>
    <w:rsid w:val="008E4D5B"/>
    <w:rsid w:val="008E55D7"/>
    <w:rsid w:val="008E56A6"/>
    <w:rsid w:val="008E576D"/>
    <w:rsid w:val="008F0244"/>
    <w:rsid w:val="008F036F"/>
    <w:rsid w:val="008F09D1"/>
    <w:rsid w:val="008F1900"/>
    <w:rsid w:val="008F1990"/>
    <w:rsid w:val="008F1C7C"/>
    <w:rsid w:val="008F1FBB"/>
    <w:rsid w:val="008F2EE1"/>
    <w:rsid w:val="008F307D"/>
    <w:rsid w:val="008F3B02"/>
    <w:rsid w:val="008F3E88"/>
    <w:rsid w:val="008F3ECB"/>
    <w:rsid w:val="008F597D"/>
    <w:rsid w:val="008F63D2"/>
    <w:rsid w:val="008F6447"/>
    <w:rsid w:val="008F679D"/>
    <w:rsid w:val="008F67AC"/>
    <w:rsid w:val="008F6AA7"/>
    <w:rsid w:val="0090082B"/>
    <w:rsid w:val="00901361"/>
    <w:rsid w:val="00901912"/>
    <w:rsid w:val="00901D7F"/>
    <w:rsid w:val="00902253"/>
    <w:rsid w:val="00902268"/>
    <w:rsid w:val="00902B85"/>
    <w:rsid w:val="00902EEB"/>
    <w:rsid w:val="00904284"/>
    <w:rsid w:val="00905371"/>
    <w:rsid w:val="0090564F"/>
    <w:rsid w:val="0090576E"/>
    <w:rsid w:val="00905FFF"/>
    <w:rsid w:val="009114FC"/>
    <w:rsid w:val="00913162"/>
    <w:rsid w:val="00913A13"/>
    <w:rsid w:val="009148CB"/>
    <w:rsid w:val="00914F29"/>
    <w:rsid w:val="00915819"/>
    <w:rsid w:val="00916F95"/>
    <w:rsid w:val="00917093"/>
    <w:rsid w:val="00917B6D"/>
    <w:rsid w:val="00921A9A"/>
    <w:rsid w:val="009220F6"/>
    <w:rsid w:val="00923DD1"/>
    <w:rsid w:val="00923F7A"/>
    <w:rsid w:val="0092404A"/>
    <w:rsid w:val="00924497"/>
    <w:rsid w:val="00924699"/>
    <w:rsid w:val="009246BD"/>
    <w:rsid w:val="0092470C"/>
    <w:rsid w:val="0092547A"/>
    <w:rsid w:val="009254AD"/>
    <w:rsid w:val="00925FC8"/>
    <w:rsid w:val="0092626C"/>
    <w:rsid w:val="00926910"/>
    <w:rsid w:val="00926930"/>
    <w:rsid w:val="00926DE0"/>
    <w:rsid w:val="00927355"/>
    <w:rsid w:val="009277BC"/>
    <w:rsid w:val="00930301"/>
    <w:rsid w:val="00930649"/>
    <w:rsid w:val="00931A88"/>
    <w:rsid w:val="009335D5"/>
    <w:rsid w:val="00933E41"/>
    <w:rsid w:val="009352A4"/>
    <w:rsid w:val="00936641"/>
    <w:rsid w:val="0093666C"/>
    <w:rsid w:val="009366D8"/>
    <w:rsid w:val="00936967"/>
    <w:rsid w:val="00936A19"/>
    <w:rsid w:val="00937BE6"/>
    <w:rsid w:val="0094043E"/>
    <w:rsid w:val="00940F5A"/>
    <w:rsid w:val="0094118B"/>
    <w:rsid w:val="00941E69"/>
    <w:rsid w:val="00942075"/>
    <w:rsid w:val="00942A27"/>
    <w:rsid w:val="0094350D"/>
    <w:rsid w:val="009437A0"/>
    <w:rsid w:val="00943EE8"/>
    <w:rsid w:val="00944441"/>
    <w:rsid w:val="00944BE8"/>
    <w:rsid w:val="00944DF1"/>
    <w:rsid w:val="00945560"/>
    <w:rsid w:val="0094598F"/>
    <w:rsid w:val="00946B0A"/>
    <w:rsid w:val="00950556"/>
    <w:rsid w:val="00951631"/>
    <w:rsid w:val="00951739"/>
    <w:rsid w:val="0095352E"/>
    <w:rsid w:val="00953E5D"/>
    <w:rsid w:val="00954567"/>
    <w:rsid w:val="00955817"/>
    <w:rsid w:val="00955959"/>
    <w:rsid w:val="00957DF6"/>
    <w:rsid w:val="00960488"/>
    <w:rsid w:val="0096093B"/>
    <w:rsid w:val="009620FD"/>
    <w:rsid w:val="00963D49"/>
    <w:rsid w:val="009643EB"/>
    <w:rsid w:val="00964BB1"/>
    <w:rsid w:val="009653E9"/>
    <w:rsid w:val="00966721"/>
    <w:rsid w:val="00966D7B"/>
    <w:rsid w:val="00967491"/>
    <w:rsid w:val="00967964"/>
    <w:rsid w:val="00970580"/>
    <w:rsid w:val="00970D32"/>
    <w:rsid w:val="0097118E"/>
    <w:rsid w:val="0097133C"/>
    <w:rsid w:val="009737B5"/>
    <w:rsid w:val="0097489D"/>
    <w:rsid w:val="00974E14"/>
    <w:rsid w:val="00975D54"/>
    <w:rsid w:val="0097649A"/>
    <w:rsid w:val="00976B29"/>
    <w:rsid w:val="00976C27"/>
    <w:rsid w:val="0097735E"/>
    <w:rsid w:val="009776B3"/>
    <w:rsid w:val="009779F9"/>
    <w:rsid w:val="0098049A"/>
    <w:rsid w:val="009807C0"/>
    <w:rsid w:val="0098087D"/>
    <w:rsid w:val="00981415"/>
    <w:rsid w:val="00981532"/>
    <w:rsid w:val="00982FEC"/>
    <w:rsid w:val="009833FE"/>
    <w:rsid w:val="009835A6"/>
    <w:rsid w:val="0098396A"/>
    <w:rsid w:val="00984173"/>
    <w:rsid w:val="00984A67"/>
    <w:rsid w:val="00984BB4"/>
    <w:rsid w:val="00984C06"/>
    <w:rsid w:val="0098564E"/>
    <w:rsid w:val="0098617E"/>
    <w:rsid w:val="0098677B"/>
    <w:rsid w:val="009870A6"/>
    <w:rsid w:val="00992970"/>
    <w:rsid w:val="00993233"/>
    <w:rsid w:val="009935F8"/>
    <w:rsid w:val="00993E00"/>
    <w:rsid w:val="009953FB"/>
    <w:rsid w:val="0099553F"/>
    <w:rsid w:val="00995EB5"/>
    <w:rsid w:val="0099737E"/>
    <w:rsid w:val="00997734"/>
    <w:rsid w:val="009A1D8B"/>
    <w:rsid w:val="009A252E"/>
    <w:rsid w:val="009A255C"/>
    <w:rsid w:val="009A3699"/>
    <w:rsid w:val="009A374E"/>
    <w:rsid w:val="009A3ECF"/>
    <w:rsid w:val="009A486C"/>
    <w:rsid w:val="009A52E5"/>
    <w:rsid w:val="009A5AD4"/>
    <w:rsid w:val="009A6317"/>
    <w:rsid w:val="009A6576"/>
    <w:rsid w:val="009A6D37"/>
    <w:rsid w:val="009B0775"/>
    <w:rsid w:val="009B0870"/>
    <w:rsid w:val="009B28D9"/>
    <w:rsid w:val="009B4496"/>
    <w:rsid w:val="009B45A4"/>
    <w:rsid w:val="009B45E4"/>
    <w:rsid w:val="009B5DBE"/>
    <w:rsid w:val="009B5F0A"/>
    <w:rsid w:val="009B62D0"/>
    <w:rsid w:val="009B7ABF"/>
    <w:rsid w:val="009B7DA0"/>
    <w:rsid w:val="009B7F43"/>
    <w:rsid w:val="009C0AA5"/>
    <w:rsid w:val="009C1363"/>
    <w:rsid w:val="009C21BD"/>
    <w:rsid w:val="009C29D3"/>
    <w:rsid w:val="009C34B6"/>
    <w:rsid w:val="009C35CC"/>
    <w:rsid w:val="009C6417"/>
    <w:rsid w:val="009C68A7"/>
    <w:rsid w:val="009C6D28"/>
    <w:rsid w:val="009C77B5"/>
    <w:rsid w:val="009C7F9D"/>
    <w:rsid w:val="009D0A92"/>
    <w:rsid w:val="009D11D3"/>
    <w:rsid w:val="009D14FF"/>
    <w:rsid w:val="009D164C"/>
    <w:rsid w:val="009D1655"/>
    <w:rsid w:val="009D1D78"/>
    <w:rsid w:val="009D24F9"/>
    <w:rsid w:val="009D2BC9"/>
    <w:rsid w:val="009D32FD"/>
    <w:rsid w:val="009D3C7C"/>
    <w:rsid w:val="009D4D8B"/>
    <w:rsid w:val="009D5A75"/>
    <w:rsid w:val="009E1C26"/>
    <w:rsid w:val="009E2101"/>
    <w:rsid w:val="009E2EA2"/>
    <w:rsid w:val="009E3441"/>
    <w:rsid w:val="009E3489"/>
    <w:rsid w:val="009E41D8"/>
    <w:rsid w:val="009E53B2"/>
    <w:rsid w:val="009E5821"/>
    <w:rsid w:val="009E582D"/>
    <w:rsid w:val="009E5DE0"/>
    <w:rsid w:val="009E5FB6"/>
    <w:rsid w:val="009E6531"/>
    <w:rsid w:val="009E7B0C"/>
    <w:rsid w:val="009F0030"/>
    <w:rsid w:val="009F0E56"/>
    <w:rsid w:val="009F183A"/>
    <w:rsid w:val="009F1A4A"/>
    <w:rsid w:val="009F1B9B"/>
    <w:rsid w:val="009F2C60"/>
    <w:rsid w:val="009F2FD2"/>
    <w:rsid w:val="009F326B"/>
    <w:rsid w:val="009F3C5E"/>
    <w:rsid w:val="009F3F37"/>
    <w:rsid w:val="009F40FE"/>
    <w:rsid w:val="009F445E"/>
    <w:rsid w:val="009F47D2"/>
    <w:rsid w:val="009F6587"/>
    <w:rsid w:val="009F6A4D"/>
    <w:rsid w:val="009F6AA8"/>
    <w:rsid w:val="009F6D71"/>
    <w:rsid w:val="009F7D8E"/>
    <w:rsid w:val="00A000E3"/>
    <w:rsid w:val="00A0044A"/>
    <w:rsid w:val="00A0054B"/>
    <w:rsid w:val="00A00AA1"/>
    <w:rsid w:val="00A00B0E"/>
    <w:rsid w:val="00A01317"/>
    <w:rsid w:val="00A0283D"/>
    <w:rsid w:val="00A02E27"/>
    <w:rsid w:val="00A04177"/>
    <w:rsid w:val="00A04381"/>
    <w:rsid w:val="00A04395"/>
    <w:rsid w:val="00A069C0"/>
    <w:rsid w:val="00A0761C"/>
    <w:rsid w:val="00A11FEA"/>
    <w:rsid w:val="00A13251"/>
    <w:rsid w:val="00A143C9"/>
    <w:rsid w:val="00A14C1A"/>
    <w:rsid w:val="00A15B4A"/>
    <w:rsid w:val="00A16268"/>
    <w:rsid w:val="00A16FC2"/>
    <w:rsid w:val="00A175CC"/>
    <w:rsid w:val="00A178CE"/>
    <w:rsid w:val="00A20B3F"/>
    <w:rsid w:val="00A20FB5"/>
    <w:rsid w:val="00A21BE2"/>
    <w:rsid w:val="00A2387E"/>
    <w:rsid w:val="00A2459C"/>
    <w:rsid w:val="00A253F3"/>
    <w:rsid w:val="00A27E48"/>
    <w:rsid w:val="00A31030"/>
    <w:rsid w:val="00A312C0"/>
    <w:rsid w:val="00A31BF1"/>
    <w:rsid w:val="00A32620"/>
    <w:rsid w:val="00A32E7F"/>
    <w:rsid w:val="00A3337B"/>
    <w:rsid w:val="00A333E8"/>
    <w:rsid w:val="00A34BAA"/>
    <w:rsid w:val="00A34BC3"/>
    <w:rsid w:val="00A3521F"/>
    <w:rsid w:val="00A353BF"/>
    <w:rsid w:val="00A36298"/>
    <w:rsid w:val="00A36B64"/>
    <w:rsid w:val="00A370CE"/>
    <w:rsid w:val="00A371E9"/>
    <w:rsid w:val="00A37273"/>
    <w:rsid w:val="00A377A4"/>
    <w:rsid w:val="00A37CC7"/>
    <w:rsid w:val="00A37FB1"/>
    <w:rsid w:val="00A402A3"/>
    <w:rsid w:val="00A40887"/>
    <w:rsid w:val="00A409DC"/>
    <w:rsid w:val="00A40BDC"/>
    <w:rsid w:val="00A40F89"/>
    <w:rsid w:val="00A41B4A"/>
    <w:rsid w:val="00A43323"/>
    <w:rsid w:val="00A43553"/>
    <w:rsid w:val="00A436B9"/>
    <w:rsid w:val="00A43829"/>
    <w:rsid w:val="00A44235"/>
    <w:rsid w:val="00A445AF"/>
    <w:rsid w:val="00A45E23"/>
    <w:rsid w:val="00A464D2"/>
    <w:rsid w:val="00A4699C"/>
    <w:rsid w:val="00A469EA"/>
    <w:rsid w:val="00A47744"/>
    <w:rsid w:val="00A47FD2"/>
    <w:rsid w:val="00A50AD2"/>
    <w:rsid w:val="00A50F1A"/>
    <w:rsid w:val="00A50F2F"/>
    <w:rsid w:val="00A5142F"/>
    <w:rsid w:val="00A51D24"/>
    <w:rsid w:val="00A51DD8"/>
    <w:rsid w:val="00A5258A"/>
    <w:rsid w:val="00A53238"/>
    <w:rsid w:val="00A536C6"/>
    <w:rsid w:val="00A54C79"/>
    <w:rsid w:val="00A559F8"/>
    <w:rsid w:val="00A55C51"/>
    <w:rsid w:val="00A56ED9"/>
    <w:rsid w:val="00A573BC"/>
    <w:rsid w:val="00A603B7"/>
    <w:rsid w:val="00A607F4"/>
    <w:rsid w:val="00A62216"/>
    <w:rsid w:val="00A62C99"/>
    <w:rsid w:val="00A62FF4"/>
    <w:rsid w:val="00A6384F"/>
    <w:rsid w:val="00A63B3E"/>
    <w:rsid w:val="00A6523C"/>
    <w:rsid w:val="00A65C4E"/>
    <w:rsid w:val="00A6608F"/>
    <w:rsid w:val="00A6792D"/>
    <w:rsid w:val="00A709B7"/>
    <w:rsid w:val="00A71452"/>
    <w:rsid w:val="00A71E30"/>
    <w:rsid w:val="00A71EA5"/>
    <w:rsid w:val="00A7234C"/>
    <w:rsid w:val="00A73D97"/>
    <w:rsid w:val="00A746DF"/>
    <w:rsid w:val="00A746FA"/>
    <w:rsid w:val="00A75211"/>
    <w:rsid w:val="00A752A6"/>
    <w:rsid w:val="00A77602"/>
    <w:rsid w:val="00A77779"/>
    <w:rsid w:val="00A77F10"/>
    <w:rsid w:val="00A806C8"/>
    <w:rsid w:val="00A8075B"/>
    <w:rsid w:val="00A814E7"/>
    <w:rsid w:val="00A83104"/>
    <w:rsid w:val="00A83620"/>
    <w:rsid w:val="00A90003"/>
    <w:rsid w:val="00A90D37"/>
    <w:rsid w:val="00A91142"/>
    <w:rsid w:val="00A91A6A"/>
    <w:rsid w:val="00A920E5"/>
    <w:rsid w:val="00A92108"/>
    <w:rsid w:val="00A921CE"/>
    <w:rsid w:val="00A9272A"/>
    <w:rsid w:val="00A927C3"/>
    <w:rsid w:val="00A92A16"/>
    <w:rsid w:val="00A92AD5"/>
    <w:rsid w:val="00A92E61"/>
    <w:rsid w:val="00A93451"/>
    <w:rsid w:val="00A93B4A"/>
    <w:rsid w:val="00A956DC"/>
    <w:rsid w:val="00A965C5"/>
    <w:rsid w:val="00A9793D"/>
    <w:rsid w:val="00AA0EF6"/>
    <w:rsid w:val="00AA1C72"/>
    <w:rsid w:val="00AA2C9E"/>
    <w:rsid w:val="00AA33B7"/>
    <w:rsid w:val="00AA3882"/>
    <w:rsid w:val="00AA4A77"/>
    <w:rsid w:val="00AA65E4"/>
    <w:rsid w:val="00AA6E63"/>
    <w:rsid w:val="00AB2093"/>
    <w:rsid w:val="00AB2A93"/>
    <w:rsid w:val="00AB4DEF"/>
    <w:rsid w:val="00AB6E25"/>
    <w:rsid w:val="00AB70BA"/>
    <w:rsid w:val="00AB70D6"/>
    <w:rsid w:val="00AB7876"/>
    <w:rsid w:val="00AB7A99"/>
    <w:rsid w:val="00AC01F1"/>
    <w:rsid w:val="00AC0242"/>
    <w:rsid w:val="00AC044A"/>
    <w:rsid w:val="00AC07B4"/>
    <w:rsid w:val="00AC0C2C"/>
    <w:rsid w:val="00AC0E30"/>
    <w:rsid w:val="00AC1599"/>
    <w:rsid w:val="00AC1AD6"/>
    <w:rsid w:val="00AC1CE9"/>
    <w:rsid w:val="00AC1DD3"/>
    <w:rsid w:val="00AC1F91"/>
    <w:rsid w:val="00AC315C"/>
    <w:rsid w:val="00AC325A"/>
    <w:rsid w:val="00AC3805"/>
    <w:rsid w:val="00AC6136"/>
    <w:rsid w:val="00AC62D2"/>
    <w:rsid w:val="00AC6FA2"/>
    <w:rsid w:val="00AC7645"/>
    <w:rsid w:val="00AC7714"/>
    <w:rsid w:val="00AD0102"/>
    <w:rsid w:val="00AD080A"/>
    <w:rsid w:val="00AD0F5F"/>
    <w:rsid w:val="00AD14A5"/>
    <w:rsid w:val="00AD208F"/>
    <w:rsid w:val="00AD291B"/>
    <w:rsid w:val="00AD2B99"/>
    <w:rsid w:val="00AD3961"/>
    <w:rsid w:val="00AD483C"/>
    <w:rsid w:val="00AD4DA9"/>
    <w:rsid w:val="00AD4E17"/>
    <w:rsid w:val="00AD5F77"/>
    <w:rsid w:val="00AD6E63"/>
    <w:rsid w:val="00AD7A0C"/>
    <w:rsid w:val="00AD7C02"/>
    <w:rsid w:val="00AD7CAF"/>
    <w:rsid w:val="00AE0436"/>
    <w:rsid w:val="00AE050C"/>
    <w:rsid w:val="00AE0774"/>
    <w:rsid w:val="00AE0909"/>
    <w:rsid w:val="00AE0960"/>
    <w:rsid w:val="00AE0BD2"/>
    <w:rsid w:val="00AE113F"/>
    <w:rsid w:val="00AE1218"/>
    <w:rsid w:val="00AE1A26"/>
    <w:rsid w:val="00AE1FCB"/>
    <w:rsid w:val="00AE230B"/>
    <w:rsid w:val="00AE25C7"/>
    <w:rsid w:val="00AE342E"/>
    <w:rsid w:val="00AE42E9"/>
    <w:rsid w:val="00AE4A18"/>
    <w:rsid w:val="00AE4F06"/>
    <w:rsid w:val="00AE52C5"/>
    <w:rsid w:val="00AE52CB"/>
    <w:rsid w:val="00AE5CC9"/>
    <w:rsid w:val="00AE6432"/>
    <w:rsid w:val="00AE64F3"/>
    <w:rsid w:val="00AE7924"/>
    <w:rsid w:val="00AE7BFE"/>
    <w:rsid w:val="00AE7F35"/>
    <w:rsid w:val="00AF0035"/>
    <w:rsid w:val="00AF1586"/>
    <w:rsid w:val="00AF1949"/>
    <w:rsid w:val="00AF1EC3"/>
    <w:rsid w:val="00AF36B1"/>
    <w:rsid w:val="00AF394A"/>
    <w:rsid w:val="00AF3CFF"/>
    <w:rsid w:val="00AF44AB"/>
    <w:rsid w:val="00AF6FB5"/>
    <w:rsid w:val="00AF78BA"/>
    <w:rsid w:val="00B00DDC"/>
    <w:rsid w:val="00B01D0B"/>
    <w:rsid w:val="00B021D6"/>
    <w:rsid w:val="00B02D48"/>
    <w:rsid w:val="00B02E06"/>
    <w:rsid w:val="00B04ED7"/>
    <w:rsid w:val="00B058E5"/>
    <w:rsid w:val="00B06154"/>
    <w:rsid w:val="00B06872"/>
    <w:rsid w:val="00B07617"/>
    <w:rsid w:val="00B07A7A"/>
    <w:rsid w:val="00B11A02"/>
    <w:rsid w:val="00B1294B"/>
    <w:rsid w:val="00B12E04"/>
    <w:rsid w:val="00B13042"/>
    <w:rsid w:val="00B1409B"/>
    <w:rsid w:val="00B1459E"/>
    <w:rsid w:val="00B1478D"/>
    <w:rsid w:val="00B147C9"/>
    <w:rsid w:val="00B164F1"/>
    <w:rsid w:val="00B16B6F"/>
    <w:rsid w:val="00B20274"/>
    <w:rsid w:val="00B22622"/>
    <w:rsid w:val="00B25306"/>
    <w:rsid w:val="00B2576D"/>
    <w:rsid w:val="00B2581C"/>
    <w:rsid w:val="00B259EA"/>
    <w:rsid w:val="00B25A6A"/>
    <w:rsid w:val="00B2673B"/>
    <w:rsid w:val="00B26A29"/>
    <w:rsid w:val="00B26AD0"/>
    <w:rsid w:val="00B27162"/>
    <w:rsid w:val="00B273CC"/>
    <w:rsid w:val="00B30B4A"/>
    <w:rsid w:val="00B31004"/>
    <w:rsid w:val="00B3174E"/>
    <w:rsid w:val="00B31ABF"/>
    <w:rsid w:val="00B31EA3"/>
    <w:rsid w:val="00B3239A"/>
    <w:rsid w:val="00B32D7E"/>
    <w:rsid w:val="00B33036"/>
    <w:rsid w:val="00B3334C"/>
    <w:rsid w:val="00B335AE"/>
    <w:rsid w:val="00B35BCF"/>
    <w:rsid w:val="00B3649F"/>
    <w:rsid w:val="00B3664F"/>
    <w:rsid w:val="00B37416"/>
    <w:rsid w:val="00B40469"/>
    <w:rsid w:val="00B4067C"/>
    <w:rsid w:val="00B42D5C"/>
    <w:rsid w:val="00B42FC8"/>
    <w:rsid w:val="00B43655"/>
    <w:rsid w:val="00B43EBC"/>
    <w:rsid w:val="00B44689"/>
    <w:rsid w:val="00B449CA"/>
    <w:rsid w:val="00B456A8"/>
    <w:rsid w:val="00B45743"/>
    <w:rsid w:val="00B45EEC"/>
    <w:rsid w:val="00B46EAF"/>
    <w:rsid w:val="00B471A7"/>
    <w:rsid w:val="00B47A74"/>
    <w:rsid w:val="00B510F4"/>
    <w:rsid w:val="00B5380E"/>
    <w:rsid w:val="00B53CC9"/>
    <w:rsid w:val="00B54020"/>
    <w:rsid w:val="00B55573"/>
    <w:rsid w:val="00B55B6D"/>
    <w:rsid w:val="00B56639"/>
    <w:rsid w:val="00B5684A"/>
    <w:rsid w:val="00B57A2D"/>
    <w:rsid w:val="00B6075B"/>
    <w:rsid w:val="00B609E3"/>
    <w:rsid w:val="00B60AE9"/>
    <w:rsid w:val="00B60C21"/>
    <w:rsid w:val="00B611FE"/>
    <w:rsid w:val="00B612F0"/>
    <w:rsid w:val="00B61386"/>
    <w:rsid w:val="00B616E6"/>
    <w:rsid w:val="00B622D8"/>
    <w:rsid w:val="00B62E83"/>
    <w:rsid w:val="00B63D45"/>
    <w:rsid w:val="00B64E92"/>
    <w:rsid w:val="00B64E94"/>
    <w:rsid w:val="00B650E9"/>
    <w:rsid w:val="00B65B7B"/>
    <w:rsid w:val="00B66B4E"/>
    <w:rsid w:val="00B66C3F"/>
    <w:rsid w:val="00B66F15"/>
    <w:rsid w:val="00B67017"/>
    <w:rsid w:val="00B67AFD"/>
    <w:rsid w:val="00B7006D"/>
    <w:rsid w:val="00B71777"/>
    <w:rsid w:val="00B72149"/>
    <w:rsid w:val="00B731E1"/>
    <w:rsid w:val="00B734E1"/>
    <w:rsid w:val="00B738DE"/>
    <w:rsid w:val="00B7401C"/>
    <w:rsid w:val="00B74F62"/>
    <w:rsid w:val="00B74F80"/>
    <w:rsid w:val="00B754E8"/>
    <w:rsid w:val="00B804A7"/>
    <w:rsid w:val="00B8075A"/>
    <w:rsid w:val="00B80FBD"/>
    <w:rsid w:val="00B813B9"/>
    <w:rsid w:val="00B82B75"/>
    <w:rsid w:val="00B82BFB"/>
    <w:rsid w:val="00B83F39"/>
    <w:rsid w:val="00B83FFD"/>
    <w:rsid w:val="00B84EC4"/>
    <w:rsid w:val="00B85CDF"/>
    <w:rsid w:val="00B86525"/>
    <w:rsid w:val="00B866DF"/>
    <w:rsid w:val="00B87A10"/>
    <w:rsid w:val="00B87F93"/>
    <w:rsid w:val="00B90C40"/>
    <w:rsid w:val="00B91174"/>
    <w:rsid w:val="00B911D6"/>
    <w:rsid w:val="00B91292"/>
    <w:rsid w:val="00B92118"/>
    <w:rsid w:val="00B92290"/>
    <w:rsid w:val="00B92F06"/>
    <w:rsid w:val="00B939DB"/>
    <w:rsid w:val="00B940AD"/>
    <w:rsid w:val="00B948BF"/>
    <w:rsid w:val="00B94EF8"/>
    <w:rsid w:val="00B94F2D"/>
    <w:rsid w:val="00B96173"/>
    <w:rsid w:val="00B96524"/>
    <w:rsid w:val="00B9698E"/>
    <w:rsid w:val="00B96BA1"/>
    <w:rsid w:val="00B97D09"/>
    <w:rsid w:val="00B97F4A"/>
    <w:rsid w:val="00BA0A3E"/>
    <w:rsid w:val="00BA0C7D"/>
    <w:rsid w:val="00BA1292"/>
    <w:rsid w:val="00BA199C"/>
    <w:rsid w:val="00BA1BD0"/>
    <w:rsid w:val="00BA2871"/>
    <w:rsid w:val="00BA2EAE"/>
    <w:rsid w:val="00BA2EB3"/>
    <w:rsid w:val="00BA316B"/>
    <w:rsid w:val="00BA3242"/>
    <w:rsid w:val="00BA358E"/>
    <w:rsid w:val="00BA36F2"/>
    <w:rsid w:val="00BA4B76"/>
    <w:rsid w:val="00BA4CC1"/>
    <w:rsid w:val="00BA59F2"/>
    <w:rsid w:val="00BA6B21"/>
    <w:rsid w:val="00BA7BA3"/>
    <w:rsid w:val="00BB05F8"/>
    <w:rsid w:val="00BB0A04"/>
    <w:rsid w:val="00BB1352"/>
    <w:rsid w:val="00BB38F7"/>
    <w:rsid w:val="00BB416C"/>
    <w:rsid w:val="00BB4782"/>
    <w:rsid w:val="00BB4A0E"/>
    <w:rsid w:val="00BB547D"/>
    <w:rsid w:val="00BB5DB6"/>
    <w:rsid w:val="00BB6303"/>
    <w:rsid w:val="00BB658F"/>
    <w:rsid w:val="00BB66D6"/>
    <w:rsid w:val="00BB6F4A"/>
    <w:rsid w:val="00BB7314"/>
    <w:rsid w:val="00BB7600"/>
    <w:rsid w:val="00BB7E5D"/>
    <w:rsid w:val="00BB7F63"/>
    <w:rsid w:val="00BC0604"/>
    <w:rsid w:val="00BC09E7"/>
    <w:rsid w:val="00BC13A5"/>
    <w:rsid w:val="00BC2654"/>
    <w:rsid w:val="00BC3A92"/>
    <w:rsid w:val="00BC4FFF"/>
    <w:rsid w:val="00BC6303"/>
    <w:rsid w:val="00BC707B"/>
    <w:rsid w:val="00BD0A4D"/>
    <w:rsid w:val="00BD1342"/>
    <w:rsid w:val="00BD1A01"/>
    <w:rsid w:val="00BD1A8D"/>
    <w:rsid w:val="00BD29C7"/>
    <w:rsid w:val="00BD339E"/>
    <w:rsid w:val="00BD3FD9"/>
    <w:rsid w:val="00BD4726"/>
    <w:rsid w:val="00BD4823"/>
    <w:rsid w:val="00BD4A88"/>
    <w:rsid w:val="00BD4BFF"/>
    <w:rsid w:val="00BD5021"/>
    <w:rsid w:val="00BD5404"/>
    <w:rsid w:val="00BD5DEA"/>
    <w:rsid w:val="00BD5F79"/>
    <w:rsid w:val="00BD5FB4"/>
    <w:rsid w:val="00BD62B7"/>
    <w:rsid w:val="00BD7053"/>
    <w:rsid w:val="00BD7574"/>
    <w:rsid w:val="00BE0AB4"/>
    <w:rsid w:val="00BE0E02"/>
    <w:rsid w:val="00BE13E0"/>
    <w:rsid w:val="00BE212E"/>
    <w:rsid w:val="00BE2686"/>
    <w:rsid w:val="00BE3244"/>
    <w:rsid w:val="00BE33FF"/>
    <w:rsid w:val="00BE3B63"/>
    <w:rsid w:val="00BE5008"/>
    <w:rsid w:val="00BE564B"/>
    <w:rsid w:val="00BE5969"/>
    <w:rsid w:val="00BE680B"/>
    <w:rsid w:val="00BE720E"/>
    <w:rsid w:val="00BE73CD"/>
    <w:rsid w:val="00BF0E99"/>
    <w:rsid w:val="00BF14A3"/>
    <w:rsid w:val="00BF2AC2"/>
    <w:rsid w:val="00BF426B"/>
    <w:rsid w:val="00BF438F"/>
    <w:rsid w:val="00BF4440"/>
    <w:rsid w:val="00BF4C17"/>
    <w:rsid w:val="00BF4DE4"/>
    <w:rsid w:val="00BF4FD4"/>
    <w:rsid w:val="00BF544F"/>
    <w:rsid w:val="00BF55D6"/>
    <w:rsid w:val="00BF7377"/>
    <w:rsid w:val="00C00A7D"/>
    <w:rsid w:val="00C01047"/>
    <w:rsid w:val="00C01E9E"/>
    <w:rsid w:val="00C01F3B"/>
    <w:rsid w:val="00C029BB"/>
    <w:rsid w:val="00C02FEA"/>
    <w:rsid w:val="00C03592"/>
    <w:rsid w:val="00C03929"/>
    <w:rsid w:val="00C040F7"/>
    <w:rsid w:val="00C06079"/>
    <w:rsid w:val="00C07B0D"/>
    <w:rsid w:val="00C10197"/>
    <w:rsid w:val="00C101FF"/>
    <w:rsid w:val="00C11327"/>
    <w:rsid w:val="00C11A13"/>
    <w:rsid w:val="00C11FE3"/>
    <w:rsid w:val="00C1203D"/>
    <w:rsid w:val="00C1234C"/>
    <w:rsid w:val="00C136EC"/>
    <w:rsid w:val="00C13CFC"/>
    <w:rsid w:val="00C13D23"/>
    <w:rsid w:val="00C13F81"/>
    <w:rsid w:val="00C1426A"/>
    <w:rsid w:val="00C1482D"/>
    <w:rsid w:val="00C157CD"/>
    <w:rsid w:val="00C16ECD"/>
    <w:rsid w:val="00C1726A"/>
    <w:rsid w:val="00C178D7"/>
    <w:rsid w:val="00C20450"/>
    <w:rsid w:val="00C20661"/>
    <w:rsid w:val="00C20999"/>
    <w:rsid w:val="00C21853"/>
    <w:rsid w:val="00C238A2"/>
    <w:rsid w:val="00C238BC"/>
    <w:rsid w:val="00C23901"/>
    <w:rsid w:val="00C24734"/>
    <w:rsid w:val="00C256A2"/>
    <w:rsid w:val="00C2590C"/>
    <w:rsid w:val="00C25A26"/>
    <w:rsid w:val="00C25FAC"/>
    <w:rsid w:val="00C26184"/>
    <w:rsid w:val="00C26949"/>
    <w:rsid w:val="00C26F83"/>
    <w:rsid w:val="00C31ABA"/>
    <w:rsid w:val="00C32681"/>
    <w:rsid w:val="00C32B9C"/>
    <w:rsid w:val="00C3354A"/>
    <w:rsid w:val="00C3360A"/>
    <w:rsid w:val="00C33A82"/>
    <w:rsid w:val="00C34AFF"/>
    <w:rsid w:val="00C34BEE"/>
    <w:rsid w:val="00C34D35"/>
    <w:rsid w:val="00C34E75"/>
    <w:rsid w:val="00C3506B"/>
    <w:rsid w:val="00C352C1"/>
    <w:rsid w:val="00C359E2"/>
    <w:rsid w:val="00C36400"/>
    <w:rsid w:val="00C408B5"/>
    <w:rsid w:val="00C41ED3"/>
    <w:rsid w:val="00C42E16"/>
    <w:rsid w:val="00C42F0F"/>
    <w:rsid w:val="00C43220"/>
    <w:rsid w:val="00C432B4"/>
    <w:rsid w:val="00C43818"/>
    <w:rsid w:val="00C43D1C"/>
    <w:rsid w:val="00C44871"/>
    <w:rsid w:val="00C448E1"/>
    <w:rsid w:val="00C449A2"/>
    <w:rsid w:val="00C4528C"/>
    <w:rsid w:val="00C45E9B"/>
    <w:rsid w:val="00C4663B"/>
    <w:rsid w:val="00C470CE"/>
    <w:rsid w:val="00C47740"/>
    <w:rsid w:val="00C505A3"/>
    <w:rsid w:val="00C513C7"/>
    <w:rsid w:val="00C536E7"/>
    <w:rsid w:val="00C539F0"/>
    <w:rsid w:val="00C53B4B"/>
    <w:rsid w:val="00C55A9C"/>
    <w:rsid w:val="00C56E8E"/>
    <w:rsid w:val="00C56EE2"/>
    <w:rsid w:val="00C56F6C"/>
    <w:rsid w:val="00C601B0"/>
    <w:rsid w:val="00C60576"/>
    <w:rsid w:val="00C60E0B"/>
    <w:rsid w:val="00C61803"/>
    <w:rsid w:val="00C61D23"/>
    <w:rsid w:val="00C6203B"/>
    <w:rsid w:val="00C624AF"/>
    <w:rsid w:val="00C62912"/>
    <w:rsid w:val="00C631A8"/>
    <w:rsid w:val="00C6339B"/>
    <w:rsid w:val="00C637D8"/>
    <w:rsid w:val="00C6384F"/>
    <w:rsid w:val="00C63DE1"/>
    <w:rsid w:val="00C63FFC"/>
    <w:rsid w:val="00C649FB"/>
    <w:rsid w:val="00C64E08"/>
    <w:rsid w:val="00C65DE9"/>
    <w:rsid w:val="00C6605A"/>
    <w:rsid w:val="00C66284"/>
    <w:rsid w:val="00C66436"/>
    <w:rsid w:val="00C6678C"/>
    <w:rsid w:val="00C67CC2"/>
    <w:rsid w:val="00C701C2"/>
    <w:rsid w:val="00C7302E"/>
    <w:rsid w:val="00C7304B"/>
    <w:rsid w:val="00C735CA"/>
    <w:rsid w:val="00C7614F"/>
    <w:rsid w:val="00C76769"/>
    <w:rsid w:val="00C76E6D"/>
    <w:rsid w:val="00C771A9"/>
    <w:rsid w:val="00C777AB"/>
    <w:rsid w:val="00C77888"/>
    <w:rsid w:val="00C77D93"/>
    <w:rsid w:val="00C80A93"/>
    <w:rsid w:val="00C80E30"/>
    <w:rsid w:val="00C80E58"/>
    <w:rsid w:val="00C816F0"/>
    <w:rsid w:val="00C81FC4"/>
    <w:rsid w:val="00C822D8"/>
    <w:rsid w:val="00C82A48"/>
    <w:rsid w:val="00C832DE"/>
    <w:rsid w:val="00C834D9"/>
    <w:rsid w:val="00C83595"/>
    <w:rsid w:val="00C83CED"/>
    <w:rsid w:val="00C8410B"/>
    <w:rsid w:val="00C84B66"/>
    <w:rsid w:val="00C851A8"/>
    <w:rsid w:val="00C853CA"/>
    <w:rsid w:val="00C86336"/>
    <w:rsid w:val="00C86784"/>
    <w:rsid w:val="00C86A80"/>
    <w:rsid w:val="00C8714B"/>
    <w:rsid w:val="00C8720B"/>
    <w:rsid w:val="00C874B9"/>
    <w:rsid w:val="00C90447"/>
    <w:rsid w:val="00C90BFB"/>
    <w:rsid w:val="00C90BFE"/>
    <w:rsid w:val="00C90CBF"/>
    <w:rsid w:val="00C90DDD"/>
    <w:rsid w:val="00C919FC"/>
    <w:rsid w:val="00C91E84"/>
    <w:rsid w:val="00C92B42"/>
    <w:rsid w:val="00C93ABC"/>
    <w:rsid w:val="00C96CD1"/>
    <w:rsid w:val="00C9759A"/>
    <w:rsid w:val="00CA05AD"/>
    <w:rsid w:val="00CA0954"/>
    <w:rsid w:val="00CA0A13"/>
    <w:rsid w:val="00CA3349"/>
    <w:rsid w:val="00CA3741"/>
    <w:rsid w:val="00CA3C26"/>
    <w:rsid w:val="00CA4BD5"/>
    <w:rsid w:val="00CA4DEA"/>
    <w:rsid w:val="00CA52C3"/>
    <w:rsid w:val="00CA59B2"/>
    <w:rsid w:val="00CA6EEF"/>
    <w:rsid w:val="00CB0164"/>
    <w:rsid w:val="00CB100C"/>
    <w:rsid w:val="00CB19DC"/>
    <w:rsid w:val="00CB1B55"/>
    <w:rsid w:val="00CB2227"/>
    <w:rsid w:val="00CB271E"/>
    <w:rsid w:val="00CB34EF"/>
    <w:rsid w:val="00CB4F64"/>
    <w:rsid w:val="00CB5838"/>
    <w:rsid w:val="00CB5E6C"/>
    <w:rsid w:val="00CB6AC2"/>
    <w:rsid w:val="00CB75B0"/>
    <w:rsid w:val="00CB7D98"/>
    <w:rsid w:val="00CC04B7"/>
    <w:rsid w:val="00CC0EE7"/>
    <w:rsid w:val="00CC183D"/>
    <w:rsid w:val="00CC3B72"/>
    <w:rsid w:val="00CC3BCA"/>
    <w:rsid w:val="00CC3EEF"/>
    <w:rsid w:val="00CC4D8B"/>
    <w:rsid w:val="00CC5B49"/>
    <w:rsid w:val="00CC5CA8"/>
    <w:rsid w:val="00CC631A"/>
    <w:rsid w:val="00CC6810"/>
    <w:rsid w:val="00CC6C32"/>
    <w:rsid w:val="00CC75CB"/>
    <w:rsid w:val="00CC79BD"/>
    <w:rsid w:val="00CC7B2F"/>
    <w:rsid w:val="00CD13B1"/>
    <w:rsid w:val="00CD187C"/>
    <w:rsid w:val="00CD2165"/>
    <w:rsid w:val="00CD42CF"/>
    <w:rsid w:val="00CD4B40"/>
    <w:rsid w:val="00CD52A2"/>
    <w:rsid w:val="00CD5353"/>
    <w:rsid w:val="00CD57A3"/>
    <w:rsid w:val="00CD6B1B"/>
    <w:rsid w:val="00CD6FEC"/>
    <w:rsid w:val="00CD7127"/>
    <w:rsid w:val="00CD79DF"/>
    <w:rsid w:val="00CD7F43"/>
    <w:rsid w:val="00CE0170"/>
    <w:rsid w:val="00CE0676"/>
    <w:rsid w:val="00CE06A1"/>
    <w:rsid w:val="00CE07AE"/>
    <w:rsid w:val="00CE0DF2"/>
    <w:rsid w:val="00CE0ECE"/>
    <w:rsid w:val="00CE22D5"/>
    <w:rsid w:val="00CE362F"/>
    <w:rsid w:val="00CE403E"/>
    <w:rsid w:val="00CE4283"/>
    <w:rsid w:val="00CE4A15"/>
    <w:rsid w:val="00CE4E1A"/>
    <w:rsid w:val="00CE5AAA"/>
    <w:rsid w:val="00CE5D5F"/>
    <w:rsid w:val="00CE5D67"/>
    <w:rsid w:val="00CE6E54"/>
    <w:rsid w:val="00CE776D"/>
    <w:rsid w:val="00CE7A5D"/>
    <w:rsid w:val="00CE7A82"/>
    <w:rsid w:val="00CF03D2"/>
    <w:rsid w:val="00CF118C"/>
    <w:rsid w:val="00CF17C1"/>
    <w:rsid w:val="00CF1B0F"/>
    <w:rsid w:val="00CF1E55"/>
    <w:rsid w:val="00CF3849"/>
    <w:rsid w:val="00CF576D"/>
    <w:rsid w:val="00CF5BA4"/>
    <w:rsid w:val="00CF5D5B"/>
    <w:rsid w:val="00CF60DE"/>
    <w:rsid w:val="00CF6F54"/>
    <w:rsid w:val="00CF727C"/>
    <w:rsid w:val="00CF73B0"/>
    <w:rsid w:val="00D00CB5"/>
    <w:rsid w:val="00D010B6"/>
    <w:rsid w:val="00D01778"/>
    <w:rsid w:val="00D019E7"/>
    <w:rsid w:val="00D01DC5"/>
    <w:rsid w:val="00D02605"/>
    <w:rsid w:val="00D0315F"/>
    <w:rsid w:val="00D031D4"/>
    <w:rsid w:val="00D0445C"/>
    <w:rsid w:val="00D04482"/>
    <w:rsid w:val="00D04667"/>
    <w:rsid w:val="00D047FB"/>
    <w:rsid w:val="00D050EA"/>
    <w:rsid w:val="00D05443"/>
    <w:rsid w:val="00D05B91"/>
    <w:rsid w:val="00D0645A"/>
    <w:rsid w:val="00D0674B"/>
    <w:rsid w:val="00D0678C"/>
    <w:rsid w:val="00D076FC"/>
    <w:rsid w:val="00D106F6"/>
    <w:rsid w:val="00D10C35"/>
    <w:rsid w:val="00D10D92"/>
    <w:rsid w:val="00D1121B"/>
    <w:rsid w:val="00D11470"/>
    <w:rsid w:val="00D117B1"/>
    <w:rsid w:val="00D12101"/>
    <w:rsid w:val="00D12CC8"/>
    <w:rsid w:val="00D131DD"/>
    <w:rsid w:val="00D13A8D"/>
    <w:rsid w:val="00D1449F"/>
    <w:rsid w:val="00D15A7C"/>
    <w:rsid w:val="00D15F2E"/>
    <w:rsid w:val="00D17535"/>
    <w:rsid w:val="00D20A41"/>
    <w:rsid w:val="00D20E04"/>
    <w:rsid w:val="00D2108A"/>
    <w:rsid w:val="00D22623"/>
    <w:rsid w:val="00D22A1F"/>
    <w:rsid w:val="00D238F7"/>
    <w:rsid w:val="00D23E31"/>
    <w:rsid w:val="00D23ED6"/>
    <w:rsid w:val="00D256B9"/>
    <w:rsid w:val="00D27B55"/>
    <w:rsid w:val="00D27EE0"/>
    <w:rsid w:val="00D30120"/>
    <w:rsid w:val="00D30DEA"/>
    <w:rsid w:val="00D30EB4"/>
    <w:rsid w:val="00D3144F"/>
    <w:rsid w:val="00D31FF1"/>
    <w:rsid w:val="00D32555"/>
    <w:rsid w:val="00D32E48"/>
    <w:rsid w:val="00D331AE"/>
    <w:rsid w:val="00D33379"/>
    <w:rsid w:val="00D34B33"/>
    <w:rsid w:val="00D34C88"/>
    <w:rsid w:val="00D34F9E"/>
    <w:rsid w:val="00D3508E"/>
    <w:rsid w:val="00D358DE"/>
    <w:rsid w:val="00D35A7B"/>
    <w:rsid w:val="00D36CA3"/>
    <w:rsid w:val="00D37371"/>
    <w:rsid w:val="00D37862"/>
    <w:rsid w:val="00D37B44"/>
    <w:rsid w:val="00D37BF7"/>
    <w:rsid w:val="00D415D0"/>
    <w:rsid w:val="00D417FE"/>
    <w:rsid w:val="00D42367"/>
    <w:rsid w:val="00D4327C"/>
    <w:rsid w:val="00D442A6"/>
    <w:rsid w:val="00D46BB4"/>
    <w:rsid w:val="00D46FDC"/>
    <w:rsid w:val="00D4715F"/>
    <w:rsid w:val="00D47195"/>
    <w:rsid w:val="00D472DC"/>
    <w:rsid w:val="00D47A76"/>
    <w:rsid w:val="00D50570"/>
    <w:rsid w:val="00D5071F"/>
    <w:rsid w:val="00D508D6"/>
    <w:rsid w:val="00D508FC"/>
    <w:rsid w:val="00D50E5E"/>
    <w:rsid w:val="00D512E3"/>
    <w:rsid w:val="00D513A1"/>
    <w:rsid w:val="00D5186B"/>
    <w:rsid w:val="00D51EEB"/>
    <w:rsid w:val="00D5219C"/>
    <w:rsid w:val="00D531F0"/>
    <w:rsid w:val="00D53761"/>
    <w:rsid w:val="00D54815"/>
    <w:rsid w:val="00D54825"/>
    <w:rsid w:val="00D55555"/>
    <w:rsid w:val="00D555DE"/>
    <w:rsid w:val="00D55EC9"/>
    <w:rsid w:val="00D56415"/>
    <w:rsid w:val="00D565E1"/>
    <w:rsid w:val="00D60E04"/>
    <w:rsid w:val="00D61529"/>
    <w:rsid w:val="00D61AB7"/>
    <w:rsid w:val="00D62BE3"/>
    <w:rsid w:val="00D64437"/>
    <w:rsid w:val="00D64F7C"/>
    <w:rsid w:val="00D65848"/>
    <w:rsid w:val="00D667E5"/>
    <w:rsid w:val="00D668BB"/>
    <w:rsid w:val="00D673ED"/>
    <w:rsid w:val="00D67B69"/>
    <w:rsid w:val="00D71297"/>
    <w:rsid w:val="00D72527"/>
    <w:rsid w:val="00D72A58"/>
    <w:rsid w:val="00D731FA"/>
    <w:rsid w:val="00D7342F"/>
    <w:rsid w:val="00D73DF2"/>
    <w:rsid w:val="00D747DA"/>
    <w:rsid w:val="00D74F64"/>
    <w:rsid w:val="00D74FD7"/>
    <w:rsid w:val="00D75D59"/>
    <w:rsid w:val="00D75F57"/>
    <w:rsid w:val="00D764C3"/>
    <w:rsid w:val="00D765A2"/>
    <w:rsid w:val="00D76E74"/>
    <w:rsid w:val="00D77A6A"/>
    <w:rsid w:val="00D80180"/>
    <w:rsid w:val="00D81184"/>
    <w:rsid w:val="00D81224"/>
    <w:rsid w:val="00D81264"/>
    <w:rsid w:val="00D8135E"/>
    <w:rsid w:val="00D81E75"/>
    <w:rsid w:val="00D824F2"/>
    <w:rsid w:val="00D829CF"/>
    <w:rsid w:val="00D82DE3"/>
    <w:rsid w:val="00D83070"/>
    <w:rsid w:val="00D832B1"/>
    <w:rsid w:val="00D83DF7"/>
    <w:rsid w:val="00D8441C"/>
    <w:rsid w:val="00D8483B"/>
    <w:rsid w:val="00D84EB2"/>
    <w:rsid w:val="00D859F0"/>
    <w:rsid w:val="00D85A2E"/>
    <w:rsid w:val="00D85E29"/>
    <w:rsid w:val="00D85E5A"/>
    <w:rsid w:val="00D86564"/>
    <w:rsid w:val="00D87B06"/>
    <w:rsid w:val="00D902F2"/>
    <w:rsid w:val="00D918A4"/>
    <w:rsid w:val="00D92029"/>
    <w:rsid w:val="00D92FD0"/>
    <w:rsid w:val="00D9309B"/>
    <w:rsid w:val="00D94960"/>
    <w:rsid w:val="00D966C9"/>
    <w:rsid w:val="00D9684A"/>
    <w:rsid w:val="00D9728B"/>
    <w:rsid w:val="00D97535"/>
    <w:rsid w:val="00D97574"/>
    <w:rsid w:val="00D979A0"/>
    <w:rsid w:val="00D97A78"/>
    <w:rsid w:val="00D97FC1"/>
    <w:rsid w:val="00DA0735"/>
    <w:rsid w:val="00DA0B45"/>
    <w:rsid w:val="00DA0BB7"/>
    <w:rsid w:val="00DA1844"/>
    <w:rsid w:val="00DA188D"/>
    <w:rsid w:val="00DA1A73"/>
    <w:rsid w:val="00DA1D68"/>
    <w:rsid w:val="00DA2122"/>
    <w:rsid w:val="00DA22E4"/>
    <w:rsid w:val="00DA252C"/>
    <w:rsid w:val="00DA287F"/>
    <w:rsid w:val="00DA3279"/>
    <w:rsid w:val="00DA32EB"/>
    <w:rsid w:val="00DA4574"/>
    <w:rsid w:val="00DA4934"/>
    <w:rsid w:val="00DA4CDD"/>
    <w:rsid w:val="00DA4F17"/>
    <w:rsid w:val="00DA539C"/>
    <w:rsid w:val="00DA5F90"/>
    <w:rsid w:val="00DA6B14"/>
    <w:rsid w:val="00DA6BE1"/>
    <w:rsid w:val="00DA6DBD"/>
    <w:rsid w:val="00DA7E63"/>
    <w:rsid w:val="00DB046B"/>
    <w:rsid w:val="00DB0ADC"/>
    <w:rsid w:val="00DB0C5E"/>
    <w:rsid w:val="00DB0F08"/>
    <w:rsid w:val="00DB0FD6"/>
    <w:rsid w:val="00DB12AB"/>
    <w:rsid w:val="00DB1AE5"/>
    <w:rsid w:val="00DB22B9"/>
    <w:rsid w:val="00DB2D8C"/>
    <w:rsid w:val="00DB2DB0"/>
    <w:rsid w:val="00DB411B"/>
    <w:rsid w:val="00DB42BD"/>
    <w:rsid w:val="00DB4F21"/>
    <w:rsid w:val="00DB5100"/>
    <w:rsid w:val="00DB5779"/>
    <w:rsid w:val="00DB59EA"/>
    <w:rsid w:val="00DB6263"/>
    <w:rsid w:val="00DB68A5"/>
    <w:rsid w:val="00DC0198"/>
    <w:rsid w:val="00DC03E9"/>
    <w:rsid w:val="00DC3137"/>
    <w:rsid w:val="00DC3851"/>
    <w:rsid w:val="00DC38D1"/>
    <w:rsid w:val="00DC3A1A"/>
    <w:rsid w:val="00DC5317"/>
    <w:rsid w:val="00DC59A5"/>
    <w:rsid w:val="00DC5EAC"/>
    <w:rsid w:val="00DC6172"/>
    <w:rsid w:val="00DD032B"/>
    <w:rsid w:val="00DD0FD4"/>
    <w:rsid w:val="00DD1728"/>
    <w:rsid w:val="00DD1802"/>
    <w:rsid w:val="00DD1D6E"/>
    <w:rsid w:val="00DD31EB"/>
    <w:rsid w:val="00DD3A60"/>
    <w:rsid w:val="00DD3B3E"/>
    <w:rsid w:val="00DD3C94"/>
    <w:rsid w:val="00DD3D2F"/>
    <w:rsid w:val="00DD4D2F"/>
    <w:rsid w:val="00DD63B5"/>
    <w:rsid w:val="00DE020E"/>
    <w:rsid w:val="00DE0A03"/>
    <w:rsid w:val="00DE1140"/>
    <w:rsid w:val="00DE2A40"/>
    <w:rsid w:val="00DE4BB2"/>
    <w:rsid w:val="00DE4CB2"/>
    <w:rsid w:val="00DE4F0D"/>
    <w:rsid w:val="00DE5B97"/>
    <w:rsid w:val="00DE6459"/>
    <w:rsid w:val="00DE7ACD"/>
    <w:rsid w:val="00DF000F"/>
    <w:rsid w:val="00DF00EA"/>
    <w:rsid w:val="00DF1E5A"/>
    <w:rsid w:val="00DF3239"/>
    <w:rsid w:val="00DF3843"/>
    <w:rsid w:val="00DF3B64"/>
    <w:rsid w:val="00DF57ED"/>
    <w:rsid w:val="00DF698C"/>
    <w:rsid w:val="00DF6A45"/>
    <w:rsid w:val="00DF6BDC"/>
    <w:rsid w:val="00DF7BD7"/>
    <w:rsid w:val="00E00BDD"/>
    <w:rsid w:val="00E02098"/>
    <w:rsid w:val="00E0219C"/>
    <w:rsid w:val="00E022B6"/>
    <w:rsid w:val="00E02901"/>
    <w:rsid w:val="00E03AB8"/>
    <w:rsid w:val="00E04F5F"/>
    <w:rsid w:val="00E05D67"/>
    <w:rsid w:val="00E061B4"/>
    <w:rsid w:val="00E06438"/>
    <w:rsid w:val="00E067D8"/>
    <w:rsid w:val="00E067EE"/>
    <w:rsid w:val="00E06974"/>
    <w:rsid w:val="00E074CC"/>
    <w:rsid w:val="00E075E4"/>
    <w:rsid w:val="00E07B32"/>
    <w:rsid w:val="00E110B9"/>
    <w:rsid w:val="00E12618"/>
    <w:rsid w:val="00E12BC8"/>
    <w:rsid w:val="00E1310D"/>
    <w:rsid w:val="00E1492D"/>
    <w:rsid w:val="00E14F80"/>
    <w:rsid w:val="00E15E1B"/>
    <w:rsid w:val="00E16239"/>
    <w:rsid w:val="00E169BB"/>
    <w:rsid w:val="00E17DA2"/>
    <w:rsid w:val="00E20C45"/>
    <w:rsid w:val="00E21973"/>
    <w:rsid w:val="00E2390F"/>
    <w:rsid w:val="00E23949"/>
    <w:rsid w:val="00E24066"/>
    <w:rsid w:val="00E24616"/>
    <w:rsid w:val="00E24A0D"/>
    <w:rsid w:val="00E2670D"/>
    <w:rsid w:val="00E26DC4"/>
    <w:rsid w:val="00E2715D"/>
    <w:rsid w:val="00E27574"/>
    <w:rsid w:val="00E3017B"/>
    <w:rsid w:val="00E3043F"/>
    <w:rsid w:val="00E306E9"/>
    <w:rsid w:val="00E311DB"/>
    <w:rsid w:val="00E3188D"/>
    <w:rsid w:val="00E31C21"/>
    <w:rsid w:val="00E31DAA"/>
    <w:rsid w:val="00E31FD1"/>
    <w:rsid w:val="00E33647"/>
    <w:rsid w:val="00E34015"/>
    <w:rsid w:val="00E341A4"/>
    <w:rsid w:val="00E34A34"/>
    <w:rsid w:val="00E34DC8"/>
    <w:rsid w:val="00E3504D"/>
    <w:rsid w:val="00E350C8"/>
    <w:rsid w:val="00E35A7C"/>
    <w:rsid w:val="00E3602A"/>
    <w:rsid w:val="00E36232"/>
    <w:rsid w:val="00E36368"/>
    <w:rsid w:val="00E365B2"/>
    <w:rsid w:val="00E366E6"/>
    <w:rsid w:val="00E3689A"/>
    <w:rsid w:val="00E368A7"/>
    <w:rsid w:val="00E36A4A"/>
    <w:rsid w:val="00E3732C"/>
    <w:rsid w:val="00E377A0"/>
    <w:rsid w:val="00E37964"/>
    <w:rsid w:val="00E41068"/>
    <w:rsid w:val="00E41141"/>
    <w:rsid w:val="00E41207"/>
    <w:rsid w:val="00E41E97"/>
    <w:rsid w:val="00E41F2A"/>
    <w:rsid w:val="00E41F3B"/>
    <w:rsid w:val="00E424D3"/>
    <w:rsid w:val="00E46C43"/>
    <w:rsid w:val="00E47017"/>
    <w:rsid w:val="00E47ACC"/>
    <w:rsid w:val="00E47B9D"/>
    <w:rsid w:val="00E51663"/>
    <w:rsid w:val="00E52593"/>
    <w:rsid w:val="00E52EC0"/>
    <w:rsid w:val="00E540B4"/>
    <w:rsid w:val="00E546F3"/>
    <w:rsid w:val="00E55B17"/>
    <w:rsid w:val="00E56B59"/>
    <w:rsid w:val="00E573E8"/>
    <w:rsid w:val="00E57A5A"/>
    <w:rsid w:val="00E57D22"/>
    <w:rsid w:val="00E60E27"/>
    <w:rsid w:val="00E621D7"/>
    <w:rsid w:val="00E62800"/>
    <w:rsid w:val="00E628FD"/>
    <w:rsid w:val="00E63584"/>
    <w:rsid w:val="00E642A1"/>
    <w:rsid w:val="00E6431C"/>
    <w:rsid w:val="00E64D66"/>
    <w:rsid w:val="00E64D80"/>
    <w:rsid w:val="00E66126"/>
    <w:rsid w:val="00E66467"/>
    <w:rsid w:val="00E6681B"/>
    <w:rsid w:val="00E676A6"/>
    <w:rsid w:val="00E726BE"/>
    <w:rsid w:val="00E7290F"/>
    <w:rsid w:val="00E73295"/>
    <w:rsid w:val="00E73895"/>
    <w:rsid w:val="00E74CC8"/>
    <w:rsid w:val="00E75A23"/>
    <w:rsid w:val="00E7675C"/>
    <w:rsid w:val="00E76885"/>
    <w:rsid w:val="00E779E2"/>
    <w:rsid w:val="00E77BC5"/>
    <w:rsid w:val="00E8062A"/>
    <w:rsid w:val="00E80BD1"/>
    <w:rsid w:val="00E811D5"/>
    <w:rsid w:val="00E8234B"/>
    <w:rsid w:val="00E8298E"/>
    <w:rsid w:val="00E83414"/>
    <w:rsid w:val="00E834B9"/>
    <w:rsid w:val="00E838A2"/>
    <w:rsid w:val="00E844D8"/>
    <w:rsid w:val="00E84C90"/>
    <w:rsid w:val="00E854BE"/>
    <w:rsid w:val="00E85F76"/>
    <w:rsid w:val="00E865BF"/>
    <w:rsid w:val="00E86F12"/>
    <w:rsid w:val="00E8712D"/>
    <w:rsid w:val="00E871D0"/>
    <w:rsid w:val="00E87241"/>
    <w:rsid w:val="00E876D7"/>
    <w:rsid w:val="00E878D7"/>
    <w:rsid w:val="00E913D3"/>
    <w:rsid w:val="00E9293F"/>
    <w:rsid w:val="00E929FE"/>
    <w:rsid w:val="00E93E39"/>
    <w:rsid w:val="00E9497A"/>
    <w:rsid w:val="00E94B05"/>
    <w:rsid w:val="00E9504B"/>
    <w:rsid w:val="00E961DA"/>
    <w:rsid w:val="00E964C2"/>
    <w:rsid w:val="00E966CF"/>
    <w:rsid w:val="00E96DAB"/>
    <w:rsid w:val="00E96FC4"/>
    <w:rsid w:val="00EA07F4"/>
    <w:rsid w:val="00EA15F3"/>
    <w:rsid w:val="00EA16AE"/>
    <w:rsid w:val="00EA21DB"/>
    <w:rsid w:val="00EA231F"/>
    <w:rsid w:val="00EA2FCE"/>
    <w:rsid w:val="00EA370E"/>
    <w:rsid w:val="00EA376A"/>
    <w:rsid w:val="00EA3C1A"/>
    <w:rsid w:val="00EA3EDE"/>
    <w:rsid w:val="00EA4340"/>
    <w:rsid w:val="00EA48C2"/>
    <w:rsid w:val="00EA498D"/>
    <w:rsid w:val="00EA54E8"/>
    <w:rsid w:val="00EA5926"/>
    <w:rsid w:val="00EA693E"/>
    <w:rsid w:val="00EA6D4D"/>
    <w:rsid w:val="00EA76C7"/>
    <w:rsid w:val="00EA7A5F"/>
    <w:rsid w:val="00EB05E5"/>
    <w:rsid w:val="00EB263B"/>
    <w:rsid w:val="00EB4341"/>
    <w:rsid w:val="00EB5C24"/>
    <w:rsid w:val="00EB5C5C"/>
    <w:rsid w:val="00EB6269"/>
    <w:rsid w:val="00EB655C"/>
    <w:rsid w:val="00EB6CE4"/>
    <w:rsid w:val="00EB70DA"/>
    <w:rsid w:val="00EC1998"/>
    <w:rsid w:val="00EC537B"/>
    <w:rsid w:val="00EC5526"/>
    <w:rsid w:val="00EC5A67"/>
    <w:rsid w:val="00EC6046"/>
    <w:rsid w:val="00EC754E"/>
    <w:rsid w:val="00ED140B"/>
    <w:rsid w:val="00ED2AB9"/>
    <w:rsid w:val="00ED2B01"/>
    <w:rsid w:val="00ED2C12"/>
    <w:rsid w:val="00ED2FAA"/>
    <w:rsid w:val="00ED3065"/>
    <w:rsid w:val="00ED3B3D"/>
    <w:rsid w:val="00ED3D94"/>
    <w:rsid w:val="00ED4389"/>
    <w:rsid w:val="00ED4756"/>
    <w:rsid w:val="00ED49ED"/>
    <w:rsid w:val="00ED6517"/>
    <w:rsid w:val="00ED66FD"/>
    <w:rsid w:val="00ED6AA6"/>
    <w:rsid w:val="00ED6B63"/>
    <w:rsid w:val="00ED6E2B"/>
    <w:rsid w:val="00EE1032"/>
    <w:rsid w:val="00EE123D"/>
    <w:rsid w:val="00EE1D19"/>
    <w:rsid w:val="00EE3175"/>
    <w:rsid w:val="00EE3AF9"/>
    <w:rsid w:val="00EE3EE4"/>
    <w:rsid w:val="00EE3F2A"/>
    <w:rsid w:val="00EE55A7"/>
    <w:rsid w:val="00EE55FE"/>
    <w:rsid w:val="00EE659D"/>
    <w:rsid w:val="00EE7778"/>
    <w:rsid w:val="00EE7899"/>
    <w:rsid w:val="00EE7AB6"/>
    <w:rsid w:val="00EE7C4D"/>
    <w:rsid w:val="00EF018E"/>
    <w:rsid w:val="00EF0372"/>
    <w:rsid w:val="00EF17CA"/>
    <w:rsid w:val="00EF2A65"/>
    <w:rsid w:val="00EF3726"/>
    <w:rsid w:val="00EF3DC6"/>
    <w:rsid w:val="00EF42B1"/>
    <w:rsid w:val="00EF4489"/>
    <w:rsid w:val="00EF6148"/>
    <w:rsid w:val="00EF65F0"/>
    <w:rsid w:val="00EF6A09"/>
    <w:rsid w:val="00EF6E3A"/>
    <w:rsid w:val="00EF7376"/>
    <w:rsid w:val="00F0043D"/>
    <w:rsid w:val="00F00453"/>
    <w:rsid w:val="00F00ED5"/>
    <w:rsid w:val="00F01239"/>
    <w:rsid w:val="00F02162"/>
    <w:rsid w:val="00F021F6"/>
    <w:rsid w:val="00F03169"/>
    <w:rsid w:val="00F03362"/>
    <w:rsid w:val="00F03A95"/>
    <w:rsid w:val="00F0597F"/>
    <w:rsid w:val="00F07CDC"/>
    <w:rsid w:val="00F10892"/>
    <w:rsid w:val="00F12EB8"/>
    <w:rsid w:val="00F1312C"/>
    <w:rsid w:val="00F13602"/>
    <w:rsid w:val="00F143C8"/>
    <w:rsid w:val="00F143FC"/>
    <w:rsid w:val="00F144CC"/>
    <w:rsid w:val="00F146D7"/>
    <w:rsid w:val="00F15333"/>
    <w:rsid w:val="00F16084"/>
    <w:rsid w:val="00F16C10"/>
    <w:rsid w:val="00F17305"/>
    <w:rsid w:val="00F1790A"/>
    <w:rsid w:val="00F17975"/>
    <w:rsid w:val="00F17E9A"/>
    <w:rsid w:val="00F17F49"/>
    <w:rsid w:val="00F20A97"/>
    <w:rsid w:val="00F20E00"/>
    <w:rsid w:val="00F2214B"/>
    <w:rsid w:val="00F222C6"/>
    <w:rsid w:val="00F22516"/>
    <w:rsid w:val="00F229D1"/>
    <w:rsid w:val="00F2358F"/>
    <w:rsid w:val="00F23AFA"/>
    <w:rsid w:val="00F244D1"/>
    <w:rsid w:val="00F24D5B"/>
    <w:rsid w:val="00F254E5"/>
    <w:rsid w:val="00F2666A"/>
    <w:rsid w:val="00F268E9"/>
    <w:rsid w:val="00F26D2A"/>
    <w:rsid w:val="00F27073"/>
    <w:rsid w:val="00F273E6"/>
    <w:rsid w:val="00F27C8A"/>
    <w:rsid w:val="00F318AE"/>
    <w:rsid w:val="00F324B5"/>
    <w:rsid w:val="00F325A1"/>
    <w:rsid w:val="00F32B56"/>
    <w:rsid w:val="00F33628"/>
    <w:rsid w:val="00F33D97"/>
    <w:rsid w:val="00F340F9"/>
    <w:rsid w:val="00F34FED"/>
    <w:rsid w:val="00F352F4"/>
    <w:rsid w:val="00F3542A"/>
    <w:rsid w:val="00F359BD"/>
    <w:rsid w:val="00F3708D"/>
    <w:rsid w:val="00F37E8A"/>
    <w:rsid w:val="00F404B1"/>
    <w:rsid w:val="00F407A6"/>
    <w:rsid w:val="00F40F3E"/>
    <w:rsid w:val="00F41379"/>
    <w:rsid w:val="00F42CD0"/>
    <w:rsid w:val="00F42E4E"/>
    <w:rsid w:val="00F4303B"/>
    <w:rsid w:val="00F4363F"/>
    <w:rsid w:val="00F44C62"/>
    <w:rsid w:val="00F44DA6"/>
    <w:rsid w:val="00F45635"/>
    <w:rsid w:val="00F459CB"/>
    <w:rsid w:val="00F4649D"/>
    <w:rsid w:val="00F472BB"/>
    <w:rsid w:val="00F50277"/>
    <w:rsid w:val="00F503B4"/>
    <w:rsid w:val="00F509A5"/>
    <w:rsid w:val="00F50BF9"/>
    <w:rsid w:val="00F50C49"/>
    <w:rsid w:val="00F536AF"/>
    <w:rsid w:val="00F54675"/>
    <w:rsid w:val="00F546C9"/>
    <w:rsid w:val="00F54FD5"/>
    <w:rsid w:val="00F55A3D"/>
    <w:rsid w:val="00F5613F"/>
    <w:rsid w:val="00F5617E"/>
    <w:rsid w:val="00F56192"/>
    <w:rsid w:val="00F561C4"/>
    <w:rsid w:val="00F56411"/>
    <w:rsid w:val="00F572DC"/>
    <w:rsid w:val="00F57A9C"/>
    <w:rsid w:val="00F60FD4"/>
    <w:rsid w:val="00F62499"/>
    <w:rsid w:val="00F624A9"/>
    <w:rsid w:val="00F62623"/>
    <w:rsid w:val="00F63658"/>
    <w:rsid w:val="00F63BB5"/>
    <w:rsid w:val="00F640A2"/>
    <w:rsid w:val="00F649E7"/>
    <w:rsid w:val="00F64B86"/>
    <w:rsid w:val="00F65C1B"/>
    <w:rsid w:val="00F65C27"/>
    <w:rsid w:val="00F65DD9"/>
    <w:rsid w:val="00F65E66"/>
    <w:rsid w:val="00F6771C"/>
    <w:rsid w:val="00F678C3"/>
    <w:rsid w:val="00F709D6"/>
    <w:rsid w:val="00F70C1B"/>
    <w:rsid w:val="00F720B2"/>
    <w:rsid w:val="00F72427"/>
    <w:rsid w:val="00F738D5"/>
    <w:rsid w:val="00F746A4"/>
    <w:rsid w:val="00F74BB0"/>
    <w:rsid w:val="00F75103"/>
    <w:rsid w:val="00F773DC"/>
    <w:rsid w:val="00F813A8"/>
    <w:rsid w:val="00F818FA"/>
    <w:rsid w:val="00F819A4"/>
    <w:rsid w:val="00F82989"/>
    <w:rsid w:val="00F82E26"/>
    <w:rsid w:val="00F83299"/>
    <w:rsid w:val="00F83670"/>
    <w:rsid w:val="00F83989"/>
    <w:rsid w:val="00F85710"/>
    <w:rsid w:val="00F86C30"/>
    <w:rsid w:val="00F86D8B"/>
    <w:rsid w:val="00F86DE9"/>
    <w:rsid w:val="00F8726C"/>
    <w:rsid w:val="00F872CF"/>
    <w:rsid w:val="00F90654"/>
    <w:rsid w:val="00F91535"/>
    <w:rsid w:val="00F916CA"/>
    <w:rsid w:val="00F91AF8"/>
    <w:rsid w:val="00F93C22"/>
    <w:rsid w:val="00F94ACA"/>
    <w:rsid w:val="00F94BC8"/>
    <w:rsid w:val="00F95F6D"/>
    <w:rsid w:val="00F95FD2"/>
    <w:rsid w:val="00F963D6"/>
    <w:rsid w:val="00F96C41"/>
    <w:rsid w:val="00F97503"/>
    <w:rsid w:val="00F97835"/>
    <w:rsid w:val="00FA0508"/>
    <w:rsid w:val="00FA0B8A"/>
    <w:rsid w:val="00FA1B64"/>
    <w:rsid w:val="00FA24A8"/>
    <w:rsid w:val="00FA3042"/>
    <w:rsid w:val="00FA4527"/>
    <w:rsid w:val="00FA469F"/>
    <w:rsid w:val="00FA5E1E"/>
    <w:rsid w:val="00FA613D"/>
    <w:rsid w:val="00FA6263"/>
    <w:rsid w:val="00FA779F"/>
    <w:rsid w:val="00FB05BF"/>
    <w:rsid w:val="00FB05FB"/>
    <w:rsid w:val="00FB1372"/>
    <w:rsid w:val="00FB1456"/>
    <w:rsid w:val="00FB29CA"/>
    <w:rsid w:val="00FB2AF3"/>
    <w:rsid w:val="00FB3133"/>
    <w:rsid w:val="00FB3BD9"/>
    <w:rsid w:val="00FB45F3"/>
    <w:rsid w:val="00FB4C45"/>
    <w:rsid w:val="00FB4FA5"/>
    <w:rsid w:val="00FB51B1"/>
    <w:rsid w:val="00FB546B"/>
    <w:rsid w:val="00FB6BF7"/>
    <w:rsid w:val="00FB77BE"/>
    <w:rsid w:val="00FB7ECE"/>
    <w:rsid w:val="00FC0314"/>
    <w:rsid w:val="00FC2326"/>
    <w:rsid w:val="00FC25BE"/>
    <w:rsid w:val="00FC2AD6"/>
    <w:rsid w:val="00FC42C0"/>
    <w:rsid w:val="00FC4BED"/>
    <w:rsid w:val="00FC5439"/>
    <w:rsid w:val="00FC5973"/>
    <w:rsid w:val="00FC64DE"/>
    <w:rsid w:val="00FC6530"/>
    <w:rsid w:val="00FC7527"/>
    <w:rsid w:val="00FD1559"/>
    <w:rsid w:val="00FD15F1"/>
    <w:rsid w:val="00FD1847"/>
    <w:rsid w:val="00FD2928"/>
    <w:rsid w:val="00FD5B07"/>
    <w:rsid w:val="00FD65F9"/>
    <w:rsid w:val="00FD6BD1"/>
    <w:rsid w:val="00FE1FE6"/>
    <w:rsid w:val="00FE2BB7"/>
    <w:rsid w:val="00FE3A84"/>
    <w:rsid w:val="00FE4962"/>
    <w:rsid w:val="00FE51C7"/>
    <w:rsid w:val="00FE5880"/>
    <w:rsid w:val="00FE5E9A"/>
    <w:rsid w:val="00FE5F3A"/>
    <w:rsid w:val="00FE64CD"/>
    <w:rsid w:val="00FE663C"/>
    <w:rsid w:val="00FE6D57"/>
    <w:rsid w:val="00FE7B7B"/>
    <w:rsid w:val="00FF0061"/>
    <w:rsid w:val="00FF012F"/>
    <w:rsid w:val="00FF2FF2"/>
    <w:rsid w:val="00FF4F2B"/>
    <w:rsid w:val="00FF50B8"/>
    <w:rsid w:val="00FF5CBC"/>
    <w:rsid w:val="00FF6301"/>
    <w:rsid w:val="00FF6539"/>
    <w:rsid w:val="00FF7767"/>
    <w:rsid w:val="00FF7ACE"/>
    <w:rsid w:val="00FF7E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FC7F52"/>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1FE6"/>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55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semiHidden/>
    <w:rsid w:val="00552A6A"/>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Policepardfaut"/>
    <w:uiPriority w:val="99"/>
    <w:semiHidden/>
    <w:unhideWhenUsed/>
    <w:rsid w:val="00DA287F"/>
    <w:rPr>
      <w:color w:val="808080"/>
      <w:shd w:val="clear" w:color="auto" w:fill="E6E6E6"/>
    </w:rPr>
  </w:style>
  <w:style w:type="character" w:customStyle="1" w:styleId="UnresolvedMention2">
    <w:name w:val="Unresolved Mention2"/>
    <w:basedOn w:val="Policepardfaut"/>
    <w:uiPriority w:val="99"/>
    <w:semiHidden/>
    <w:unhideWhenUsed/>
    <w:rsid w:val="00C77D93"/>
    <w:rPr>
      <w:color w:val="808080"/>
      <w:shd w:val="clear" w:color="auto" w:fill="E6E6E6"/>
    </w:rPr>
  </w:style>
  <w:style w:type="character" w:customStyle="1" w:styleId="UnresolvedMention3">
    <w:name w:val="Unresolved Mention3"/>
    <w:basedOn w:val="Policepardfaut"/>
    <w:uiPriority w:val="99"/>
    <w:semiHidden/>
    <w:unhideWhenUsed/>
    <w:rsid w:val="00007E59"/>
    <w:rPr>
      <w:color w:val="808080"/>
      <w:shd w:val="clear" w:color="auto" w:fill="E6E6E6"/>
    </w:rPr>
  </w:style>
  <w:style w:type="character" w:customStyle="1" w:styleId="UnresolvedMention4">
    <w:name w:val="Unresolved Mention4"/>
    <w:basedOn w:val="Policepardfaut"/>
    <w:uiPriority w:val="99"/>
    <w:semiHidden/>
    <w:unhideWhenUsed/>
    <w:rsid w:val="00AC3805"/>
    <w:rPr>
      <w:color w:val="808080"/>
      <w:shd w:val="clear" w:color="auto" w:fill="E6E6E6"/>
    </w:rPr>
  </w:style>
  <w:style w:type="paragraph" w:styleId="Notedefin">
    <w:name w:val="endnote text"/>
    <w:basedOn w:val="Normal"/>
    <w:link w:val="NotedefinCar"/>
    <w:uiPriority w:val="99"/>
    <w:semiHidden/>
    <w:unhideWhenUsed/>
    <w:rsid w:val="00381E42"/>
    <w:rPr>
      <w:sz w:val="20"/>
      <w:szCs w:val="20"/>
    </w:rPr>
  </w:style>
  <w:style w:type="character" w:customStyle="1" w:styleId="NotedefinCar">
    <w:name w:val="Note de fin Car"/>
    <w:basedOn w:val="Policepardfaut"/>
    <w:link w:val="Notedefin"/>
    <w:uiPriority w:val="99"/>
    <w:semiHidden/>
    <w:rsid w:val="00381E42"/>
    <w:rPr>
      <w:sz w:val="20"/>
      <w:szCs w:val="20"/>
    </w:rPr>
  </w:style>
  <w:style w:type="character" w:styleId="Appeldenotedefin">
    <w:name w:val="endnote reference"/>
    <w:basedOn w:val="Policepardfaut"/>
    <w:uiPriority w:val="99"/>
    <w:semiHidden/>
    <w:unhideWhenUsed/>
    <w:rsid w:val="00381E42"/>
    <w:rPr>
      <w:vertAlign w:val="superscript"/>
    </w:rPr>
  </w:style>
  <w:style w:type="character" w:customStyle="1" w:styleId="UnresolvedMention5">
    <w:name w:val="Unresolved Mention5"/>
    <w:basedOn w:val="Policepardfaut"/>
    <w:uiPriority w:val="99"/>
    <w:semiHidden/>
    <w:unhideWhenUsed/>
    <w:rsid w:val="00271A03"/>
    <w:rPr>
      <w:color w:val="808080"/>
      <w:shd w:val="clear" w:color="auto" w:fill="E6E6E6"/>
    </w:rPr>
  </w:style>
  <w:style w:type="character" w:customStyle="1" w:styleId="UnresolvedMention6">
    <w:name w:val="Unresolved Mention6"/>
    <w:basedOn w:val="Policepardfaut"/>
    <w:uiPriority w:val="99"/>
    <w:semiHidden/>
    <w:unhideWhenUsed/>
    <w:rsid w:val="008E2189"/>
    <w:rPr>
      <w:color w:val="605E5C"/>
      <w:shd w:val="clear" w:color="auto" w:fill="E1DFDD"/>
    </w:rPr>
  </w:style>
  <w:style w:type="character" w:customStyle="1" w:styleId="UnresolvedMention7">
    <w:name w:val="Unresolved Mention7"/>
    <w:basedOn w:val="Policepardfaut"/>
    <w:uiPriority w:val="99"/>
    <w:semiHidden/>
    <w:unhideWhenUsed/>
    <w:rsid w:val="00734569"/>
    <w:rPr>
      <w:color w:val="605E5C"/>
      <w:shd w:val="clear" w:color="auto" w:fill="E1DFDD"/>
    </w:rPr>
  </w:style>
  <w:style w:type="character" w:customStyle="1" w:styleId="UnresolvedMention">
    <w:name w:val="Unresolved Mention"/>
    <w:basedOn w:val="Policepardfaut"/>
    <w:uiPriority w:val="99"/>
    <w:semiHidden/>
    <w:unhideWhenUsed/>
    <w:rsid w:val="00CD13B1"/>
    <w:rPr>
      <w:color w:val="605E5C"/>
      <w:shd w:val="clear" w:color="auto" w:fill="E1DFDD"/>
    </w:rPr>
  </w:style>
  <w:style w:type="character" w:styleId="Emphase">
    <w:name w:val="Emphasis"/>
    <w:basedOn w:val="Policepardfaut"/>
    <w:uiPriority w:val="20"/>
    <w:qFormat/>
    <w:rsid w:val="00837331"/>
    <w:rPr>
      <w:i/>
      <w:iCs/>
    </w:rPr>
  </w:style>
  <w:style w:type="character" w:customStyle="1" w:styleId="sup">
    <w:name w:val="sup"/>
    <w:basedOn w:val="Policepardfaut"/>
    <w:rsid w:val="00C452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5498">
      <w:bodyDiv w:val="1"/>
      <w:marLeft w:val="0"/>
      <w:marRight w:val="0"/>
      <w:marTop w:val="0"/>
      <w:marBottom w:val="0"/>
      <w:divBdr>
        <w:top w:val="none" w:sz="0" w:space="0" w:color="auto"/>
        <w:left w:val="none" w:sz="0" w:space="0" w:color="auto"/>
        <w:bottom w:val="none" w:sz="0" w:space="0" w:color="auto"/>
        <w:right w:val="none" w:sz="0" w:space="0" w:color="auto"/>
      </w:divBdr>
    </w:div>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294778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35277160">
      <w:bodyDiv w:val="1"/>
      <w:marLeft w:val="0"/>
      <w:marRight w:val="0"/>
      <w:marTop w:val="0"/>
      <w:marBottom w:val="0"/>
      <w:divBdr>
        <w:top w:val="none" w:sz="0" w:space="0" w:color="auto"/>
        <w:left w:val="none" w:sz="0" w:space="0" w:color="auto"/>
        <w:bottom w:val="none" w:sz="0" w:space="0" w:color="auto"/>
        <w:right w:val="none" w:sz="0" w:space="0" w:color="auto"/>
      </w:divBdr>
    </w:div>
    <w:div w:id="63265941">
      <w:bodyDiv w:val="1"/>
      <w:marLeft w:val="0"/>
      <w:marRight w:val="0"/>
      <w:marTop w:val="0"/>
      <w:marBottom w:val="0"/>
      <w:divBdr>
        <w:top w:val="none" w:sz="0" w:space="0" w:color="auto"/>
        <w:left w:val="none" w:sz="0" w:space="0" w:color="auto"/>
        <w:bottom w:val="none" w:sz="0" w:space="0" w:color="auto"/>
        <w:right w:val="none" w:sz="0" w:space="0" w:color="auto"/>
      </w:divBdr>
    </w:div>
    <w:div w:id="81531959">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87577464">
      <w:bodyDiv w:val="1"/>
      <w:marLeft w:val="0"/>
      <w:marRight w:val="0"/>
      <w:marTop w:val="0"/>
      <w:marBottom w:val="0"/>
      <w:divBdr>
        <w:top w:val="none" w:sz="0" w:space="0" w:color="auto"/>
        <w:left w:val="none" w:sz="0" w:space="0" w:color="auto"/>
        <w:bottom w:val="none" w:sz="0" w:space="0" w:color="auto"/>
        <w:right w:val="none" w:sz="0" w:space="0" w:color="auto"/>
      </w:divBdr>
    </w:div>
    <w:div w:id="88308504">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13838376">
      <w:bodyDiv w:val="1"/>
      <w:marLeft w:val="0"/>
      <w:marRight w:val="0"/>
      <w:marTop w:val="0"/>
      <w:marBottom w:val="0"/>
      <w:divBdr>
        <w:top w:val="none" w:sz="0" w:space="0" w:color="auto"/>
        <w:left w:val="none" w:sz="0" w:space="0" w:color="auto"/>
        <w:bottom w:val="none" w:sz="0" w:space="0" w:color="auto"/>
        <w:right w:val="none" w:sz="0" w:space="0" w:color="auto"/>
      </w:divBdr>
    </w:div>
    <w:div w:id="118424799">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4436">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0125160">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176122416">
      <w:bodyDiv w:val="1"/>
      <w:marLeft w:val="0"/>
      <w:marRight w:val="0"/>
      <w:marTop w:val="0"/>
      <w:marBottom w:val="0"/>
      <w:divBdr>
        <w:top w:val="none" w:sz="0" w:space="0" w:color="auto"/>
        <w:left w:val="none" w:sz="0" w:space="0" w:color="auto"/>
        <w:bottom w:val="none" w:sz="0" w:space="0" w:color="auto"/>
        <w:right w:val="none" w:sz="0" w:space="0" w:color="auto"/>
      </w:divBdr>
    </w:div>
    <w:div w:id="188757479">
      <w:bodyDiv w:val="1"/>
      <w:marLeft w:val="0"/>
      <w:marRight w:val="0"/>
      <w:marTop w:val="0"/>
      <w:marBottom w:val="0"/>
      <w:divBdr>
        <w:top w:val="none" w:sz="0" w:space="0" w:color="auto"/>
        <w:left w:val="none" w:sz="0" w:space="0" w:color="auto"/>
        <w:bottom w:val="none" w:sz="0" w:space="0" w:color="auto"/>
        <w:right w:val="none" w:sz="0" w:space="0" w:color="auto"/>
      </w:divBdr>
    </w:div>
    <w:div w:id="201093414">
      <w:bodyDiv w:val="1"/>
      <w:marLeft w:val="0"/>
      <w:marRight w:val="0"/>
      <w:marTop w:val="0"/>
      <w:marBottom w:val="0"/>
      <w:divBdr>
        <w:top w:val="none" w:sz="0" w:space="0" w:color="auto"/>
        <w:left w:val="none" w:sz="0" w:space="0" w:color="auto"/>
        <w:bottom w:val="none" w:sz="0" w:space="0" w:color="auto"/>
        <w:right w:val="none" w:sz="0" w:space="0" w:color="auto"/>
      </w:divBdr>
    </w:div>
    <w:div w:id="213547241">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35361520">
      <w:bodyDiv w:val="1"/>
      <w:marLeft w:val="0"/>
      <w:marRight w:val="0"/>
      <w:marTop w:val="0"/>
      <w:marBottom w:val="0"/>
      <w:divBdr>
        <w:top w:val="none" w:sz="0" w:space="0" w:color="auto"/>
        <w:left w:val="none" w:sz="0" w:space="0" w:color="auto"/>
        <w:bottom w:val="none" w:sz="0" w:space="0" w:color="auto"/>
        <w:right w:val="none" w:sz="0" w:space="0" w:color="auto"/>
      </w:divBdr>
    </w:div>
    <w:div w:id="241111997">
      <w:bodyDiv w:val="1"/>
      <w:marLeft w:val="0"/>
      <w:marRight w:val="0"/>
      <w:marTop w:val="0"/>
      <w:marBottom w:val="0"/>
      <w:divBdr>
        <w:top w:val="none" w:sz="0" w:space="0" w:color="auto"/>
        <w:left w:val="none" w:sz="0" w:space="0" w:color="auto"/>
        <w:bottom w:val="none" w:sz="0" w:space="0" w:color="auto"/>
        <w:right w:val="none" w:sz="0" w:space="0" w:color="auto"/>
      </w:divBdr>
    </w:div>
    <w:div w:id="251088841">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07365953">
      <w:bodyDiv w:val="1"/>
      <w:marLeft w:val="0"/>
      <w:marRight w:val="0"/>
      <w:marTop w:val="0"/>
      <w:marBottom w:val="0"/>
      <w:divBdr>
        <w:top w:val="none" w:sz="0" w:space="0" w:color="auto"/>
        <w:left w:val="none" w:sz="0" w:space="0" w:color="auto"/>
        <w:bottom w:val="none" w:sz="0" w:space="0" w:color="auto"/>
        <w:right w:val="none" w:sz="0" w:space="0" w:color="auto"/>
      </w:divBdr>
    </w:div>
    <w:div w:id="312955224">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27755017">
      <w:bodyDiv w:val="1"/>
      <w:marLeft w:val="0"/>
      <w:marRight w:val="0"/>
      <w:marTop w:val="0"/>
      <w:marBottom w:val="0"/>
      <w:divBdr>
        <w:top w:val="none" w:sz="0" w:space="0" w:color="auto"/>
        <w:left w:val="none" w:sz="0" w:space="0" w:color="auto"/>
        <w:bottom w:val="none" w:sz="0" w:space="0" w:color="auto"/>
        <w:right w:val="none" w:sz="0" w:space="0" w:color="auto"/>
      </w:divBdr>
    </w:div>
    <w:div w:id="336079186">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352808932">
      <w:bodyDiv w:val="1"/>
      <w:marLeft w:val="0"/>
      <w:marRight w:val="0"/>
      <w:marTop w:val="0"/>
      <w:marBottom w:val="0"/>
      <w:divBdr>
        <w:top w:val="none" w:sz="0" w:space="0" w:color="auto"/>
        <w:left w:val="none" w:sz="0" w:space="0" w:color="auto"/>
        <w:bottom w:val="none" w:sz="0" w:space="0" w:color="auto"/>
        <w:right w:val="none" w:sz="0" w:space="0" w:color="auto"/>
      </w:divBdr>
    </w:div>
    <w:div w:id="354115466">
      <w:bodyDiv w:val="1"/>
      <w:marLeft w:val="0"/>
      <w:marRight w:val="0"/>
      <w:marTop w:val="0"/>
      <w:marBottom w:val="0"/>
      <w:divBdr>
        <w:top w:val="none" w:sz="0" w:space="0" w:color="auto"/>
        <w:left w:val="none" w:sz="0" w:space="0" w:color="auto"/>
        <w:bottom w:val="none" w:sz="0" w:space="0" w:color="auto"/>
        <w:right w:val="none" w:sz="0" w:space="0" w:color="auto"/>
      </w:divBdr>
    </w:div>
    <w:div w:id="356582069">
      <w:bodyDiv w:val="1"/>
      <w:marLeft w:val="0"/>
      <w:marRight w:val="0"/>
      <w:marTop w:val="0"/>
      <w:marBottom w:val="0"/>
      <w:divBdr>
        <w:top w:val="none" w:sz="0" w:space="0" w:color="auto"/>
        <w:left w:val="none" w:sz="0" w:space="0" w:color="auto"/>
        <w:bottom w:val="none" w:sz="0" w:space="0" w:color="auto"/>
        <w:right w:val="none" w:sz="0" w:space="0" w:color="auto"/>
      </w:divBdr>
    </w:div>
    <w:div w:id="379016821">
      <w:bodyDiv w:val="1"/>
      <w:marLeft w:val="0"/>
      <w:marRight w:val="0"/>
      <w:marTop w:val="0"/>
      <w:marBottom w:val="0"/>
      <w:divBdr>
        <w:top w:val="none" w:sz="0" w:space="0" w:color="auto"/>
        <w:left w:val="none" w:sz="0" w:space="0" w:color="auto"/>
        <w:bottom w:val="none" w:sz="0" w:space="0" w:color="auto"/>
        <w:right w:val="none" w:sz="0" w:space="0" w:color="auto"/>
      </w:divBdr>
    </w:div>
    <w:div w:id="393235438">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2238168">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19564217">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25536181">
      <w:bodyDiv w:val="1"/>
      <w:marLeft w:val="0"/>
      <w:marRight w:val="0"/>
      <w:marTop w:val="0"/>
      <w:marBottom w:val="0"/>
      <w:divBdr>
        <w:top w:val="none" w:sz="0" w:space="0" w:color="auto"/>
        <w:left w:val="none" w:sz="0" w:space="0" w:color="auto"/>
        <w:bottom w:val="none" w:sz="0" w:space="0" w:color="auto"/>
        <w:right w:val="none" w:sz="0" w:space="0" w:color="auto"/>
      </w:divBdr>
    </w:div>
    <w:div w:id="441537230">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2698078">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7087636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496775754">
      <w:bodyDiv w:val="1"/>
      <w:marLeft w:val="0"/>
      <w:marRight w:val="0"/>
      <w:marTop w:val="0"/>
      <w:marBottom w:val="0"/>
      <w:divBdr>
        <w:top w:val="none" w:sz="0" w:space="0" w:color="auto"/>
        <w:left w:val="none" w:sz="0" w:space="0" w:color="auto"/>
        <w:bottom w:val="none" w:sz="0" w:space="0" w:color="auto"/>
        <w:right w:val="none" w:sz="0" w:space="0" w:color="auto"/>
      </w:divBdr>
    </w:div>
    <w:div w:id="520245665">
      <w:bodyDiv w:val="1"/>
      <w:marLeft w:val="0"/>
      <w:marRight w:val="0"/>
      <w:marTop w:val="0"/>
      <w:marBottom w:val="0"/>
      <w:divBdr>
        <w:top w:val="none" w:sz="0" w:space="0" w:color="auto"/>
        <w:left w:val="none" w:sz="0" w:space="0" w:color="auto"/>
        <w:bottom w:val="none" w:sz="0" w:space="0" w:color="auto"/>
        <w:right w:val="none" w:sz="0" w:space="0" w:color="auto"/>
      </w:divBdr>
    </w:div>
    <w:div w:id="560949565">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34857712">
      <w:bodyDiv w:val="1"/>
      <w:marLeft w:val="0"/>
      <w:marRight w:val="0"/>
      <w:marTop w:val="0"/>
      <w:marBottom w:val="0"/>
      <w:divBdr>
        <w:top w:val="none" w:sz="0" w:space="0" w:color="auto"/>
        <w:left w:val="none" w:sz="0" w:space="0" w:color="auto"/>
        <w:bottom w:val="none" w:sz="0" w:space="0" w:color="auto"/>
        <w:right w:val="none" w:sz="0" w:space="0" w:color="auto"/>
      </w:divBdr>
    </w:div>
    <w:div w:id="748962048">
      <w:bodyDiv w:val="1"/>
      <w:marLeft w:val="0"/>
      <w:marRight w:val="0"/>
      <w:marTop w:val="0"/>
      <w:marBottom w:val="0"/>
      <w:divBdr>
        <w:top w:val="none" w:sz="0" w:space="0" w:color="auto"/>
        <w:left w:val="none" w:sz="0" w:space="0" w:color="auto"/>
        <w:bottom w:val="none" w:sz="0" w:space="0" w:color="auto"/>
        <w:right w:val="none" w:sz="0" w:space="0" w:color="auto"/>
      </w:divBdr>
    </w:div>
    <w:div w:id="754548648">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7654992">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91050449">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04201124">
      <w:bodyDiv w:val="1"/>
      <w:marLeft w:val="0"/>
      <w:marRight w:val="0"/>
      <w:marTop w:val="0"/>
      <w:marBottom w:val="0"/>
      <w:divBdr>
        <w:top w:val="none" w:sz="0" w:space="0" w:color="auto"/>
        <w:left w:val="none" w:sz="0" w:space="0" w:color="auto"/>
        <w:bottom w:val="none" w:sz="0" w:space="0" w:color="auto"/>
        <w:right w:val="none" w:sz="0" w:space="0" w:color="auto"/>
      </w:divBdr>
    </w:div>
    <w:div w:id="830292923">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64902069">
      <w:bodyDiv w:val="1"/>
      <w:marLeft w:val="0"/>
      <w:marRight w:val="0"/>
      <w:marTop w:val="0"/>
      <w:marBottom w:val="0"/>
      <w:divBdr>
        <w:top w:val="none" w:sz="0" w:space="0" w:color="auto"/>
        <w:left w:val="none" w:sz="0" w:space="0" w:color="auto"/>
        <w:bottom w:val="none" w:sz="0" w:space="0" w:color="auto"/>
        <w:right w:val="none" w:sz="0" w:space="0" w:color="auto"/>
      </w:divBdr>
    </w:div>
    <w:div w:id="865026679">
      <w:bodyDiv w:val="1"/>
      <w:marLeft w:val="0"/>
      <w:marRight w:val="0"/>
      <w:marTop w:val="0"/>
      <w:marBottom w:val="0"/>
      <w:divBdr>
        <w:top w:val="none" w:sz="0" w:space="0" w:color="auto"/>
        <w:left w:val="none" w:sz="0" w:space="0" w:color="auto"/>
        <w:bottom w:val="none" w:sz="0" w:space="0" w:color="auto"/>
        <w:right w:val="none" w:sz="0" w:space="0" w:color="auto"/>
      </w:divBdr>
    </w:div>
    <w:div w:id="871654772">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08853380">
      <w:bodyDiv w:val="1"/>
      <w:marLeft w:val="0"/>
      <w:marRight w:val="0"/>
      <w:marTop w:val="0"/>
      <w:marBottom w:val="0"/>
      <w:divBdr>
        <w:top w:val="none" w:sz="0" w:space="0" w:color="auto"/>
        <w:left w:val="none" w:sz="0" w:space="0" w:color="auto"/>
        <w:bottom w:val="none" w:sz="0" w:space="0" w:color="auto"/>
        <w:right w:val="none" w:sz="0" w:space="0" w:color="auto"/>
      </w:divBdr>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30891026">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00545427">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50227438">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78553107">
      <w:bodyDiv w:val="1"/>
      <w:marLeft w:val="0"/>
      <w:marRight w:val="0"/>
      <w:marTop w:val="0"/>
      <w:marBottom w:val="0"/>
      <w:divBdr>
        <w:top w:val="none" w:sz="0" w:space="0" w:color="auto"/>
        <w:left w:val="none" w:sz="0" w:space="0" w:color="auto"/>
        <w:bottom w:val="none" w:sz="0" w:space="0" w:color="auto"/>
        <w:right w:val="none" w:sz="0" w:space="0" w:color="auto"/>
      </w:divBdr>
    </w:div>
    <w:div w:id="1079063657">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38299225">
      <w:bodyDiv w:val="1"/>
      <w:marLeft w:val="0"/>
      <w:marRight w:val="0"/>
      <w:marTop w:val="0"/>
      <w:marBottom w:val="0"/>
      <w:divBdr>
        <w:top w:val="none" w:sz="0" w:space="0" w:color="auto"/>
        <w:left w:val="none" w:sz="0" w:space="0" w:color="auto"/>
        <w:bottom w:val="none" w:sz="0" w:space="0" w:color="auto"/>
        <w:right w:val="none" w:sz="0" w:space="0" w:color="auto"/>
      </w:divBdr>
    </w:div>
    <w:div w:id="115587684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182935358">
      <w:bodyDiv w:val="1"/>
      <w:marLeft w:val="0"/>
      <w:marRight w:val="0"/>
      <w:marTop w:val="0"/>
      <w:marBottom w:val="0"/>
      <w:divBdr>
        <w:top w:val="none" w:sz="0" w:space="0" w:color="auto"/>
        <w:left w:val="none" w:sz="0" w:space="0" w:color="auto"/>
        <w:bottom w:val="none" w:sz="0" w:space="0" w:color="auto"/>
        <w:right w:val="none" w:sz="0" w:space="0" w:color="auto"/>
      </w:divBdr>
    </w:div>
    <w:div w:id="1190215880">
      <w:bodyDiv w:val="1"/>
      <w:marLeft w:val="0"/>
      <w:marRight w:val="0"/>
      <w:marTop w:val="0"/>
      <w:marBottom w:val="0"/>
      <w:divBdr>
        <w:top w:val="none" w:sz="0" w:space="0" w:color="auto"/>
        <w:left w:val="none" w:sz="0" w:space="0" w:color="auto"/>
        <w:bottom w:val="none" w:sz="0" w:space="0" w:color="auto"/>
        <w:right w:val="none" w:sz="0" w:space="0" w:color="auto"/>
      </w:divBdr>
    </w:div>
    <w:div w:id="1202092379">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21287717">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70314884">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315834996">
      <w:bodyDiv w:val="1"/>
      <w:marLeft w:val="0"/>
      <w:marRight w:val="0"/>
      <w:marTop w:val="0"/>
      <w:marBottom w:val="0"/>
      <w:divBdr>
        <w:top w:val="none" w:sz="0" w:space="0" w:color="auto"/>
        <w:left w:val="none" w:sz="0" w:space="0" w:color="auto"/>
        <w:bottom w:val="none" w:sz="0" w:space="0" w:color="auto"/>
        <w:right w:val="none" w:sz="0" w:space="0" w:color="auto"/>
      </w:divBdr>
    </w:div>
    <w:div w:id="1316951222">
      <w:bodyDiv w:val="1"/>
      <w:marLeft w:val="0"/>
      <w:marRight w:val="0"/>
      <w:marTop w:val="0"/>
      <w:marBottom w:val="0"/>
      <w:divBdr>
        <w:top w:val="none" w:sz="0" w:space="0" w:color="auto"/>
        <w:left w:val="none" w:sz="0" w:space="0" w:color="auto"/>
        <w:bottom w:val="none" w:sz="0" w:space="0" w:color="auto"/>
        <w:right w:val="none" w:sz="0" w:space="0" w:color="auto"/>
      </w:divBdr>
    </w:div>
    <w:div w:id="1327628759">
      <w:bodyDiv w:val="1"/>
      <w:marLeft w:val="0"/>
      <w:marRight w:val="0"/>
      <w:marTop w:val="0"/>
      <w:marBottom w:val="0"/>
      <w:divBdr>
        <w:top w:val="none" w:sz="0" w:space="0" w:color="auto"/>
        <w:left w:val="none" w:sz="0" w:space="0" w:color="auto"/>
        <w:bottom w:val="none" w:sz="0" w:space="0" w:color="auto"/>
        <w:right w:val="none" w:sz="0" w:space="0" w:color="auto"/>
      </w:divBdr>
    </w:div>
    <w:div w:id="1333291420">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87410723">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76294013">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0144548">
      <w:bodyDiv w:val="1"/>
      <w:marLeft w:val="0"/>
      <w:marRight w:val="0"/>
      <w:marTop w:val="0"/>
      <w:marBottom w:val="0"/>
      <w:divBdr>
        <w:top w:val="none" w:sz="0" w:space="0" w:color="auto"/>
        <w:left w:val="none" w:sz="0" w:space="0" w:color="auto"/>
        <w:bottom w:val="none" w:sz="0" w:space="0" w:color="auto"/>
        <w:right w:val="none" w:sz="0" w:space="0" w:color="auto"/>
      </w:divBdr>
    </w:div>
    <w:div w:id="1530756858">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0971440">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4320733">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596476584">
      <w:bodyDiv w:val="1"/>
      <w:marLeft w:val="0"/>
      <w:marRight w:val="0"/>
      <w:marTop w:val="0"/>
      <w:marBottom w:val="0"/>
      <w:divBdr>
        <w:top w:val="none" w:sz="0" w:space="0" w:color="auto"/>
        <w:left w:val="none" w:sz="0" w:space="0" w:color="auto"/>
        <w:bottom w:val="none" w:sz="0" w:space="0" w:color="auto"/>
        <w:right w:val="none" w:sz="0" w:space="0" w:color="auto"/>
      </w:divBdr>
    </w:div>
    <w:div w:id="1598519154">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6345671">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709643848">
      <w:bodyDiv w:val="1"/>
      <w:marLeft w:val="0"/>
      <w:marRight w:val="0"/>
      <w:marTop w:val="0"/>
      <w:marBottom w:val="0"/>
      <w:divBdr>
        <w:top w:val="none" w:sz="0" w:space="0" w:color="auto"/>
        <w:left w:val="none" w:sz="0" w:space="0" w:color="auto"/>
        <w:bottom w:val="none" w:sz="0" w:space="0" w:color="auto"/>
        <w:right w:val="none" w:sz="0" w:space="0" w:color="auto"/>
      </w:divBdr>
    </w:div>
    <w:div w:id="1716585561">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27100726">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69698301">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779329662">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44120933">
      <w:bodyDiv w:val="1"/>
      <w:marLeft w:val="0"/>
      <w:marRight w:val="0"/>
      <w:marTop w:val="0"/>
      <w:marBottom w:val="0"/>
      <w:divBdr>
        <w:top w:val="none" w:sz="0" w:space="0" w:color="auto"/>
        <w:left w:val="none" w:sz="0" w:space="0" w:color="auto"/>
        <w:bottom w:val="none" w:sz="0" w:space="0" w:color="auto"/>
        <w:right w:val="none" w:sz="0" w:space="0" w:color="auto"/>
      </w:divBdr>
    </w:div>
    <w:div w:id="1857309059">
      <w:bodyDiv w:val="1"/>
      <w:marLeft w:val="0"/>
      <w:marRight w:val="0"/>
      <w:marTop w:val="0"/>
      <w:marBottom w:val="0"/>
      <w:divBdr>
        <w:top w:val="none" w:sz="0" w:space="0" w:color="auto"/>
        <w:left w:val="none" w:sz="0" w:space="0" w:color="auto"/>
        <w:bottom w:val="none" w:sz="0" w:space="0" w:color="auto"/>
        <w:right w:val="none" w:sz="0" w:space="0" w:color="auto"/>
      </w:divBdr>
    </w:div>
    <w:div w:id="1874463197">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5365372">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37522629">
      <w:bodyDiv w:val="1"/>
      <w:marLeft w:val="0"/>
      <w:marRight w:val="0"/>
      <w:marTop w:val="0"/>
      <w:marBottom w:val="0"/>
      <w:divBdr>
        <w:top w:val="none" w:sz="0" w:space="0" w:color="auto"/>
        <w:left w:val="none" w:sz="0" w:space="0" w:color="auto"/>
        <w:bottom w:val="none" w:sz="0" w:space="0" w:color="auto"/>
        <w:right w:val="none" w:sz="0" w:space="0" w:color="auto"/>
      </w:divBdr>
    </w:div>
    <w:div w:id="1941791605">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55479847">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59335543">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76255351">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1998603650">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29284643">
      <w:bodyDiv w:val="1"/>
      <w:marLeft w:val="0"/>
      <w:marRight w:val="0"/>
      <w:marTop w:val="0"/>
      <w:marBottom w:val="0"/>
      <w:divBdr>
        <w:top w:val="none" w:sz="0" w:space="0" w:color="auto"/>
        <w:left w:val="none" w:sz="0" w:space="0" w:color="auto"/>
        <w:bottom w:val="none" w:sz="0" w:space="0" w:color="auto"/>
        <w:right w:val="none" w:sz="0" w:space="0" w:color="auto"/>
      </w:divBdr>
    </w:div>
    <w:div w:id="2033722576">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082096924">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 w:id="2121991610">
      <w:bodyDiv w:val="1"/>
      <w:marLeft w:val="0"/>
      <w:marRight w:val="0"/>
      <w:marTop w:val="0"/>
      <w:marBottom w:val="0"/>
      <w:divBdr>
        <w:top w:val="none" w:sz="0" w:space="0" w:color="auto"/>
        <w:left w:val="none" w:sz="0" w:space="0" w:color="auto"/>
        <w:bottom w:val="none" w:sz="0" w:space="0" w:color="auto"/>
        <w:right w:val="none" w:sz="0" w:space="0" w:color="auto"/>
      </w:divBdr>
    </w:div>
    <w:div w:id="2141023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ec.europa.eu/digital-single-market/en/news/proposal-regulation-european-parliament-and-council-framework-free-flow-non-personal-data" TargetMode="External"/><Relationship Id="rId12" Type="http://schemas.openxmlformats.org/officeDocument/2006/relationships/hyperlink" Target="https://twitter.com/VeraJourova/status/1047144051852619777" TargetMode="External"/><Relationship Id="rId13" Type="http://schemas.openxmlformats.org/officeDocument/2006/relationships/hyperlink" Target="https://www.bitkom.org/Presse/Presseinformation/Germany-Little-Progress-in-Implementation-of-GDPR.html" TargetMode="External"/><Relationship Id="rId14" Type="http://schemas.openxmlformats.org/officeDocument/2006/relationships/header" Target="header1.xml"/><Relationship Id="rId15" Type="http://schemas.openxmlformats.org/officeDocument/2006/relationships/footer" Target="footer1.xml"/><Relationship Id="rId16" Type="http://schemas.openxmlformats.org/officeDocument/2006/relationships/header" Target="header2.xml"/><Relationship Id="rId17" Type="http://schemas.openxmlformats.org/officeDocument/2006/relationships/footer" Target="footer2.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europarl.europa.eu/sides/getDoc.do?pubRef=-//EP//TEXT+WQ+E-2018-003338+0+DOC+XML+V0//EN&amp;language=en" TargetMode="External"/><Relationship Id="rId9" Type="http://schemas.openxmlformats.org/officeDocument/2006/relationships/hyperlink" Target="https://www.thelocal.se/20180523/sweden-among-eus-most-advanced-digital-economies-official-ranking" TargetMode="External"/><Relationship Id="rId10" Type="http://schemas.openxmlformats.org/officeDocument/2006/relationships/hyperlink" Target="http://europa.eu/rapid/press-release_MEX-18-5947_en.ht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s://www.internetsociety.org/regions/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AFDD09-3E70-BB42-93BD-F2C60895F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1252</Words>
  <Characters>6892</Characters>
  <Application>Microsoft Macintosh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Mc Keon</dc:creator>
  <cp:keywords/>
  <dc:description/>
  <cp:lastModifiedBy>Utilisateur de Microsoft Office</cp:lastModifiedBy>
  <cp:revision>3</cp:revision>
  <cp:lastPrinted>2018-10-09T14:30:00Z</cp:lastPrinted>
  <dcterms:created xsi:type="dcterms:W3CDTF">2018-10-09T14:22:00Z</dcterms:created>
  <dcterms:modified xsi:type="dcterms:W3CDTF">2018-10-09T14:30:00Z</dcterms:modified>
</cp:coreProperties>
</file>