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905AF" w14:textId="77777777" w:rsidR="00E3689A" w:rsidRPr="00B72149" w:rsidRDefault="00CE4E1A" w:rsidP="00B72149">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A709B7" w:rsidRPr="00F146D7">
        <w:rPr>
          <w:rFonts w:ascii="Hind Light" w:eastAsia="Hind Light" w:hAnsi="Hind Light" w:cs="Hind Light"/>
          <w:color w:val="3A82E4"/>
        </w:rPr>
        <w:t xml:space="preserve"> </w:t>
      </w:r>
      <w:r w:rsidR="0094598F" w:rsidRPr="00F146D7">
        <w:rPr>
          <w:rFonts w:ascii="Hind Light" w:eastAsia="Hind Light" w:hAnsi="Hind Light" w:cs="Hind Light"/>
          <w:color w:val="3A82E4"/>
        </w:rPr>
        <w:t>Access</w:t>
      </w:r>
      <w:bookmarkStart w:id="1" w:name="_MailOriginal"/>
      <w:bookmarkStart w:id="2" w:name="_GoBack"/>
      <w:bookmarkEnd w:id="2"/>
    </w:p>
    <w:p w14:paraId="622BE370" w14:textId="77777777" w:rsidR="00E628FD" w:rsidRDefault="00E628FD" w:rsidP="00123821">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 5G regulators in Europe critic</w:t>
      </w:r>
      <w:r w:rsidR="009B5DBE">
        <w:rPr>
          <w:rFonts w:ascii="Hind Light" w:hAnsi="Hind Light" w:cstheme="minorBidi"/>
          <w:b/>
          <w:sz w:val="20"/>
          <w:szCs w:val="20"/>
        </w:rPr>
        <w:t>is</w:t>
      </w:r>
      <w:r>
        <w:rPr>
          <w:rFonts w:ascii="Hind Light" w:hAnsi="Hind Light" w:cstheme="minorBidi"/>
          <w:b/>
          <w:sz w:val="20"/>
          <w:szCs w:val="20"/>
        </w:rPr>
        <w:t>ed for “heavy-handed” approach</w:t>
      </w:r>
    </w:p>
    <w:p w14:paraId="48C129DC" w14:textId="77777777" w:rsidR="00E628FD" w:rsidRPr="00E628FD" w:rsidRDefault="00E628FD" w:rsidP="00E628FD">
      <w:pPr>
        <w:pStyle w:val="Normalweb"/>
        <w:numPr>
          <w:ilvl w:val="0"/>
          <w:numId w:val="21"/>
        </w:numPr>
        <w:spacing w:before="0" w:beforeAutospacing="0" w:after="0" w:afterAutospacing="0"/>
        <w:jc w:val="both"/>
        <w:rPr>
          <w:rFonts w:ascii="Hind Light" w:hAnsi="Hind Light" w:cstheme="minorBidi"/>
          <w:sz w:val="20"/>
          <w:szCs w:val="20"/>
        </w:rPr>
      </w:pPr>
      <w:r w:rsidRPr="00E628FD">
        <w:rPr>
          <w:rFonts w:ascii="Hind Light" w:hAnsi="Hind Light" w:cstheme="minorBidi"/>
          <w:sz w:val="20"/>
          <w:szCs w:val="20"/>
        </w:rPr>
        <w:t xml:space="preserve">A new </w:t>
      </w:r>
      <w:r w:rsidRPr="008C07B3">
        <w:rPr>
          <w:rFonts w:ascii="Hind Light" w:hAnsi="Hind Light" w:cstheme="minorBidi"/>
          <w:sz w:val="20"/>
          <w:szCs w:val="20"/>
        </w:rPr>
        <w:t xml:space="preserve">special </w:t>
      </w:r>
      <w:hyperlink r:id="rId8" w:history="1">
        <w:r w:rsidRPr="008C07B3">
          <w:rPr>
            <w:rStyle w:val="Lienhypertexte"/>
            <w:rFonts w:ascii="Hind Light" w:hAnsi="Hind Light" w:cstheme="minorBidi"/>
            <w:sz w:val="20"/>
            <w:szCs w:val="20"/>
          </w:rPr>
          <w:t>report</w:t>
        </w:r>
      </w:hyperlink>
      <w:r w:rsidRPr="00E628FD">
        <w:rPr>
          <w:rFonts w:ascii="Hind Light" w:hAnsi="Hind Light" w:cstheme="minorBidi"/>
          <w:sz w:val="20"/>
          <w:szCs w:val="20"/>
        </w:rPr>
        <w:t xml:space="preserve"> on 5G networks by the Financial Times, highlights the criticism of telecom operators and US </w:t>
      </w:r>
      <w:r w:rsidR="008C07B3">
        <w:rPr>
          <w:rFonts w:ascii="Hind Light" w:hAnsi="Hind Light" w:cstheme="minorBidi"/>
          <w:sz w:val="20"/>
          <w:szCs w:val="20"/>
        </w:rPr>
        <w:t xml:space="preserve">regulators </w:t>
      </w:r>
      <w:r w:rsidRPr="00E628FD">
        <w:rPr>
          <w:rFonts w:ascii="Hind Light" w:hAnsi="Hind Light" w:cstheme="minorBidi"/>
          <w:sz w:val="20"/>
          <w:szCs w:val="20"/>
        </w:rPr>
        <w:t xml:space="preserve">for what they see as an excessively burdensome approach to regulating next-generation networks. </w:t>
      </w:r>
    </w:p>
    <w:p w14:paraId="356FC586" w14:textId="77777777" w:rsidR="00E628FD" w:rsidRPr="00015D28" w:rsidRDefault="00E628FD" w:rsidP="00E628FD">
      <w:pPr>
        <w:pStyle w:val="Normalweb"/>
        <w:numPr>
          <w:ilvl w:val="0"/>
          <w:numId w:val="21"/>
        </w:numPr>
        <w:spacing w:before="0" w:beforeAutospacing="0" w:after="0" w:afterAutospacing="0"/>
        <w:jc w:val="both"/>
        <w:rPr>
          <w:rFonts w:ascii="Hind Light" w:hAnsi="Hind Light" w:cstheme="minorBidi"/>
          <w:sz w:val="20"/>
          <w:szCs w:val="20"/>
        </w:rPr>
      </w:pPr>
      <w:r w:rsidRPr="00E628FD">
        <w:rPr>
          <w:rFonts w:ascii="Hind Light" w:hAnsi="Hind Light" w:cstheme="minorBidi"/>
          <w:sz w:val="20"/>
          <w:szCs w:val="20"/>
        </w:rPr>
        <w:t xml:space="preserve">The Commission’s 5G Action Plan was launched to align national </w:t>
      </w:r>
      <w:r w:rsidRPr="00015D28">
        <w:rPr>
          <w:rFonts w:ascii="Hind Light" w:hAnsi="Hind Light" w:cstheme="minorBidi"/>
          <w:sz w:val="20"/>
          <w:szCs w:val="20"/>
        </w:rPr>
        <w:t>initiatives</w:t>
      </w:r>
      <w:r w:rsidR="008C07B3">
        <w:rPr>
          <w:rFonts w:ascii="Hind Light" w:hAnsi="Hind Light" w:cstheme="minorBidi"/>
          <w:sz w:val="20"/>
          <w:szCs w:val="20"/>
        </w:rPr>
        <w:t xml:space="preserve">, with </w:t>
      </w:r>
      <w:r w:rsidRPr="00015D28">
        <w:rPr>
          <w:rFonts w:ascii="Hind Light" w:hAnsi="Hind Light" w:cstheme="minorBidi"/>
          <w:sz w:val="20"/>
          <w:szCs w:val="20"/>
        </w:rPr>
        <w:t>proposals to extend licence cycles and harmonise the spectrum that carry wireless signals so that large companies could invest with more certainty across fragmented markets.</w:t>
      </w:r>
    </w:p>
    <w:p w14:paraId="1BF96F09" w14:textId="77777777" w:rsidR="00E628FD" w:rsidRDefault="00015D28" w:rsidP="00E628FD">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W</w:t>
      </w:r>
      <w:r w:rsidR="00E628FD" w:rsidRPr="00015D28">
        <w:rPr>
          <w:rFonts w:ascii="Hind Light" w:hAnsi="Hind Light" w:cstheme="minorBidi"/>
          <w:sz w:val="20"/>
          <w:szCs w:val="20"/>
        </w:rPr>
        <w:t xml:space="preserve">hen the European Parliament amended the Plan with new measures tackling “oligopolies” </w:t>
      </w:r>
      <w:r w:rsidRPr="00015D28">
        <w:rPr>
          <w:rFonts w:ascii="Hind Light" w:hAnsi="Hind Light" w:cstheme="minorBidi"/>
          <w:sz w:val="20"/>
          <w:szCs w:val="20"/>
        </w:rPr>
        <w:t xml:space="preserve">and stronger rules regulating </w:t>
      </w:r>
      <w:r w:rsidR="00E628FD" w:rsidRPr="00015D28">
        <w:rPr>
          <w:rFonts w:ascii="Hind Light" w:hAnsi="Hind Light" w:cstheme="minorBidi"/>
          <w:sz w:val="20"/>
          <w:szCs w:val="20"/>
        </w:rPr>
        <w:t xml:space="preserve">international calls, telecom companies like Deutsche </w:t>
      </w:r>
      <w:r w:rsidRPr="00015D28">
        <w:rPr>
          <w:rFonts w:ascii="Hind Light" w:hAnsi="Hind Light" w:cstheme="minorBidi"/>
          <w:sz w:val="20"/>
          <w:szCs w:val="20"/>
        </w:rPr>
        <w:t>Telekom, Orange and BT reacted by calling on government ministers to “save the 5G project”</w:t>
      </w:r>
      <w:r w:rsidR="008C07B3">
        <w:rPr>
          <w:rFonts w:ascii="Hind Light" w:hAnsi="Hind Light" w:cstheme="minorBidi"/>
          <w:sz w:val="20"/>
          <w:szCs w:val="20"/>
        </w:rPr>
        <w:t xml:space="preserve">, </w:t>
      </w:r>
      <w:r>
        <w:rPr>
          <w:rFonts w:ascii="Hind Light" w:hAnsi="Hind Light" w:cstheme="minorBidi"/>
          <w:sz w:val="20"/>
          <w:szCs w:val="20"/>
        </w:rPr>
        <w:t xml:space="preserve">reminding </w:t>
      </w:r>
      <w:r w:rsidR="008C07B3">
        <w:rPr>
          <w:rFonts w:ascii="Hind Light" w:hAnsi="Hind Light" w:cstheme="minorBidi"/>
          <w:sz w:val="20"/>
          <w:szCs w:val="20"/>
        </w:rPr>
        <w:t xml:space="preserve">EU leaders </w:t>
      </w:r>
      <w:r>
        <w:rPr>
          <w:rFonts w:ascii="Hind Light" w:hAnsi="Hind Light" w:cstheme="minorBidi"/>
          <w:sz w:val="20"/>
          <w:szCs w:val="20"/>
        </w:rPr>
        <w:t>that other regions are out-investing Europe 2 to 1 in digital networks.</w:t>
      </w:r>
    </w:p>
    <w:p w14:paraId="4B257F71" w14:textId="77777777" w:rsidR="00015D28" w:rsidRPr="00015D28" w:rsidRDefault="00015D28" w:rsidP="00E628FD">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report concludes that a balanced regulatory environment is key. And that Europe’s approach may turn out well, </w:t>
      </w:r>
      <w:r w:rsidR="009B5DBE">
        <w:rPr>
          <w:rFonts w:ascii="Hind Light" w:hAnsi="Hind Light" w:cstheme="minorBidi"/>
          <w:sz w:val="20"/>
          <w:szCs w:val="20"/>
        </w:rPr>
        <w:t>with its constraints on larger</w:t>
      </w:r>
      <w:r>
        <w:rPr>
          <w:rFonts w:ascii="Hind Light" w:hAnsi="Hind Light" w:cstheme="minorBidi"/>
          <w:sz w:val="20"/>
          <w:szCs w:val="20"/>
        </w:rPr>
        <w:t xml:space="preserve"> telecom operators</w:t>
      </w:r>
      <w:r w:rsidR="008C07B3">
        <w:rPr>
          <w:rFonts w:ascii="Hind Light" w:hAnsi="Hind Light" w:cstheme="minorBidi"/>
          <w:sz w:val="20"/>
          <w:szCs w:val="20"/>
        </w:rPr>
        <w:t xml:space="preserve"> clear</w:t>
      </w:r>
      <w:r w:rsidR="009B5DBE">
        <w:rPr>
          <w:rFonts w:ascii="Hind Light" w:hAnsi="Hind Light" w:cstheme="minorBidi"/>
          <w:sz w:val="20"/>
          <w:szCs w:val="20"/>
        </w:rPr>
        <w:t>ing</w:t>
      </w:r>
      <w:r w:rsidR="008C07B3">
        <w:rPr>
          <w:rFonts w:ascii="Hind Light" w:hAnsi="Hind Light" w:cstheme="minorBidi"/>
          <w:sz w:val="20"/>
          <w:szCs w:val="20"/>
        </w:rPr>
        <w:t xml:space="preserve"> </w:t>
      </w:r>
      <w:r>
        <w:rPr>
          <w:rFonts w:ascii="Hind Light" w:hAnsi="Hind Light" w:cstheme="minorBidi"/>
          <w:sz w:val="20"/>
          <w:szCs w:val="20"/>
        </w:rPr>
        <w:t xml:space="preserve">the way for smaller players to invest and compete on 5G networks. </w:t>
      </w:r>
    </w:p>
    <w:p w14:paraId="7896DD5A" w14:textId="77777777" w:rsidR="00E628FD" w:rsidRDefault="00E628FD" w:rsidP="00E628FD">
      <w:pPr>
        <w:pStyle w:val="Normalweb"/>
        <w:spacing w:before="0" w:beforeAutospacing="0" w:after="0" w:afterAutospacing="0"/>
        <w:ind w:left="720"/>
        <w:jc w:val="both"/>
        <w:rPr>
          <w:rFonts w:ascii="Hind Light" w:hAnsi="Hind Light" w:cstheme="minorBidi"/>
          <w:b/>
          <w:sz w:val="20"/>
          <w:szCs w:val="20"/>
        </w:rPr>
      </w:pPr>
    </w:p>
    <w:p w14:paraId="4EB6B497" w14:textId="77777777" w:rsidR="00BA199C" w:rsidRPr="0098087D" w:rsidRDefault="00123821" w:rsidP="00123821">
      <w:pPr>
        <w:pStyle w:val="Normalweb"/>
        <w:spacing w:before="0" w:beforeAutospacing="0" w:after="0" w:afterAutospacing="0"/>
        <w:jc w:val="both"/>
        <w:rPr>
          <w:rFonts w:ascii="Hind Light" w:hAnsi="Hind Light" w:cstheme="minorBidi"/>
          <w:b/>
          <w:sz w:val="20"/>
          <w:szCs w:val="20"/>
        </w:rPr>
      </w:pPr>
      <w:r w:rsidRPr="0098087D">
        <w:rPr>
          <w:rFonts w:ascii="Hind Light" w:hAnsi="Hind Light" w:cstheme="minorBidi"/>
          <w:b/>
          <w:sz w:val="20"/>
          <w:szCs w:val="20"/>
        </w:rPr>
        <w:t xml:space="preserve">EU: </w:t>
      </w:r>
      <w:r w:rsidR="0098087D" w:rsidRPr="0098087D">
        <w:rPr>
          <w:rFonts w:ascii="Hind Light" w:hAnsi="Hind Light" w:cstheme="minorBidi"/>
          <w:b/>
          <w:sz w:val="20"/>
          <w:szCs w:val="20"/>
        </w:rPr>
        <w:t xml:space="preserve">European Parliament adopts copyright reform, </w:t>
      </w:r>
      <w:r w:rsidR="0098087D">
        <w:rPr>
          <w:rFonts w:ascii="Hind Light" w:hAnsi="Hind Light" w:cstheme="minorBidi"/>
          <w:b/>
          <w:sz w:val="20"/>
          <w:szCs w:val="20"/>
        </w:rPr>
        <w:t>dealing a blow to digital giants</w:t>
      </w:r>
    </w:p>
    <w:p w14:paraId="523AD81A" w14:textId="77777777" w:rsidR="0098087D" w:rsidRDefault="0098087D"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Parliament </w:t>
      </w:r>
      <w:hyperlink r:id="rId9" w:history="1">
        <w:r w:rsidRPr="002429E9">
          <w:rPr>
            <w:rStyle w:val="Lienhypertexte"/>
            <w:rFonts w:ascii="Hind Light" w:hAnsi="Hind Light" w:cstheme="minorBidi"/>
            <w:sz w:val="20"/>
            <w:szCs w:val="20"/>
          </w:rPr>
          <w:t>voted</w:t>
        </w:r>
      </w:hyperlink>
      <w:r>
        <w:rPr>
          <w:rFonts w:ascii="Hind Light" w:hAnsi="Hind Light" w:cstheme="minorBidi"/>
          <w:sz w:val="20"/>
          <w:szCs w:val="20"/>
        </w:rPr>
        <w:t xml:space="preserve"> on 12 September in favour of a sweeping overhaul of copyright rules for the Internet era</w:t>
      </w:r>
      <w:r w:rsidR="008C07B3">
        <w:rPr>
          <w:rFonts w:ascii="Hind Light" w:hAnsi="Hind Light" w:cstheme="minorBidi"/>
          <w:sz w:val="20"/>
          <w:szCs w:val="20"/>
        </w:rPr>
        <w:t>.</w:t>
      </w:r>
    </w:p>
    <w:p w14:paraId="36812FB8" w14:textId="77777777" w:rsidR="00123821" w:rsidRDefault="0098087D"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Advocates for the vote include</w:t>
      </w:r>
      <w:r w:rsidR="008C07B3">
        <w:rPr>
          <w:rFonts w:ascii="Hind Light" w:hAnsi="Hind Light" w:cstheme="minorBidi"/>
          <w:sz w:val="20"/>
          <w:szCs w:val="20"/>
        </w:rPr>
        <w:t>d</w:t>
      </w:r>
      <w:r>
        <w:rPr>
          <w:rFonts w:ascii="Hind Light" w:hAnsi="Hind Light" w:cstheme="minorBidi"/>
          <w:sz w:val="20"/>
          <w:szCs w:val="20"/>
        </w:rPr>
        <w:t xml:space="preserve"> singer-songwriters Paul McCartney and Wyclef Jean</w:t>
      </w:r>
      <w:r w:rsidR="008C07B3">
        <w:rPr>
          <w:rFonts w:ascii="Hind Light" w:hAnsi="Hind Light" w:cstheme="minorBidi"/>
          <w:sz w:val="20"/>
          <w:szCs w:val="20"/>
        </w:rPr>
        <w:t xml:space="preserve"> </w:t>
      </w:r>
      <w:r>
        <w:rPr>
          <w:rFonts w:ascii="Hind Light" w:hAnsi="Hind Light" w:cstheme="minorBidi"/>
          <w:sz w:val="20"/>
          <w:szCs w:val="20"/>
        </w:rPr>
        <w:t xml:space="preserve">while </w:t>
      </w:r>
      <w:r w:rsidR="008C07B3">
        <w:rPr>
          <w:rFonts w:ascii="Hind Light" w:hAnsi="Hind Light" w:cstheme="minorBidi"/>
          <w:sz w:val="20"/>
          <w:szCs w:val="20"/>
        </w:rPr>
        <w:t xml:space="preserve">opponents, included coders, entrepreneurs and the founders of Wikipedia, called upon MEPs to defend the principles of a </w:t>
      </w:r>
      <w:r>
        <w:rPr>
          <w:rFonts w:ascii="Hind Light" w:hAnsi="Hind Light" w:cstheme="minorBidi"/>
          <w:sz w:val="20"/>
          <w:szCs w:val="20"/>
        </w:rPr>
        <w:t>free Internet</w:t>
      </w:r>
      <w:r w:rsidR="008C07B3">
        <w:rPr>
          <w:rFonts w:ascii="Hind Light" w:hAnsi="Hind Light" w:cstheme="minorBidi"/>
          <w:sz w:val="20"/>
          <w:szCs w:val="20"/>
        </w:rPr>
        <w:t>.</w:t>
      </w:r>
    </w:p>
    <w:p w14:paraId="15106A42" w14:textId="77777777" w:rsidR="0098087D" w:rsidRDefault="0098087D" w:rsidP="0098087D">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the eye of the storm are articles 11 and 13, which create a new right for media publishers to monetize their content on sites like Google News, and a right to help track copyright infringements more easily on sites like YouTube. Following the vote, </w:t>
      </w:r>
      <w:r w:rsidRPr="0098087D">
        <w:rPr>
          <w:rFonts w:ascii="Hind Light" w:hAnsi="Hind Light" w:cstheme="minorBidi"/>
          <w:sz w:val="20"/>
          <w:szCs w:val="20"/>
        </w:rPr>
        <w:t>German Rapporteur Axel Voss said “</w:t>
      </w:r>
      <w:r w:rsidR="002429E9" w:rsidRPr="002429E9">
        <w:rPr>
          <w:rFonts w:ascii="Hind Light" w:hAnsi="Hind Light" w:cstheme="minorBidi"/>
          <w:sz w:val="20"/>
          <w:szCs w:val="20"/>
        </w:rPr>
        <w:t>I am very glad that despite the very strong lobbying campaign by the</w:t>
      </w:r>
      <w:r w:rsidR="002429E9">
        <w:rPr>
          <w:rFonts w:ascii="Hind Light" w:hAnsi="Hind Light" w:cstheme="minorBidi"/>
          <w:sz w:val="20"/>
          <w:szCs w:val="20"/>
        </w:rPr>
        <w:t xml:space="preserve"> I</w:t>
      </w:r>
      <w:r w:rsidR="002429E9" w:rsidRPr="002429E9">
        <w:rPr>
          <w:rFonts w:ascii="Hind Light" w:hAnsi="Hind Light" w:cstheme="minorBidi"/>
          <w:sz w:val="20"/>
          <w:szCs w:val="20"/>
        </w:rPr>
        <w:t xml:space="preserve">nternet giants, there is now a majority in the full </w:t>
      </w:r>
      <w:r w:rsidR="002429E9" w:rsidRPr="002429E9">
        <w:rPr>
          <w:rFonts w:ascii="Hind Light" w:hAnsi="Hind Light" w:cstheme="minorBidi"/>
          <w:sz w:val="20"/>
          <w:szCs w:val="20"/>
        </w:rPr>
        <w:lastRenderedPageBreak/>
        <w:t>house backing the need to protect the principle of fair pay for European creatives</w:t>
      </w:r>
      <w:r w:rsidRPr="0098087D">
        <w:rPr>
          <w:rFonts w:ascii="Hind Light" w:hAnsi="Hind Light" w:cstheme="minorBidi"/>
          <w:sz w:val="20"/>
          <w:szCs w:val="20"/>
        </w:rPr>
        <w:t>”.</w:t>
      </w:r>
    </w:p>
    <w:p w14:paraId="31C9133C" w14:textId="77777777" w:rsidR="002429E9" w:rsidRPr="0098087D" w:rsidRDefault="002429E9" w:rsidP="0098087D">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approved </w:t>
      </w:r>
      <w:hyperlink r:id="rId10" w:history="1">
        <w:r w:rsidRPr="002429E9">
          <w:rPr>
            <w:rStyle w:val="Lienhypertexte"/>
            <w:rFonts w:ascii="Hind Light" w:hAnsi="Hind Light" w:cstheme="minorBidi"/>
            <w:sz w:val="20"/>
            <w:szCs w:val="20"/>
          </w:rPr>
          <w:t>text</w:t>
        </w:r>
      </w:hyperlink>
      <w:r>
        <w:rPr>
          <w:rFonts w:ascii="Hind Light" w:hAnsi="Hind Light" w:cstheme="minorBidi"/>
          <w:sz w:val="20"/>
          <w:szCs w:val="20"/>
        </w:rPr>
        <w:t xml:space="preserve"> will now head into “</w:t>
      </w:r>
      <w:proofErr w:type="spellStart"/>
      <w:r>
        <w:rPr>
          <w:rFonts w:ascii="Hind Light" w:hAnsi="Hind Light" w:cstheme="minorBidi"/>
          <w:sz w:val="20"/>
          <w:szCs w:val="20"/>
        </w:rPr>
        <w:t>trilogue</w:t>
      </w:r>
      <w:proofErr w:type="spellEnd"/>
      <w:r>
        <w:rPr>
          <w:rFonts w:ascii="Hind Light" w:hAnsi="Hind Light" w:cstheme="minorBidi"/>
          <w:sz w:val="20"/>
          <w:szCs w:val="20"/>
        </w:rPr>
        <w:t>” discussions between the Parliament, Commission and Council of the EU.</w:t>
      </w:r>
    </w:p>
    <w:p w14:paraId="09F3B38D" w14:textId="77777777" w:rsidR="0098087D" w:rsidRPr="0098087D" w:rsidRDefault="0098087D" w:rsidP="0098087D">
      <w:pPr>
        <w:pStyle w:val="Normalweb"/>
        <w:spacing w:before="0" w:beforeAutospacing="0" w:after="0" w:afterAutospacing="0"/>
        <w:jc w:val="both"/>
        <w:rPr>
          <w:rFonts w:ascii="Hind Light" w:hAnsi="Hind Light" w:cstheme="minorBidi"/>
          <w:sz w:val="20"/>
          <w:szCs w:val="20"/>
        </w:rPr>
      </w:pPr>
    </w:p>
    <w:p w14:paraId="653BD806" w14:textId="77777777" w:rsidR="0098087D" w:rsidRPr="0098087D" w:rsidRDefault="0098087D" w:rsidP="0098087D">
      <w:pPr>
        <w:pStyle w:val="Normalweb"/>
        <w:spacing w:before="0" w:beforeAutospacing="0" w:after="0" w:afterAutospacing="0"/>
        <w:jc w:val="both"/>
        <w:rPr>
          <w:rFonts w:ascii="Hind Light" w:hAnsi="Hind Light" w:cstheme="minorBidi"/>
          <w:b/>
          <w:sz w:val="20"/>
          <w:szCs w:val="20"/>
        </w:rPr>
      </w:pPr>
      <w:r w:rsidRPr="0098087D">
        <w:rPr>
          <w:rFonts w:ascii="Hind Light" w:hAnsi="Hind Light" w:cstheme="minorBidi"/>
          <w:b/>
          <w:sz w:val="20"/>
          <w:szCs w:val="20"/>
        </w:rPr>
        <w:t>EU: Stakeholders react to the Copyright Vote</w:t>
      </w:r>
    </w:p>
    <w:p w14:paraId="43DB5A09" w14:textId="77777777" w:rsidR="0098087D" w:rsidRDefault="002429E9" w:rsidP="0098087D">
      <w:pPr>
        <w:pStyle w:val="Normalweb"/>
        <w:numPr>
          <w:ilvl w:val="0"/>
          <w:numId w:val="19"/>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Reactions to the copyright vote were divided between representatives of the ICT industry, defending principles of an open Internet, and on the other side, creative </w:t>
      </w:r>
      <w:r w:rsidR="00126291">
        <w:rPr>
          <w:rFonts w:ascii="Hind Light" w:hAnsi="Hind Light" w:cstheme="minorBidi"/>
          <w:sz w:val="20"/>
          <w:szCs w:val="20"/>
        </w:rPr>
        <w:t xml:space="preserve">and publishing </w:t>
      </w:r>
      <w:r>
        <w:rPr>
          <w:rFonts w:ascii="Hind Light" w:hAnsi="Hind Light" w:cstheme="minorBidi"/>
          <w:sz w:val="20"/>
          <w:szCs w:val="20"/>
        </w:rPr>
        <w:t xml:space="preserve">industries defending the importance of protecting the rights of </w:t>
      </w:r>
      <w:r w:rsidR="00126291">
        <w:rPr>
          <w:rFonts w:ascii="Hind Light" w:hAnsi="Hind Light" w:cstheme="minorBidi"/>
          <w:sz w:val="20"/>
          <w:szCs w:val="20"/>
        </w:rPr>
        <w:t>users online.</w:t>
      </w:r>
    </w:p>
    <w:p w14:paraId="5119EEC6" w14:textId="77777777" w:rsidR="00126291" w:rsidRDefault="00126291" w:rsidP="0098087D">
      <w:pPr>
        <w:pStyle w:val="Normalweb"/>
        <w:numPr>
          <w:ilvl w:val="0"/>
          <w:numId w:val="19"/>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For </w:t>
      </w:r>
      <w:proofErr w:type="spellStart"/>
      <w:r>
        <w:rPr>
          <w:rFonts w:ascii="Hind Light" w:hAnsi="Hind Light" w:cstheme="minorBidi"/>
          <w:sz w:val="20"/>
          <w:szCs w:val="20"/>
        </w:rPr>
        <w:t>EDiMA’s</w:t>
      </w:r>
      <w:proofErr w:type="spellEnd"/>
      <w:r>
        <w:rPr>
          <w:rFonts w:ascii="Hind Light" w:hAnsi="Hind Light" w:cstheme="minorBidi"/>
          <w:sz w:val="20"/>
          <w:szCs w:val="20"/>
        </w:rPr>
        <w:t xml:space="preserve"> director </w:t>
      </w:r>
      <w:proofErr w:type="spellStart"/>
      <w:r>
        <w:rPr>
          <w:rFonts w:ascii="Hind Light" w:hAnsi="Hind Light" w:cstheme="minorBidi"/>
          <w:sz w:val="20"/>
          <w:szCs w:val="20"/>
        </w:rPr>
        <w:t>Siada</w:t>
      </w:r>
      <w:proofErr w:type="spellEnd"/>
      <w:r>
        <w:rPr>
          <w:rFonts w:ascii="Hind Light" w:hAnsi="Hind Light" w:cstheme="minorBidi"/>
          <w:sz w:val="20"/>
          <w:szCs w:val="20"/>
        </w:rPr>
        <w:t xml:space="preserve"> El-</w:t>
      </w:r>
      <w:proofErr w:type="spellStart"/>
      <w:r>
        <w:rPr>
          <w:rFonts w:ascii="Hind Light" w:hAnsi="Hind Light" w:cstheme="minorBidi"/>
          <w:sz w:val="20"/>
          <w:szCs w:val="20"/>
        </w:rPr>
        <w:t>Ramly</w:t>
      </w:r>
      <w:proofErr w:type="spellEnd"/>
      <w:r>
        <w:rPr>
          <w:rFonts w:ascii="Hind Light" w:hAnsi="Hind Light" w:cstheme="minorBidi"/>
          <w:sz w:val="20"/>
          <w:szCs w:val="20"/>
        </w:rPr>
        <w:t xml:space="preserve">, which represents </w:t>
      </w:r>
      <w:r w:rsidR="008C07B3">
        <w:rPr>
          <w:rFonts w:ascii="Hind Light" w:hAnsi="Hind Light" w:cstheme="minorBidi"/>
          <w:sz w:val="20"/>
          <w:szCs w:val="20"/>
        </w:rPr>
        <w:t xml:space="preserve">platforms like </w:t>
      </w:r>
      <w:r>
        <w:rPr>
          <w:rFonts w:ascii="Hind Light" w:hAnsi="Hind Light" w:cstheme="minorBidi"/>
          <w:sz w:val="20"/>
          <w:szCs w:val="20"/>
        </w:rPr>
        <w:t xml:space="preserve">Google, Facebook and Twitter in Brussels, the vote </w:t>
      </w:r>
      <w:r w:rsidR="008C07B3">
        <w:rPr>
          <w:rFonts w:ascii="Hind Light" w:hAnsi="Hind Light" w:cstheme="minorBidi"/>
          <w:sz w:val="20"/>
          <w:szCs w:val="20"/>
        </w:rPr>
        <w:t xml:space="preserve">enables the </w:t>
      </w:r>
      <w:r>
        <w:rPr>
          <w:rFonts w:ascii="Hind Light" w:hAnsi="Hind Light" w:cstheme="minorBidi"/>
          <w:sz w:val="20"/>
          <w:szCs w:val="20"/>
        </w:rPr>
        <w:t xml:space="preserve">“filtering of the Internet to the benefit of big businesses in the music and publishing industries despite huge public outcry”. </w:t>
      </w:r>
    </w:p>
    <w:p w14:paraId="6AEA0429" w14:textId="77777777" w:rsidR="00126291" w:rsidRDefault="00126291" w:rsidP="0098087D">
      <w:pPr>
        <w:pStyle w:val="Normalweb"/>
        <w:numPr>
          <w:ilvl w:val="0"/>
          <w:numId w:val="19"/>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Computer &amp; Communications Industry Association (CCIA), regretted the EP’s decision to adopt upload</w:t>
      </w:r>
      <w:r w:rsidR="004F72C3">
        <w:rPr>
          <w:rFonts w:ascii="Hind Light" w:hAnsi="Hind Light" w:cstheme="minorBidi"/>
          <w:sz w:val="20"/>
          <w:szCs w:val="20"/>
        </w:rPr>
        <w:t xml:space="preserve"> </w:t>
      </w:r>
      <w:r>
        <w:rPr>
          <w:rFonts w:ascii="Hind Light" w:hAnsi="Hind Light" w:cstheme="minorBidi"/>
          <w:sz w:val="20"/>
          <w:szCs w:val="20"/>
        </w:rPr>
        <w:t>filters for a broad range of online platforms and hopes that a more balanced outcome will be made possible during final negotiations between the institutions.</w:t>
      </w:r>
    </w:p>
    <w:p w14:paraId="2EAE77C1" w14:textId="77777777" w:rsidR="00126291" w:rsidRDefault="00126291" w:rsidP="0098087D">
      <w:pPr>
        <w:pStyle w:val="Normalweb"/>
        <w:numPr>
          <w:ilvl w:val="0"/>
          <w:numId w:val="19"/>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Consumer Organisation (BEUC) argued the vote put into question the benefits </w:t>
      </w:r>
      <w:r w:rsidR="00B611FE">
        <w:rPr>
          <w:rFonts w:ascii="Hind Light" w:hAnsi="Hind Light" w:cstheme="minorBidi"/>
          <w:sz w:val="20"/>
          <w:szCs w:val="20"/>
        </w:rPr>
        <w:t xml:space="preserve">for </w:t>
      </w:r>
      <w:r>
        <w:rPr>
          <w:rFonts w:ascii="Hind Light" w:hAnsi="Hind Light" w:cstheme="minorBidi"/>
          <w:sz w:val="20"/>
          <w:szCs w:val="20"/>
        </w:rPr>
        <w:t xml:space="preserve">consumers </w:t>
      </w:r>
      <w:r w:rsidR="00B611FE">
        <w:rPr>
          <w:rFonts w:ascii="Hind Light" w:hAnsi="Hind Light" w:cstheme="minorBidi"/>
          <w:sz w:val="20"/>
          <w:szCs w:val="20"/>
        </w:rPr>
        <w:t xml:space="preserve">using the Internet, making it more difficult for them to easily upload videos, music and pictures </w:t>
      </w:r>
      <w:r w:rsidR="008F3ECB">
        <w:rPr>
          <w:rFonts w:ascii="Hind Light" w:hAnsi="Hind Light" w:cstheme="minorBidi"/>
          <w:sz w:val="20"/>
          <w:szCs w:val="20"/>
        </w:rPr>
        <w:t>that</w:t>
      </w:r>
      <w:r w:rsidR="00B611FE">
        <w:rPr>
          <w:rFonts w:ascii="Hind Light" w:hAnsi="Hind Light" w:cstheme="minorBidi"/>
          <w:sz w:val="20"/>
          <w:szCs w:val="20"/>
        </w:rPr>
        <w:t xml:space="preserve"> might contain copyrighted material as </w:t>
      </w:r>
      <w:r w:rsidR="000D6474">
        <w:rPr>
          <w:rFonts w:ascii="Hind Light" w:hAnsi="Hind Light" w:cstheme="minorBidi"/>
          <w:sz w:val="20"/>
          <w:szCs w:val="20"/>
        </w:rPr>
        <w:t>they</w:t>
      </w:r>
      <w:r w:rsidR="00B611FE">
        <w:rPr>
          <w:rFonts w:ascii="Hind Light" w:hAnsi="Hind Light" w:cstheme="minorBidi"/>
          <w:sz w:val="20"/>
          <w:szCs w:val="20"/>
        </w:rPr>
        <w:t xml:space="preserve"> could be scanned and blocked by platforms.</w:t>
      </w:r>
    </w:p>
    <w:p w14:paraId="7634FF73" w14:textId="77777777" w:rsidR="00B611FE" w:rsidRPr="00343614" w:rsidRDefault="00B611FE" w:rsidP="0098087D">
      <w:pPr>
        <w:pStyle w:val="Normalweb"/>
        <w:numPr>
          <w:ilvl w:val="0"/>
          <w:numId w:val="19"/>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European Commission’s Vice President for the Digital Single Market Andrus Ansip, welcomed the vote, saying the reform would bring “tangible benefits to EU citizens and educators, opening up the potential for more creativity by clarifying the rules and making them fit for the digital world.”</w:t>
      </w:r>
    </w:p>
    <w:bookmarkEnd w:id="1"/>
    <w:p w14:paraId="6A38E4E6" w14:textId="77777777" w:rsidR="008C07B3" w:rsidRDefault="008C07B3" w:rsidP="00123821">
      <w:pPr>
        <w:pStyle w:val="Normalweb"/>
        <w:spacing w:before="0" w:beforeAutospacing="0" w:after="0" w:afterAutospacing="0"/>
        <w:jc w:val="both"/>
        <w:rPr>
          <w:rFonts w:ascii="Hind Light" w:hAnsi="Hind Light" w:cstheme="minorBidi"/>
          <w:b/>
          <w:sz w:val="20"/>
          <w:szCs w:val="20"/>
        </w:rPr>
      </w:pPr>
    </w:p>
    <w:p w14:paraId="23B22ACA" w14:textId="77777777" w:rsidR="00123821" w:rsidRDefault="00B611FE" w:rsidP="00123821">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UK</w:t>
      </w:r>
      <w:r w:rsidR="00123821">
        <w:rPr>
          <w:rFonts w:ascii="Hind Light" w:hAnsi="Hind Light" w:cstheme="minorBidi"/>
          <w:b/>
          <w:sz w:val="20"/>
          <w:szCs w:val="20"/>
        </w:rPr>
        <w:t xml:space="preserve">: </w:t>
      </w:r>
      <w:r>
        <w:rPr>
          <w:rFonts w:ascii="Hind Light" w:hAnsi="Hind Light" w:cstheme="minorBidi"/>
          <w:b/>
          <w:sz w:val="20"/>
          <w:szCs w:val="20"/>
        </w:rPr>
        <w:t xml:space="preserve">Theresa May’s government will cap roaming changes in the event of a </w:t>
      </w:r>
      <w:r w:rsidR="00DE2A40">
        <w:rPr>
          <w:rFonts w:ascii="Hind Light" w:hAnsi="Hind Light" w:cstheme="minorBidi"/>
          <w:b/>
          <w:sz w:val="20"/>
          <w:szCs w:val="20"/>
        </w:rPr>
        <w:t xml:space="preserve">“no-deal” after Brexit </w:t>
      </w:r>
    </w:p>
    <w:p w14:paraId="05205C0E" w14:textId="77777777" w:rsidR="00123821" w:rsidRDefault="00DE2A40"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According to technical </w:t>
      </w:r>
      <w:hyperlink r:id="rId11" w:history="1">
        <w:r w:rsidRPr="00DE2A40">
          <w:rPr>
            <w:rStyle w:val="Lienhypertexte"/>
            <w:rFonts w:ascii="Hind Light" w:hAnsi="Hind Light" w:cstheme="minorBidi"/>
            <w:sz w:val="20"/>
            <w:szCs w:val="20"/>
          </w:rPr>
          <w:t>papers</w:t>
        </w:r>
      </w:hyperlink>
      <w:r>
        <w:rPr>
          <w:rFonts w:ascii="Hind Light" w:hAnsi="Hind Light" w:cstheme="minorBidi"/>
          <w:sz w:val="20"/>
          <w:szCs w:val="20"/>
        </w:rPr>
        <w:t xml:space="preserve"> published by the UK Government on measures it would take in the event of a no-deal, </w:t>
      </w:r>
      <w:r w:rsidR="008F3ECB">
        <w:rPr>
          <w:rFonts w:ascii="Hind Light" w:hAnsi="Hind Light" w:cstheme="minorBidi"/>
          <w:sz w:val="20"/>
          <w:szCs w:val="20"/>
        </w:rPr>
        <w:t xml:space="preserve">officials </w:t>
      </w:r>
      <w:r>
        <w:rPr>
          <w:rFonts w:ascii="Hind Light" w:hAnsi="Hind Light" w:cstheme="minorBidi"/>
          <w:sz w:val="20"/>
          <w:szCs w:val="20"/>
        </w:rPr>
        <w:t>will limit excessive charges that telephone operators could reintroduce after Brexit.</w:t>
      </w:r>
    </w:p>
    <w:p w14:paraId="4578424D" w14:textId="77777777" w:rsidR="00DE2A40" w:rsidRDefault="00DE2A40"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“no-deal” papers cover a range of practical issues including passports, vehicle approvals, driving licences and competition, and are designed to prepare businesses and citizens for the potential impact of leaving the Single Market without an agreement. </w:t>
      </w:r>
    </w:p>
    <w:p w14:paraId="31946D2C" w14:textId="77777777" w:rsidR="00DE2A40" w:rsidRDefault="00DE2A40"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government has</w:t>
      </w:r>
      <w:r w:rsidR="004F72C3">
        <w:rPr>
          <w:rFonts w:ascii="Hind Light" w:hAnsi="Hind Light" w:cstheme="minorBidi"/>
          <w:sz w:val="20"/>
          <w:szCs w:val="20"/>
        </w:rPr>
        <w:t xml:space="preserve"> also issued recommendations to broadcasters, telling large companies like London-bas</w:t>
      </w:r>
      <w:r w:rsidR="00DF3843">
        <w:rPr>
          <w:rFonts w:ascii="Hind Light" w:hAnsi="Hind Light" w:cstheme="minorBidi"/>
          <w:sz w:val="20"/>
          <w:szCs w:val="20"/>
        </w:rPr>
        <w:t>e</w:t>
      </w:r>
      <w:r w:rsidR="004F72C3">
        <w:rPr>
          <w:rFonts w:ascii="Hind Light" w:hAnsi="Hind Light" w:cstheme="minorBidi"/>
          <w:sz w:val="20"/>
          <w:szCs w:val="20"/>
        </w:rPr>
        <w:t xml:space="preserve">d Disney and Discovery, who transmit over 1,400 channels across Europe, that they must confirm whether they have the appropriate licences for markets within the EU. </w:t>
      </w:r>
    </w:p>
    <w:p w14:paraId="262D0BB9" w14:textId="77777777" w:rsidR="00B01D0B" w:rsidRDefault="00B01D0B" w:rsidP="00A62C99">
      <w:pPr>
        <w:pStyle w:val="Normalweb"/>
        <w:spacing w:before="0" w:beforeAutospacing="0" w:after="0" w:afterAutospacing="0"/>
        <w:jc w:val="both"/>
        <w:rPr>
          <w:rFonts w:ascii="Hind Light" w:eastAsia="Hind Light" w:hAnsi="Hind Light" w:cs="Hind Light"/>
          <w:color w:val="3A82E4"/>
        </w:rPr>
      </w:pPr>
    </w:p>
    <w:p w14:paraId="292790C6" w14:textId="77777777" w:rsidR="00A62C99" w:rsidRDefault="0094598F" w:rsidP="00A62C99">
      <w:pPr>
        <w:pStyle w:val="Normalweb"/>
        <w:spacing w:before="0" w:beforeAutospacing="0" w:after="0" w:afterAutospacing="0"/>
        <w:jc w:val="both"/>
        <w:rPr>
          <w:rFonts w:ascii="Hind Light" w:eastAsia="Hind Light" w:hAnsi="Hind Light" w:cs="Hind Light"/>
          <w:color w:val="3A82E4"/>
        </w:rPr>
      </w:pPr>
      <w:r w:rsidRPr="00026950">
        <w:rPr>
          <w:rFonts w:ascii="Hind Light" w:eastAsia="Hind Light" w:hAnsi="Hind Light" w:cs="Hind Light"/>
          <w:color w:val="3A82E4"/>
        </w:rPr>
        <w:t xml:space="preserve">Trust </w:t>
      </w:r>
      <w:bookmarkEnd w:id="0"/>
    </w:p>
    <w:p w14:paraId="6DE9CA3A" w14:textId="77777777" w:rsidR="007D0302" w:rsidRDefault="007D0302" w:rsidP="007D0302">
      <w:pPr>
        <w:pStyle w:val="Normalweb"/>
        <w:spacing w:before="0" w:beforeAutospacing="0" w:after="0" w:afterAutospacing="0"/>
        <w:jc w:val="both"/>
        <w:rPr>
          <w:rFonts w:ascii="Hind Light" w:hAnsi="Hind Light" w:cstheme="minorBidi"/>
          <w:sz w:val="20"/>
          <w:szCs w:val="20"/>
        </w:rPr>
      </w:pPr>
    </w:p>
    <w:p w14:paraId="3D000C28" w14:textId="77777777" w:rsidR="00F359BD" w:rsidRDefault="00F359BD" w:rsidP="00F359BD">
      <w:pPr>
        <w:pStyle w:val="Normalweb"/>
        <w:spacing w:before="0" w:beforeAutospacing="0" w:after="0" w:afterAutospacing="0"/>
        <w:jc w:val="both"/>
        <w:rPr>
          <w:rFonts w:ascii="Hind Light" w:hAnsi="Hind Light" w:cstheme="minorBidi"/>
          <w:b/>
          <w:sz w:val="20"/>
          <w:szCs w:val="20"/>
        </w:rPr>
      </w:pPr>
      <w:r w:rsidRPr="004F72C3">
        <w:rPr>
          <w:rFonts w:ascii="Hind Light" w:hAnsi="Hind Light" w:cstheme="minorBidi"/>
          <w:b/>
          <w:sz w:val="20"/>
          <w:szCs w:val="20"/>
        </w:rPr>
        <w:t>EU: Commission proposes new rules tackling terrorist content online</w:t>
      </w:r>
    </w:p>
    <w:p w14:paraId="45DF2263" w14:textId="77777777" w:rsidR="00F359BD" w:rsidRDefault="00F359BD" w:rsidP="00F359BD">
      <w:pPr>
        <w:pStyle w:val="Normalweb"/>
        <w:numPr>
          <w:ilvl w:val="0"/>
          <w:numId w:val="20"/>
        </w:numPr>
        <w:spacing w:before="0" w:beforeAutospacing="0" w:after="0" w:afterAutospacing="0"/>
        <w:jc w:val="both"/>
        <w:rPr>
          <w:rFonts w:ascii="Hind Light" w:hAnsi="Hind Light" w:cstheme="minorBidi"/>
          <w:sz w:val="20"/>
          <w:szCs w:val="20"/>
        </w:rPr>
      </w:pPr>
      <w:r w:rsidRPr="004F72C3">
        <w:rPr>
          <w:rFonts w:ascii="Hind Light" w:hAnsi="Hind Light" w:cstheme="minorBidi"/>
          <w:sz w:val="20"/>
          <w:szCs w:val="20"/>
        </w:rPr>
        <w:t>In his State of the Union Address, President Jean-Claude</w:t>
      </w:r>
      <w:r>
        <w:rPr>
          <w:rFonts w:ascii="Hind Light" w:hAnsi="Hind Light" w:cstheme="minorBidi"/>
          <w:sz w:val="20"/>
          <w:szCs w:val="20"/>
        </w:rPr>
        <w:t xml:space="preserve"> </w:t>
      </w:r>
      <w:r w:rsidRPr="004F72C3">
        <w:rPr>
          <w:rFonts w:ascii="Hind Light" w:hAnsi="Hind Light" w:cstheme="minorBidi"/>
          <w:sz w:val="20"/>
          <w:szCs w:val="20"/>
        </w:rPr>
        <w:t xml:space="preserve">Juncker  </w:t>
      </w:r>
      <w:hyperlink r:id="rId12" w:history="1">
        <w:r w:rsidRPr="00DF3843">
          <w:rPr>
            <w:rStyle w:val="Lienhypertexte"/>
            <w:rFonts w:ascii="Hind Light" w:hAnsi="Hind Light" w:cstheme="minorBidi"/>
            <w:sz w:val="20"/>
            <w:szCs w:val="20"/>
          </w:rPr>
          <w:t>announced</w:t>
        </w:r>
      </w:hyperlink>
      <w:r w:rsidRPr="004F72C3">
        <w:rPr>
          <w:rFonts w:ascii="Hind Light" w:hAnsi="Hind Light" w:cstheme="minorBidi"/>
          <w:sz w:val="20"/>
          <w:szCs w:val="20"/>
        </w:rPr>
        <w:t xml:space="preserve"> </w:t>
      </w:r>
      <w:r>
        <w:rPr>
          <w:rFonts w:ascii="Hind Light" w:hAnsi="Hind Light" w:cstheme="minorBidi"/>
          <w:sz w:val="20"/>
          <w:szCs w:val="20"/>
        </w:rPr>
        <w:t xml:space="preserve">a new Regulation </w:t>
      </w:r>
      <w:r w:rsidRPr="004F72C3">
        <w:rPr>
          <w:rFonts w:ascii="Hind Light" w:hAnsi="Hind Light" w:cstheme="minorBidi"/>
          <w:sz w:val="20"/>
          <w:szCs w:val="20"/>
        </w:rPr>
        <w:t>to get terrorist content off the web within one hour.</w:t>
      </w:r>
    </w:p>
    <w:p w14:paraId="1C371139" w14:textId="77777777" w:rsidR="00F359BD" w:rsidRDefault="00F359BD" w:rsidP="00F359BD">
      <w:pPr>
        <w:pStyle w:val="Normalweb"/>
        <w:numPr>
          <w:ilvl w:val="0"/>
          <w:numId w:val="2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Key features of the proposal include setting a clear definition of terrorist content, creating a duty of care obligation for all platforms to ensure they are not misused for the dissemination of online content, increased police cooperation and forcing service providers to ensure stronger safeguards and complaint mechanisms for their content providers.</w:t>
      </w:r>
    </w:p>
    <w:p w14:paraId="079C88B5" w14:textId="77777777" w:rsidR="00F359BD" w:rsidRDefault="00F359BD" w:rsidP="00F359BD">
      <w:pPr>
        <w:pStyle w:val="Normalweb"/>
        <w:numPr>
          <w:ilvl w:val="0"/>
          <w:numId w:val="2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Describing the proposals, Security Union Commissioner Julian King said</w:t>
      </w:r>
      <w:r w:rsidR="008F3ECB">
        <w:rPr>
          <w:rFonts w:ascii="Hind Light" w:hAnsi="Hind Light" w:cstheme="minorBidi"/>
          <w:sz w:val="20"/>
          <w:szCs w:val="20"/>
        </w:rPr>
        <w:t>:</w:t>
      </w:r>
      <w:r>
        <w:rPr>
          <w:rFonts w:ascii="Hind Light" w:hAnsi="Hind Light" w:cstheme="minorBidi"/>
          <w:sz w:val="20"/>
          <w:szCs w:val="20"/>
        </w:rPr>
        <w:t xml:space="preserve"> “</w:t>
      </w:r>
      <w:r w:rsidRPr="004F72C3">
        <w:rPr>
          <w:rFonts w:ascii="Hind Light" w:hAnsi="Hind Light" w:cstheme="minorBidi"/>
          <w:sz w:val="20"/>
          <w:szCs w:val="20"/>
        </w:rPr>
        <w:t>You wouldn't get away with handing out fliers inciting terrorism on the streets of our cities – and it shouldn't be possible to do it on the internet, either.</w:t>
      </w:r>
      <w:r>
        <w:rPr>
          <w:rFonts w:ascii="Hind Light" w:hAnsi="Hind Light" w:cstheme="minorBidi"/>
          <w:sz w:val="20"/>
          <w:szCs w:val="20"/>
        </w:rPr>
        <w:t>”</w:t>
      </w:r>
    </w:p>
    <w:p w14:paraId="1B3548CB" w14:textId="77777777" w:rsidR="00F359BD" w:rsidRDefault="00F359BD" w:rsidP="00123821">
      <w:pPr>
        <w:pStyle w:val="Normalweb"/>
        <w:numPr>
          <w:ilvl w:val="0"/>
          <w:numId w:val="2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w:t>
      </w:r>
      <w:r w:rsidRPr="004F72C3">
        <w:rPr>
          <w:rFonts w:ascii="Hind Light" w:hAnsi="Hind Light" w:cstheme="minorBidi"/>
          <w:sz w:val="20"/>
          <w:szCs w:val="20"/>
        </w:rPr>
        <w:t xml:space="preserve">new rules </w:t>
      </w:r>
      <w:r>
        <w:rPr>
          <w:rFonts w:ascii="Hind Light" w:hAnsi="Hind Light" w:cstheme="minorBidi"/>
          <w:sz w:val="20"/>
          <w:szCs w:val="20"/>
        </w:rPr>
        <w:t xml:space="preserve">will be discussed at the EU’s highest political level next week (20 Sep) at the </w:t>
      </w:r>
      <w:hyperlink r:id="rId13" w:history="1">
        <w:r w:rsidRPr="00DF3843">
          <w:rPr>
            <w:rStyle w:val="Lienhypertexte"/>
            <w:rFonts w:ascii="Hind Light" w:hAnsi="Hind Light" w:cstheme="minorBidi"/>
            <w:sz w:val="20"/>
            <w:szCs w:val="20"/>
          </w:rPr>
          <w:t>Informal Meeting</w:t>
        </w:r>
      </w:hyperlink>
      <w:r w:rsidRPr="004F72C3">
        <w:rPr>
          <w:rFonts w:ascii="Hind Light" w:hAnsi="Hind Light" w:cstheme="minorBidi"/>
          <w:sz w:val="20"/>
          <w:szCs w:val="20"/>
        </w:rPr>
        <w:t xml:space="preserve"> </w:t>
      </w:r>
      <w:r>
        <w:rPr>
          <w:rFonts w:ascii="Hind Light" w:hAnsi="Hind Light" w:cstheme="minorBidi"/>
          <w:sz w:val="20"/>
          <w:szCs w:val="20"/>
        </w:rPr>
        <w:t xml:space="preserve">of </w:t>
      </w:r>
      <w:r w:rsidRPr="004F72C3">
        <w:rPr>
          <w:rFonts w:ascii="Hind Light" w:hAnsi="Hind Light" w:cstheme="minorBidi"/>
          <w:sz w:val="20"/>
          <w:szCs w:val="20"/>
        </w:rPr>
        <w:t>EU Leaders in Salzburg</w:t>
      </w:r>
      <w:r w:rsidR="008F3ECB">
        <w:rPr>
          <w:rFonts w:ascii="Hind Light" w:hAnsi="Hind Light" w:cstheme="minorBidi"/>
          <w:sz w:val="20"/>
          <w:szCs w:val="20"/>
        </w:rPr>
        <w:t xml:space="preserve"> where </w:t>
      </w:r>
      <w:r>
        <w:rPr>
          <w:rFonts w:ascii="Hind Light" w:hAnsi="Hind Light" w:cstheme="minorBidi"/>
          <w:sz w:val="20"/>
          <w:szCs w:val="20"/>
        </w:rPr>
        <w:t>security issues will feature highly on the agenda</w:t>
      </w:r>
      <w:r w:rsidRPr="004F72C3">
        <w:rPr>
          <w:rFonts w:ascii="Hind Light" w:hAnsi="Hind Light" w:cstheme="minorBidi"/>
          <w:sz w:val="20"/>
          <w:szCs w:val="20"/>
        </w:rPr>
        <w:t>.</w:t>
      </w:r>
    </w:p>
    <w:p w14:paraId="663660B2" w14:textId="77777777" w:rsidR="00F359BD" w:rsidRPr="00F359BD" w:rsidRDefault="00F359BD" w:rsidP="00F359BD">
      <w:pPr>
        <w:pStyle w:val="Normalweb"/>
        <w:spacing w:before="0" w:beforeAutospacing="0" w:after="0" w:afterAutospacing="0"/>
        <w:ind w:left="720"/>
        <w:jc w:val="both"/>
        <w:rPr>
          <w:rFonts w:ascii="Hind Light" w:hAnsi="Hind Light" w:cstheme="minorBidi"/>
          <w:sz w:val="20"/>
          <w:szCs w:val="20"/>
        </w:rPr>
      </w:pPr>
    </w:p>
    <w:p w14:paraId="4F287B68" w14:textId="77777777" w:rsidR="00123821" w:rsidRPr="003B4EFF" w:rsidRDefault="00123821" w:rsidP="00123821">
      <w:pPr>
        <w:pStyle w:val="Normalweb"/>
        <w:spacing w:before="0" w:beforeAutospacing="0" w:after="0" w:afterAutospacing="0"/>
        <w:jc w:val="both"/>
        <w:rPr>
          <w:rFonts w:ascii="Hind Light" w:hAnsi="Hind Light" w:cstheme="minorBidi"/>
          <w:b/>
          <w:sz w:val="20"/>
          <w:szCs w:val="20"/>
        </w:rPr>
      </w:pPr>
      <w:r w:rsidRPr="003B4EFF">
        <w:rPr>
          <w:rFonts w:ascii="Hind Light" w:hAnsi="Hind Light" w:cstheme="minorBidi"/>
          <w:b/>
          <w:sz w:val="20"/>
          <w:szCs w:val="20"/>
        </w:rPr>
        <w:t xml:space="preserve">EU: </w:t>
      </w:r>
      <w:r w:rsidR="003B4EFF">
        <w:rPr>
          <w:rFonts w:ascii="Hind Light" w:hAnsi="Hind Light" w:cstheme="minorBidi"/>
          <w:b/>
          <w:sz w:val="20"/>
          <w:szCs w:val="20"/>
        </w:rPr>
        <w:t xml:space="preserve">Additional cybersecurity measures unveiled by the Commission </w:t>
      </w:r>
    </w:p>
    <w:p w14:paraId="5F133074" w14:textId="77777777" w:rsidR="00123821" w:rsidRDefault="003B4EFF"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Commission </w:t>
      </w:r>
      <w:hyperlink r:id="rId14" w:history="1">
        <w:r w:rsidRPr="003B4EFF">
          <w:rPr>
            <w:rStyle w:val="Lienhypertexte"/>
            <w:rFonts w:ascii="Hind Light" w:hAnsi="Hind Light" w:cstheme="minorBidi"/>
            <w:sz w:val="20"/>
            <w:szCs w:val="20"/>
          </w:rPr>
          <w:t>announced</w:t>
        </w:r>
      </w:hyperlink>
      <w:r>
        <w:rPr>
          <w:rFonts w:ascii="Hind Light" w:hAnsi="Hind Light" w:cstheme="minorBidi"/>
          <w:sz w:val="20"/>
          <w:szCs w:val="20"/>
        </w:rPr>
        <w:t xml:space="preserve"> on 12 September its plans to create a </w:t>
      </w:r>
      <w:hyperlink r:id="rId15" w:history="1">
        <w:r w:rsidRPr="008F3ECB">
          <w:rPr>
            <w:rStyle w:val="Lienhypertexte"/>
            <w:rFonts w:ascii="Hind Light" w:hAnsi="Hind Light" w:cstheme="minorBidi"/>
            <w:sz w:val="20"/>
            <w:szCs w:val="20"/>
          </w:rPr>
          <w:t>Network of Cybersecurity Competence Centres</w:t>
        </w:r>
      </w:hyperlink>
      <w:r>
        <w:rPr>
          <w:rFonts w:ascii="Hind Light" w:hAnsi="Hind Light" w:cstheme="minorBidi"/>
          <w:sz w:val="20"/>
          <w:szCs w:val="20"/>
        </w:rPr>
        <w:t xml:space="preserve"> to better target available funding for cybersecurity industrial research &amp; innovation.</w:t>
      </w:r>
    </w:p>
    <w:p w14:paraId="7E36ACA7" w14:textId="77777777" w:rsidR="003B4EFF" w:rsidRDefault="003B4EFF"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Highlighted during President Juncker’s State of the Union speech, this network of competence centres builds on the Cybersecurity Act tabled last year, which set out a funding boost to the EU’s Cybersecurity Agency and a framework for the certification of ICT products. </w:t>
      </w:r>
    </w:p>
    <w:p w14:paraId="128A6CB2" w14:textId="77777777" w:rsidR="003B4EFF" w:rsidRDefault="003B4EFF"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network will be coordinated by a new </w:t>
      </w:r>
      <w:hyperlink r:id="rId16" w:history="1">
        <w:r w:rsidRPr="008F3ECB">
          <w:rPr>
            <w:rStyle w:val="Lienhypertexte"/>
            <w:rFonts w:ascii="Hind Light" w:hAnsi="Hind Light" w:cstheme="minorBidi"/>
            <w:sz w:val="20"/>
            <w:szCs w:val="20"/>
          </w:rPr>
          <w:t>European Cybersecurity Industrial, Technology and Research Competence Centre</w:t>
        </w:r>
      </w:hyperlink>
      <w:r>
        <w:rPr>
          <w:rFonts w:ascii="Hind Light" w:hAnsi="Hind Light" w:cstheme="minorBidi"/>
          <w:sz w:val="20"/>
          <w:szCs w:val="20"/>
        </w:rPr>
        <w:t xml:space="preserve"> tasked with facilitating joint investment by the EU and its Member States </w:t>
      </w:r>
      <w:r w:rsidR="008F3ECB">
        <w:rPr>
          <w:rFonts w:ascii="Hind Light" w:hAnsi="Hind Light" w:cstheme="minorBidi"/>
          <w:sz w:val="20"/>
          <w:szCs w:val="20"/>
        </w:rPr>
        <w:t xml:space="preserve">into </w:t>
      </w:r>
      <w:r>
        <w:rPr>
          <w:rFonts w:ascii="Hind Light" w:hAnsi="Hind Light" w:cstheme="minorBidi"/>
          <w:sz w:val="20"/>
          <w:szCs w:val="20"/>
        </w:rPr>
        <w:t>testing and experiment</w:t>
      </w:r>
      <w:r w:rsidR="008F3ECB">
        <w:rPr>
          <w:rFonts w:ascii="Hind Light" w:hAnsi="Hind Light" w:cstheme="minorBidi"/>
          <w:sz w:val="20"/>
          <w:szCs w:val="20"/>
        </w:rPr>
        <w:t xml:space="preserve">ing </w:t>
      </w:r>
      <w:r>
        <w:rPr>
          <w:rFonts w:ascii="Hind Light" w:hAnsi="Hind Light" w:cstheme="minorBidi"/>
          <w:sz w:val="20"/>
          <w:szCs w:val="20"/>
        </w:rPr>
        <w:t xml:space="preserve">new cybersecurity infrastructure. </w:t>
      </w:r>
    </w:p>
    <w:p w14:paraId="63789D09" w14:textId="77777777" w:rsidR="003B4EFF" w:rsidRDefault="003B4EFF" w:rsidP="00123821">
      <w:pPr>
        <w:pStyle w:val="Normalweb"/>
        <w:numPr>
          <w:ilvl w:val="0"/>
          <w:numId w:val="1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Cybersecurity is expected to remain high on the EU’s policy agenda. Especially </w:t>
      </w:r>
      <w:r w:rsidR="00F359BD">
        <w:rPr>
          <w:rFonts w:ascii="Hind Light" w:hAnsi="Hind Light" w:cstheme="minorBidi"/>
          <w:sz w:val="20"/>
          <w:szCs w:val="20"/>
        </w:rPr>
        <w:t xml:space="preserve">as €2bn of funding has been earmarked for financing state-ot-the art cybersecurity equipment and expertise-sharing under the new Digital Europe </w:t>
      </w:r>
      <w:hyperlink r:id="rId17" w:history="1">
        <w:r w:rsidR="00F359BD" w:rsidRPr="00F359BD">
          <w:rPr>
            <w:rStyle w:val="Lienhypertexte"/>
            <w:rFonts w:ascii="Hind Light" w:hAnsi="Hind Light" w:cstheme="minorBidi"/>
            <w:sz w:val="20"/>
            <w:szCs w:val="20"/>
          </w:rPr>
          <w:t>programme</w:t>
        </w:r>
      </w:hyperlink>
      <w:r w:rsidR="00F359BD">
        <w:rPr>
          <w:rFonts w:ascii="Hind Light" w:hAnsi="Hind Light" w:cstheme="minorBidi"/>
          <w:sz w:val="20"/>
          <w:szCs w:val="20"/>
        </w:rPr>
        <w:t xml:space="preserve"> of the EU next budget for the years 2021-2027.</w:t>
      </w:r>
    </w:p>
    <w:p w14:paraId="252D6133" w14:textId="77777777" w:rsidR="00123821" w:rsidRPr="00343614" w:rsidRDefault="00123821" w:rsidP="00123821">
      <w:pPr>
        <w:pStyle w:val="Normalweb"/>
        <w:spacing w:before="0" w:beforeAutospacing="0" w:after="0" w:afterAutospacing="0"/>
        <w:ind w:left="720"/>
        <w:jc w:val="both"/>
        <w:rPr>
          <w:rFonts w:ascii="Hind Light" w:hAnsi="Hind Light" w:cstheme="minorBidi"/>
          <w:sz w:val="20"/>
          <w:szCs w:val="20"/>
        </w:rPr>
      </w:pPr>
    </w:p>
    <w:p w14:paraId="58F6AFD4" w14:textId="77777777" w:rsidR="002B4FE1" w:rsidRDefault="002B4FE1" w:rsidP="007D0302">
      <w:pPr>
        <w:pStyle w:val="Normalweb"/>
        <w:spacing w:before="0" w:beforeAutospacing="0" w:after="0" w:afterAutospacing="0"/>
        <w:jc w:val="both"/>
        <w:rPr>
          <w:rFonts w:ascii="Hind Light" w:hAnsi="Hind Light" w:cstheme="minorBidi"/>
          <w:sz w:val="20"/>
          <w:szCs w:val="20"/>
        </w:rPr>
      </w:pPr>
    </w:p>
    <w:sectPr w:rsidR="002B4FE1"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9A2D6" w14:textId="77777777" w:rsidR="00D31C5A" w:rsidRDefault="00D31C5A" w:rsidP="0094598F">
      <w:r>
        <w:separator/>
      </w:r>
    </w:p>
  </w:endnote>
  <w:endnote w:type="continuationSeparator" w:id="0">
    <w:p w14:paraId="5CB661BC" w14:textId="77777777" w:rsidR="00D31C5A" w:rsidRDefault="00D31C5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Devanagari Sangam M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461D4" w14:textId="77777777" w:rsidR="001C592C" w:rsidRPr="00B41A52" w:rsidRDefault="001C592C"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301F6F3" wp14:editId="1D6B91A2">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F0DF8" w14:textId="77777777" w:rsidR="001C592C" w:rsidRDefault="001C592C">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62B9E3" w14:textId="77777777" w:rsidR="00D31C5A" w:rsidRDefault="00D31C5A" w:rsidP="0094598F">
      <w:r>
        <w:separator/>
      </w:r>
    </w:p>
  </w:footnote>
  <w:footnote w:type="continuationSeparator" w:id="0">
    <w:p w14:paraId="516D5A86" w14:textId="77777777" w:rsidR="00D31C5A" w:rsidRDefault="00D31C5A"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89714" w14:textId="77777777" w:rsidR="001C592C" w:rsidRPr="00E005F2" w:rsidRDefault="001C592C"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691CC1">
      <w:rPr>
        <w:rStyle w:val="Numrodepage"/>
        <w:noProof/>
        <w:sz w:val="18"/>
        <w:szCs w:val="18"/>
      </w:rPr>
      <w:t>3</w:t>
    </w:r>
    <w:r w:rsidRPr="00E005F2">
      <w:rPr>
        <w:rStyle w:val="Numrodepage"/>
        <w:sz w:val="18"/>
        <w:szCs w:val="18"/>
      </w:rPr>
      <w:fldChar w:fldCharType="end"/>
    </w:r>
  </w:p>
  <w:p w14:paraId="5078ABDD" w14:textId="77777777" w:rsidR="0095352E" w:rsidRPr="0095352E" w:rsidRDefault="001C592C" w:rsidP="0095352E">
    <w:pPr>
      <w:pStyle w:val="En-tte"/>
      <w:spacing w:line="180" w:lineRule="exact"/>
      <w:ind w:right="360"/>
    </w:pPr>
    <w:r>
      <w:rPr>
        <w:spacing w:val="4"/>
        <w:szCs w:val="12"/>
      </w:rPr>
      <w:t xml:space="preserve">European Regional Bureau Newsletter: </w:t>
    </w:r>
    <w:r w:rsidR="00123821">
      <w:t>8</w:t>
    </w:r>
    <w:r w:rsidR="00DC03E9">
      <w:t xml:space="preserve"> September</w:t>
    </w:r>
    <w:r w:rsidR="0095352E" w:rsidRPr="0095352E">
      <w:t xml:space="preserve"> 2018 – </w:t>
    </w:r>
    <w:r w:rsidR="00123821">
      <w:t>14</w:t>
    </w:r>
    <w:r w:rsidR="0095352E" w:rsidRPr="0095352E">
      <w:t xml:space="preserve"> </w:t>
    </w:r>
    <w:r w:rsidR="00DC03E9">
      <w:t xml:space="preserve">September </w:t>
    </w:r>
    <w:r w:rsidR="0095352E" w:rsidRPr="0095352E">
      <w:t>2018</w:t>
    </w:r>
  </w:p>
  <w:p w14:paraId="40660FB5" w14:textId="77777777" w:rsidR="001C592C" w:rsidRPr="00E005F2" w:rsidRDefault="001C592C"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C592C" w14:paraId="4D0F0965" w14:textId="77777777" w:rsidTr="00CC5B49">
      <w:trPr>
        <w:cantSplit/>
        <w:trHeight w:hRule="exact" w:val="1247"/>
      </w:trPr>
      <w:tc>
        <w:tcPr>
          <w:tcW w:w="10402" w:type="dxa"/>
          <w:shd w:val="clear" w:color="auto" w:fill="auto"/>
        </w:tcPr>
        <w:p w14:paraId="2AC7C64C" w14:textId="77777777" w:rsidR="001C592C" w:rsidRDefault="001C592C" w:rsidP="00CC5B49">
          <w:pPr>
            <w:pStyle w:val="Documenttitle"/>
          </w:pPr>
        </w:p>
      </w:tc>
    </w:tr>
    <w:tr w:rsidR="001C592C" w:rsidRPr="00E7106E" w14:paraId="4A3618C1" w14:textId="77777777" w:rsidTr="00CC5B49">
      <w:trPr>
        <w:cantSplit/>
        <w:trHeight w:hRule="exact" w:val="3232"/>
      </w:trPr>
      <w:tc>
        <w:tcPr>
          <w:tcW w:w="10402" w:type="dxa"/>
          <w:shd w:val="clear" w:color="auto" w:fill="auto"/>
          <w:vAlign w:val="center"/>
        </w:tcPr>
        <w:p w14:paraId="54E8373A" w14:textId="77777777" w:rsidR="001C592C" w:rsidRDefault="001C592C" w:rsidP="00CC5B49">
          <w:pPr>
            <w:pStyle w:val="Documenttitle"/>
          </w:pPr>
          <w:r>
            <w:t xml:space="preserve">European </w:t>
          </w:r>
          <w:r w:rsidRPr="00E3372A">
            <w:t xml:space="preserve">Regional Bureau Newsletter </w:t>
          </w:r>
        </w:p>
        <w:p w14:paraId="6B9B91D2" w14:textId="77777777" w:rsidR="001C592C" w:rsidRPr="00E7106E" w:rsidRDefault="001C592C" w:rsidP="00CC5B49">
          <w:pPr>
            <w:pStyle w:val="Documenttitle"/>
          </w:pPr>
        </w:p>
      </w:tc>
    </w:tr>
    <w:tr w:rsidR="001C592C" w:rsidRPr="008F1900" w14:paraId="5ADBE80A" w14:textId="77777777" w:rsidTr="00CC5B49">
      <w:trPr>
        <w:cantSplit/>
        <w:trHeight w:hRule="exact" w:val="1134"/>
      </w:trPr>
      <w:tc>
        <w:tcPr>
          <w:tcW w:w="10402" w:type="dxa"/>
          <w:shd w:val="clear" w:color="auto" w:fill="auto"/>
        </w:tcPr>
        <w:p w14:paraId="18607A82" w14:textId="77777777" w:rsidR="001C592C" w:rsidRPr="00734569" w:rsidRDefault="00123821" w:rsidP="006B1AFE">
          <w:pPr>
            <w:pStyle w:val="Coverdate"/>
          </w:pPr>
          <w:r>
            <w:t>8</w:t>
          </w:r>
          <w:r w:rsidR="00BA199C">
            <w:t xml:space="preserve"> September</w:t>
          </w:r>
          <w:r w:rsidR="00FF5CBC">
            <w:t xml:space="preserve"> 2018</w:t>
          </w:r>
          <w:r w:rsidR="00BA199C">
            <w:t xml:space="preserve"> – </w:t>
          </w:r>
          <w:r>
            <w:t>14</w:t>
          </w:r>
          <w:r w:rsidR="00BA199C">
            <w:t xml:space="preserve"> September</w:t>
          </w:r>
          <w:r w:rsidR="001C592C">
            <w:t xml:space="preserve"> 2018</w:t>
          </w:r>
        </w:p>
        <w:p w14:paraId="48489143" w14:textId="77777777" w:rsidR="001C592C" w:rsidRDefault="00D31C5A" w:rsidP="006B1AFE">
          <w:pPr>
            <w:pStyle w:val="Coverdate"/>
            <w:rPr>
              <w:rStyle w:val="Lienhypertexte"/>
            </w:rPr>
          </w:pPr>
          <w:hyperlink r:id="rId1" w:history="1">
            <w:r w:rsidR="001C592C" w:rsidRPr="00734569">
              <w:rPr>
                <w:rStyle w:val="Lienhypertexte"/>
              </w:rPr>
              <w:t>https://www.</w:t>
            </w:r>
            <w:r w:rsidR="001C592C">
              <w:rPr>
                <w:rStyle w:val="Lienhypertexte"/>
              </w:rPr>
              <w:t>Internet</w:t>
            </w:r>
            <w:r w:rsidR="001C592C" w:rsidRPr="00734569">
              <w:rPr>
                <w:rStyle w:val="Lienhypertexte"/>
              </w:rPr>
              <w:t>society.org/regions/europe/</w:t>
            </w:r>
          </w:hyperlink>
        </w:p>
        <w:p w14:paraId="22F98E7C" w14:textId="77777777" w:rsidR="00691CC1" w:rsidRPr="00734569" w:rsidRDefault="00691CC1"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p>
      </w:tc>
    </w:tr>
  </w:tbl>
  <w:p w14:paraId="41619BED" w14:textId="77777777" w:rsidR="001C592C" w:rsidRDefault="001C592C">
    <w:pPr>
      <w:pStyle w:val="En-tte"/>
    </w:pPr>
    <w:r>
      <w:rPr>
        <w:noProof/>
        <w:lang w:val="fr-FR" w:eastAsia="fr-FR"/>
      </w:rPr>
      <w:drawing>
        <wp:anchor distT="0" distB="0" distL="114300" distR="114300" simplePos="0" relativeHeight="251660288" behindDoc="1" locked="0" layoutInCell="1" allowOverlap="1" wp14:anchorId="42BEC706" wp14:editId="2BE5FC7C">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E635D5"/>
    <w:multiLevelType w:val="hybridMultilevel"/>
    <w:tmpl w:val="CAACA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BD020D"/>
    <w:multiLevelType w:val="hybridMultilevel"/>
    <w:tmpl w:val="9CB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5016A5"/>
    <w:multiLevelType w:val="hybridMultilevel"/>
    <w:tmpl w:val="C532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7F74B1"/>
    <w:multiLevelType w:val="hybridMultilevel"/>
    <w:tmpl w:val="EC48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FC1E69"/>
    <w:multiLevelType w:val="hybridMultilevel"/>
    <w:tmpl w:val="BD58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027823"/>
    <w:multiLevelType w:val="hybridMultilevel"/>
    <w:tmpl w:val="318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CB26EF"/>
    <w:multiLevelType w:val="hybridMultilevel"/>
    <w:tmpl w:val="8C62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92308D"/>
    <w:multiLevelType w:val="hybridMultilevel"/>
    <w:tmpl w:val="B1A6C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A44083"/>
    <w:multiLevelType w:val="hybridMultilevel"/>
    <w:tmpl w:val="650E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8E7A78"/>
    <w:multiLevelType w:val="hybridMultilevel"/>
    <w:tmpl w:val="46EE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9509C9"/>
    <w:multiLevelType w:val="hybridMultilevel"/>
    <w:tmpl w:val="4E4AD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49F169FE"/>
    <w:multiLevelType w:val="hybridMultilevel"/>
    <w:tmpl w:val="2A22B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9A23DD"/>
    <w:multiLevelType w:val="hybridMultilevel"/>
    <w:tmpl w:val="373EB2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57482C77"/>
    <w:multiLevelType w:val="hybridMultilevel"/>
    <w:tmpl w:val="16A62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AAF3325"/>
    <w:multiLevelType w:val="hybridMultilevel"/>
    <w:tmpl w:val="8B78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DDF6FCD"/>
    <w:multiLevelType w:val="hybridMultilevel"/>
    <w:tmpl w:val="37B2F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09B527B"/>
    <w:multiLevelType w:val="hybridMultilevel"/>
    <w:tmpl w:val="D95C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1C4374A"/>
    <w:multiLevelType w:val="hybridMultilevel"/>
    <w:tmpl w:val="89227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C8F4A7F"/>
    <w:multiLevelType w:val="hybridMultilevel"/>
    <w:tmpl w:val="5CE0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FB22AE5"/>
    <w:multiLevelType w:val="hybridMultilevel"/>
    <w:tmpl w:val="91C49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9"/>
  </w:num>
  <w:num w:numId="4">
    <w:abstractNumId w:val="3"/>
  </w:num>
  <w:num w:numId="5">
    <w:abstractNumId w:val="20"/>
  </w:num>
  <w:num w:numId="6">
    <w:abstractNumId w:val="6"/>
  </w:num>
  <w:num w:numId="7">
    <w:abstractNumId w:val="18"/>
  </w:num>
  <w:num w:numId="8">
    <w:abstractNumId w:val="7"/>
  </w:num>
  <w:num w:numId="9">
    <w:abstractNumId w:val="4"/>
  </w:num>
  <w:num w:numId="10">
    <w:abstractNumId w:val="16"/>
  </w:num>
  <w:num w:numId="11">
    <w:abstractNumId w:val="15"/>
  </w:num>
  <w:num w:numId="12">
    <w:abstractNumId w:val="13"/>
  </w:num>
  <w:num w:numId="13">
    <w:abstractNumId w:val="11"/>
  </w:num>
  <w:num w:numId="14">
    <w:abstractNumId w:val="2"/>
  </w:num>
  <w:num w:numId="15">
    <w:abstractNumId w:val="10"/>
  </w:num>
  <w:num w:numId="16">
    <w:abstractNumId w:val="19"/>
  </w:num>
  <w:num w:numId="17">
    <w:abstractNumId w:val="12"/>
  </w:num>
  <w:num w:numId="18">
    <w:abstractNumId w:val="17"/>
  </w:num>
  <w:num w:numId="19">
    <w:abstractNumId w:val="8"/>
  </w:num>
  <w:num w:numId="20">
    <w:abstractNumId w:val="5"/>
  </w:num>
  <w:num w:numId="2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8F4"/>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5943"/>
    <w:rsid w:val="00035CA0"/>
    <w:rsid w:val="00036D9D"/>
    <w:rsid w:val="00036ECE"/>
    <w:rsid w:val="00037A44"/>
    <w:rsid w:val="000406CB"/>
    <w:rsid w:val="00041327"/>
    <w:rsid w:val="00041980"/>
    <w:rsid w:val="00041D10"/>
    <w:rsid w:val="00041EC0"/>
    <w:rsid w:val="00042315"/>
    <w:rsid w:val="0004252D"/>
    <w:rsid w:val="00042E25"/>
    <w:rsid w:val="0004376C"/>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23DE"/>
    <w:rsid w:val="000B2930"/>
    <w:rsid w:val="000B294D"/>
    <w:rsid w:val="000B3372"/>
    <w:rsid w:val="000B43F7"/>
    <w:rsid w:val="000B4BA0"/>
    <w:rsid w:val="000B4D2B"/>
    <w:rsid w:val="000B4F13"/>
    <w:rsid w:val="000B569A"/>
    <w:rsid w:val="000B58BD"/>
    <w:rsid w:val="000B5DB1"/>
    <w:rsid w:val="000B638E"/>
    <w:rsid w:val="000B6A4A"/>
    <w:rsid w:val="000B6AD5"/>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38F8"/>
    <w:rsid w:val="000F4465"/>
    <w:rsid w:val="000F4C96"/>
    <w:rsid w:val="000F5FBF"/>
    <w:rsid w:val="000F64BD"/>
    <w:rsid w:val="000F6683"/>
    <w:rsid w:val="000F6836"/>
    <w:rsid w:val="000F6C38"/>
    <w:rsid w:val="000F73B0"/>
    <w:rsid w:val="001002D3"/>
    <w:rsid w:val="0010077D"/>
    <w:rsid w:val="00100E80"/>
    <w:rsid w:val="0010137B"/>
    <w:rsid w:val="00101BF0"/>
    <w:rsid w:val="00101E3E"/>
    <w:rsid w:val="00101EEF"/>
    <w:rsid w:val="00102A9C"/>
    <w:rsid w:val="00103DAE"/>
    <w:rsid w:val="00104138"/>
    <w:rsid w:val="00104331"/>
    <w:rsid w:val="00105205"/>
    <w:rsid w:val="0010694F"/>
    <w:rsid w:val="00106D69"/>
    <w:rsid w:val="00107E04"/>
    <w:rsid w:val="001105A9"/>
    <w:rsid w:val="00110F70"/>
    <w:rsid w:val="00111006"/>
    <w:rsid w:val="00111F72"/>
    <w:rsid w:val="00112437"/>
    <w:rsid w:val="00113A14"/>
    <w:rsid w:val="0011437C"/>
    <w:rsid w:val="001145BD"/>
    <w:rsid w:val="00114604"/>
    <w:rsid w:val="001147D7"/>
    <w:rsid w:val="00116678"/>
    <w:rsid w:val="001167C0"/>
    <w:rsid w:val="00116853"/>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138A"/>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922"/>
    <w:rsid w:val="001D642F"/>
    <w:rsid w:val="001D659D"/>
    <w:rsid w:val="001D6620"/>
    <w:rsid w:val="001D67A6"/>
    <w:rsid w:val="001D6C98"/>
    <w:rsid w:val="001E02F6"/>
    <w:rsid w:val="001E25F7"/>
    <w:rsid w:val="001E5271"/>
    <w:rsid w:val="001E61E2"/>
    <w:rsid w:val="001E6490"/>
    <w:rsid w:val="001E7514"/>
    <w:rsid w:val="001E7BD9"/>
    <w:rsid w:val="001F018B"/>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AE6"/>
    <w:rsid w:val="00220B92"/>
    <w:rsid w:val="002216F9"/>
    <w:rsid w:val="002219D2"/>
    <w:rsid w:val="00223CB0"/>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9C4"/>
    <w:rsid w:val="002334AE"/>
    <w:rsid w:val="00234885"/>
    <w:rsid w:val="00234B20"/>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878"/>
    <w:rsid w:val="002B1189"/>
    <w:rsid w:val="002B2068"/>
    <w:rsid w:val="002B227B"/>
    <w:rsid w:val="002B2FA5"/>
    <w:rsid w:val="002B4136"/>
    <w:rsid w:val="002B4FE1"/>
    <w:rsid w:val="002B6ECE"/>
    <w:rsid w:val="002B7CCA"/>
    <w:rsid w:val="002B7E0B"/>
    <w:rsid w:val="002C01F5"/>
    <w:rsid w:val="002C058E"/>
    <w:rsid w:val="002C1375"/>
    <w:rsid w:val="002C17F5"/>
    <w:rsid w:val="002C3133"/>
    <w:rsid w:val="002C3358"/>
    <w:rsid w:val="002C3527"/>
    <w:rsid w:val="002C58A9"/>
    <w:rsid w:val="002C5C85"/>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CCE"/>
    <w:rsid w:val="00316E4D"/>
    <w:rsid w:val="00316F9C"/>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2CCD"/>
    <w:rsid w:val="00342DC3"/>
    <w:rsid w:val="003433E7"/>
    <w:rsid w:val="003435DA"/>
    <w:rsid w:val="00343614"/>
    <w:rsid w:val="00344EFF"/>
    <w:rsid w:val="00350EB3"/>
    <w:rsid w:val="003517DE"/>
    <w:rsid w:val="00351BBE"/>
    <w:rsid w:val="00351C3F"/>
    <w:rsid w:val="00351F82"/>
    <w:rsid w:val="00352590"/>
    <w:rsid w:val="00353845"/>
    <w:rsid w:val="00353B0C"/>
    <w:rsid w:val="003551DB"/>
    <w:rsid w:val="0035715A"/>
    <w:rsid w:val="00360344"/>
    <w:rsid w:val="003607E6"/>
    <w:rsid w:val="003608EC"/>
    <w:rsid w:val="00361712"/>
    <w:rsid w:val="00361C1A"/>
    <w:rsid w:val="00361C61"/>
    <w:rsid w:val="003624BA"/>
    <w:rsid w:val="00363E29"/>
    <w:rsid w:val="00364456"/>
    <w:rsid w:val="00364937"/>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50A6"/>
    <w:rsid w:val="003953E9"/>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75E"/>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F138D"/>
    <w:rsid w:val="004F1AD2"/>
    <w:rsid w:val="004F2ED4"/>
    <w:rsid w:val="004F3A9A"/>
    <w:rsid w:val="004F5CA2"/>
    <w:rsid w:val="004F5CFD"/>
    <w:rsid w:val="004F6F3E"/>
    <w:rsid w:val="004F72C3"/>
    <w:rsid w:val="004F7459"/>
    <w:rsid w:val="004F7B14"/>
    <w:rsid w:val="004F7BE6"/>
    <w:rsid w:val="004F7C3B"/>
    <w:rsid w:val="005000D8"/>
    <w:rsid w:val="005003B2"/>
    <w:rsid w:val="00501136"/>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C7"/>
    <w:rsid w:val="00560E40"/>
    <w:rsid w:val="0056116A"/>
    <w:rsid w:val="0056250A"/>
    <w:rsid w:val="0056262D"/>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25DE"/>
    <w:rsid w:val="005A3975"/>
    <w:rsid w:val="005A633E"/>
    <w:rsid w:val="005A6796"/>
    <w:rsid w:val="005A6E65"/>
    <w:rsid w:val="005A75F6"/>
    <w:rsid w:val="005B08AF"/>
    <w:rsid w:val="005B1818"/>
    <w:rsid w:val="005B1E6B"/>
    <w:rsid w:val="005B283B"/>
    <w:rsid w:val="005B28AF"/>
    <w:rsid w:val="005B2EB1"/>
    <w:rsid w:val="005B4050"/>
    <w:rsid w:val="005B452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5CAF"/>
    <w:rsid w:val="005C614F"/>
    <w:rsid w:val="005C6811"/>
    <w:rsid w:val="005C6C92"/>
    <w:rsid w:val="005C6F9F"/>
    <w:rsid w:val="005C73F9"/>
    <w:rsid w:val="005C7E65"/>
    <w:rsid w:val="005D0241"/>
    <w:rsid w:val="005D0E2D"/>
    <w:rsid w:val="005D16AD"/>
    <w:rsid w:val="005D29E6"/>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26A69"/>
    <w:rsid w:val="00630285"/>
    <w:rsid w:val="00630299"/>
    <w:rsid w:val="006307CD"/>
    <w:rsid w:val="00630F8F"/>
    <w:rsid w:val="0063207A"/>
    <w:rsid w:val="00633372"/>
    <w:rsid w:val="0063682C"/>
    <w:rsid w:val="00636E1E"/>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292"/>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1CC1"/>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A71"/>
    <w:rsid w:val="006C6DF7"/>
    <w:rsid w:val="006D1358"/>
    <w:rsid w:val="006D2520"/>
    <w:rsid w:val="006D2976"/>
    <w:rsid w:val="006D3524"/>
    <w:rsid w:val="006D3C1E"/>
    <w:rsid w:val="006D48A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8ED"/>
    <w:rsid w:val="00714F5E"/>
    <w:rsid w:val="00714F66"/>
    <w:rsid w:val="0071564B"/>
    <w:rsid w:val="00715A1A"/>
    <w:rsid w:val="00716737"/>
    <w:rsid w:val="00716C5D"/>
    <w:rsid w:val="00717687"/>
    <w:rsid w:val="007176A2"/>
    <w:rsid w:val="00720459"/>
    <w:rsid w:val="00720952"/>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0BF"/>
    <w:rsid w:val="00784135"/>
    <w:rsid w:val="00784D10"/>
    <w:rsid w:val="007850C7"/>
    <w:rsid w:val="00785249"/>
    <w:rsid w:val="0078726A"/>
    <w:rsid w:val="007873ED"/>
    <w:rsid w:val="0079039E"/>
    <w:rsid w:val="007908EE"/>
    <w:rsid w:val="00790CB5"/>
    <w:rsid w:val="007916F4"/>
    <w:rsid w:val="00792463"/>
    <w:rsid w:val="007940BF"/>
    <w:rsid w:val="0079426A"/>
    <w:rsid w:val="00794F0E"/>
    <w:rsid w:val="007951AE"/>
    <w:rsid w:val="0079540D"/>
    <w:rsid w:val="007959D7"/>
    <w:rsid w:val="00796C62"/>
    <w:rsid w:val="00796D79"/>
    <w:rsid w:val="00797501"/>
    <w:rsid w:val="0079750A"/>
    <w:rsid w:val="00797AE9"/>
    <w:rsid w:val="00797C7E"/>
    <w:rsid w:val="007A0CD0"/>
    <w:rsid w:val="007A39B2"/>
    <w:rsid w:val="007A3D9A"/>
    <w:rsid w:val="007A4775"/>
    <w:rsid w:val="007A52F5"/>
    <w:rsid w:val="007A65AF"/>
    <w:rsid w:val="007A6D3D"/>
    <w:rsid w:val="007A7647"/>
    <w:rsid w:val="007A78D8"/>
    <w:rsid w:val="007B0398"/>
    <w:rsid w:val="007B1A12"/>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7928"/>
    <w:rsid w:val="007D0245"/>
    <w:rsid w:val="007D0302"/>
    <w:rsid w:val="007D0998"/>
    <w:rsid w:val="007D0A0D"/>
    <w:rsid w:val="007D0D47"/>
    <w:rsid w:val="007D0DF2"/>
    <w:rsid w:val="007D102B"/>
    <w:rsid w:val="007D1739"/>
    <w:rsid w:val="007D2800"/>
    <w:rsid w:val="007D2C23"/>
    <w:rsid w:val="007D2D28"/>
    <w:rsid w:val="007D45BF"/>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679C2"/>
    <w:rsid w:val="00870CEF"/>
    <w:rsid w:val="00872301"/>
    <w:rsid w:val="0087338F"/>
    <w:rsid w:val="008738ED"/>
    <w:rsid w:val="00873FB3"/>
    <w:rsid w:val="0087487F"/>
    <w:rsid w:val="00874A9D"/>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26EA"/>
    <w:rsid w:val="00892B35"/>
    <w:rsid w:val="00892C6C"/>
    <w:rsid w:val="0089371C"/>
    <w:rsid w:val="00893D25"/>
    <w:rsid w:val="00895205"/>
    <w:rsid w:val="00895E21"/>
    <w:rsid w:val="00896059"/>
    <w:rsid w:val="00896867"/>
    <w:rsid w:val="00897E59"/>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B85"/>
    <w:rsid w:val="008B3F2C"/>
    <w:rsid w:val="008B530A"/>
    <w:rsid w:val="008C0446"/>
    <w:rsid w:val="008C07B3"/>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2189"/>
    <w:rsid w:val="008E3FBC"/>
    <w:rsid w:val="008E49F8"/>
    <w:rsid w:val="008E4ADC"/>
    <w:rsid w:val="008E4D5B"/>
    <w:rsid w:val="008E55D7"/>
    <w:rsid w:val="008E56A6"/>
    <w:rsid w:val="008E576D"/>
    <w:rsid w:val="008F0244"/>
    <w:rsid w:val="008F036F"/>
    <w:rsid w:val="008F09D1"/>
    <w:rsid w:val="008F1900"/>
    <w:rsid w:val="008F1990"/>
    <w:rsid w:val="008F1C7C"/>
    <w:rsid w:val="008F1FBB"/>
    <w:rsid w:val="008F2EE1"/>
    <w:rsid w:val="008F307D"/>
    <w:rsid w:val="008F3B02"/>
    <w:rsid w:val="008F3E88"/>
    <w:rsid w:val="008F3ECB"/>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48CB"/>
    <w:rsid w:val="00914F29"/>
    <w:rsid w:val="00915819"/>
    <w:rsid w:val="00916F95"/>
    <w:rsid w:val="00917093"/>
    <w:rsid w:val="00921A9A"/>
    <w:rsid w:val="009220F6"/>
    <w:rsid w:val="00923DD1"/>
    <w:rsid w:val="00923F7A"/>
    <w:rsid w:val="00924497"/>
    <w:rsid w:val="00924699"/>
    <w:rsid w:val="009246BD"/>
    <w:rsid w:val="0092470C"/>
    <w:rsid w:val="0092547A"/>
    <w:rsid w:val="009254A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5817"/>
    <w:rsid w:val="00955959"/>
    <w:rsid w:val="00957DF6"/>
    <w:rsid w:val="00960488"/>
    <w:rsid w:val="0096093B"/>
    <w:rsid w:val="009620FD"/>
    <w:rsid w:val="00963D49"/>
    <w:rsid w:val="009643EB"/>
    <w:rsid w:val="00964BB1"/>
    <w:rsid w:val="009653E9"/>
    <w:rsid w:val="00966721"/>
    <w:rsid w:val="00966D7B"/>
    <w:rsid w:val="00967964"/>
    <w:rsid w:val="00970580"/>
    <w:rsid w:val="00970D32"/>
    <w:rsid w:val="0097118E"/>
    <w:rsid w:val="0097133C"/>
    <w:rsid w:val="009737B5"/>
    <w:rsid w:val="0097489D"/>
    <w:rsid w:val="00974E14"/>
    <w:rsid w:val="00975D54"/>
    <w:rsid w:val="0097649A"/>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70"/>
    <w:rsid w:val="009B28D9"/>
    <w:rsid w:val="009B4496"/>
    <w:rsid w:val="009B45A4"/>
    <w:rsid w:val="009B45E4"/>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1D3"/>
    <w:rsid w:val="009D14FF"/>
    <w:rsid w:val="009D164C"/>
    <w:rsid w:val="009D1655"/>
    <w:rsid w:val="009D1D78"/>
    <w:rsid w:val="009D24F9"/>
    <w:rsid w:val="009D32FD"/>
    <w:rsid w:val="009D4D8B"/>
    <w:rsid w:val="009D5A75"/>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69C0"/>
    <w:rsid w:val="00A0761C"/>
    <w:rsid w:val="00A11FEA"/>
    <w:rsid w:val="00A13251"/>
    <w:rsid w:val="00A143C9"/>
    <w:rsid w:val="00A14C1A"/>
    <w:rsid w:val="00A15B4A"/>
    <w:rsid w:val="00A16268"/>
    <w:rsid w:val="00A16FC2"/>
    <w:rsid w:val="00A175CC"/>
    <w:rsid w:val="00A178CE"/>
    <w:rsid w:val="00A20FB5"/>
    <w:rsid w:val="00A21BE2"/>
    <w:rsid w:val="00A2387E"/>
    <w:rsid w:val="00A2459C"/>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7744"/>
    <w:rsid w:val="00A47F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793D"/>
    <w:rsid w:val="00AA0EF6"/>
    <w:rsid w:val="00AA1C72"/>
    <w:rsid w:val="00AA2C9E"/>
    <w:rsid w:val="00AA33B7"/>
    <w:rsid w:val="00AA3882"/>
    <w:rsid w:val="00AA4A77"/>
    <w:rsid w:val="00AA65E4"/>
    <w:rsid w:val="00AA6E63"/>
    <w:rsid w:val="00AB2093"/>
    <w:rsid w:val="00AB2A93"/>
    <w:rsid w:val="00AB4DEF"/>
    <w:rsid w:val="00AB6E25"/>
    <w:rsid w:val="00AB70BA"/>
    <w:rsid w:val="00AB70D6"/>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E63"/>
    <w:rsid w:val="00AD7A0C"/>
    <w:rsid w:val="00AD7C02"/>
    <w:rsid w:val="00AD7CAF"/>
    <w:rsid w:val="00AE0436"/>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1777"/>
    <w:rsid w:val="00B72149"/>
    <w:rsid w:val="00B731E1"/>
    <w:rsid w:val="00B734E1"/>
    <w:rsid w:val="00B738DE"/>
    <w:rsid w:val="00B7401C"/>
    <w:rsid w:val="00B74F62"/>
    <w:rsid w:val="00B74F80"/>
    <w:rsid w:val="00B754E8"/>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A88"/>
    <w:rsid w:val="00BD4BFF"/>
    <w:rsid w:val="00BD5021"/>
    <w:rsid w:val="00BD5404"/>
    <w:rsid w:val="00BD5DEA"/>
    <w:rsid w:val="00BD5F79"/>
    <w:rsid w:val="00BD5FB4"/>
    <w:rsid w:val="00BD62B7"/>
    <w:rsid w:val="00BD7053"/>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13C7"/>
    <w:rsid w:val="00C536E7"/>
    <w:rsid w:val="00C539F0"/>
    <w:rsid w:val="00C53B4B"/>
    <w:rsid w:val="00C55A9C"/>
    <w:rsid w:val="00C56E8E"/>
    <w:rsid w:val="00C56EE2"/>
    <w:rsid w:val="00C56F6C"/>
    <w:rsid w:val="00C601B0"/>
    <w:rsid w:val="00C60576"/>
    <w:rsid w:val="00C60E0B"/>
    <w:rsid w:val="00C61D23"/>
    <w:rsid w:val="00C6203B"/>
    <w:rsid w:val="00C624AF"/>
    <w:rsid w:val="00C62912"/>
    <w:rsid w:val="00C631A8"/>
    <w:rsid w:val="00C6339B"/>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118C"/>
    <w:rsid w:val="00CF17C1"/>
    <w:rsid w:val="00CF1B0F"/>
    <w:rsid w:val="00CF1E55"/>
    <w:rsid w:val="00CF3849"/>
    <w:rsid w:val="00CF576D"/>
    <w:rsid w:val="00CF5BA4"/>
    <w:rsid w:val="00CF5D5B"/>
    <w:rsid w:val="00CF6F54"/>
    <w:rsid w:val="00CF727C"/>
    <w:rsid w:val="00D00CB5"/>
    <w:rsid w:val="00D010B6"/>
    <w:rsid w:val="00D01778"/>
    <w:rsid w:val="00D019E7"/>
    <w:rsid w:val="00D01DC5"/>
    <w:rsid w:val="00D02605"/>
    <w:rsid w:val="00D0315F"/>
    <w:rsid w:val="00D031D4"/>
    <w:rsid w:val="00D0445C"/>
    <w:rsid w:val="00D04482"/>
    <w:rsid w:val="00D04667"/>
    <w:rsid w:val="00D047FB"/>
    <w:rsid w:val="00D050EA"/>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C5A"/>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327C"/>
    <w:rsid w:val="00D442A6"/>
    <w:rsid w:val="00D46BB4"/>
    <w:rsid w:val="00D46FDC"/>
    <w:rsid w:val="00D4715F"/>
    <w:rsid w:val="00D47195"/>
    <w:rsid w:val="00D472DC"/>
    <w:rsid w:val="00D47A76"/>
    <w:rsid w:val="00D50570"/>
    <w:rsid w:val="00D5071F"/>
    <w:rsid w:val="00D508D6"/>
    <w:rsid w:val="00D508FC"/>
    <w:rsid w:val="00D513A1"/>
    <w:rsid w:val="00D5186B"/>
    <w:rsid w:val="00D51EEB"/>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5E5A"/>
    <w:rsid w:val="00D86564"/>
    <w:rsid w:val="00D87B06"/>
    <w:rsid w:val="00D902F2"/>
    <w:rsid w:val="00D918A4"/>
    <w:rsid w:val="00D92029"/>
    <w:rsid w:val="00D92FD0"/>
    <w:rsid w:val="00D9309B"/>
    <w:rsid w:val="00D94960"/>
    <w:rsid w:val="00D966C9"/>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32EB"/>
    <w:rsid w:val="00DA4574"/>
    <w:rsid w:val="00DA4934"/>
    <w:rsid w:val="00DA4CDD"/>
    <w:rsid w:val="00DA4F17"/>
    <w:rsid w:val="00DA539C"/>
    <w:rsid w:val="00DA5F90"/>
    <w:rsid w:val="00DA6B14"/>
    <w:rsid w:val="00DA6BE1"/>
    <w:rsid w:val="00DA6DBD"/>
    <w:rsid w:val="00DB046B"/>
    <w:rsid w:val="00DB0ADC"/>
    <w:rsid w:val="00DB0C5E"/>
    <w:rsid w:val="00DB0F08"/>
    <w:rsid w:val="00DB0FD6"/>
    <w:rsid w:val="00DB12AB"/>
    <w:rsid w:val="00DB1AE5"/>
    <w:rsid w:val="00DB22B9"/>
    <w:rsid w:val="00DB2D8C"/>
    <w:rsid w:val="00DB2DB0"/>
    <w:rsid w:val="00DB411B"/>
    <w:rsid w:val="00DB42BD"/>
    <w:rsid w:val="00DB4F21"/>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4D2F"/>
    <w:rsid w:val="00DD63B5"/>
    <w:rsid w:val="00DE020E"/>
    <w:rsid w:val="00DE0A03"/>
    <w:rsid w:val="00DE1140"/>
    <w:rsid w:val="00DE2A40"/>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14"/>
    <w:rsid w:val="00E834B9"/>
    <w:rsid w:val="00E838A2"/>
    <w:rsid w:val="00E844D8"/>
    <w:rsid w:val="00E84C90"/>
    <w:rsid w:val="00E854BE"/>
    <w:rsid w:val="00E85F76"/>
    <w:rsid w:val="00E865BF"/>
    <w:rsid w:val="00E86F12"/>
    <w:rsid w:val="00E8712D"/>
    <w:rsid w:val="00E871D0"/>
    <w:rsid w:val="00E87241"/>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8C2"/>
    <w:rsid w:val="00EA498D"/>
    <w:rsid w:val="00EA54E8"/>
    <w:rsid w:val="00EA5926"/>
    <w:rsid w:val="00EA693E"/>
    <w:rsid w:val="00EA6D4D"/>
    <w:rsid w:val="00EA76C7"/>
    <w:rsid w:val="00EA7A5F"/>
    <w:rsid w:val="00EB05E5"/>
    <w:rsid w:val="00EB263B"/>
    <w:rsid w:val="00EB4341"/>
    <w:rsid w:val="00EB5C24"/>
    <w:rsid w:val="00EB5C5C"/>
    <w:rsid w:val="00EB6269"/>
    <w:rsid w:val="00EB655C"/>
    <w:rsid w:val="00EB6CE4"/>
    <w:rsid w:val="00EB70DA"/>
    <w:rsid w:val="00EC1998"/>
    <w:rsid w:val="00EC537B"/>
    <w:rsid w:val="00EC5526"/>
    <w:rsid w:val="00EC5A67"/>
    <w:rsid w:val="00EC6046"/>
    <w:rsid w:val="00EC754E"/>
    <w:rsid w:val="00ED140B"/>
    <w:rsid w:val="00ED2AB9"/>
    <w:rsid w:val="00ED2B01"/>
    <w:rsid w:val="00ED2C12"/>
    <w:rsid w:val="00ED2FAA"/>
    <w:rsid w:val="00ED3065"/>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BF9"/>
    <w:rsid w:val="00F50C49"/>
    <w:rsid w:val="00F536AF"/>
    <w:rsid w:val="00F54675"/>
    <w:rsid w:val="00F546C9"/>
    <w:rsid w:val="00F54FD5"/>
    <w:rsid w:val="00F55A3D"/>
    <w:rsid w:val="00F5613F"/>
    <w:rsid w:val="00F5617E"/>
    <w:rsid w:val="00F56192"/>
    <w:rsid w:val="00F561C4"/>
    <w:rsid w:val="00F56411"/>
    <w:rsid w:val="00F572DC"/>
    <w:rsid w:val="00F57A9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B8A"/>
    <w:rsid w:val="00FA1B64"/>
    <w:rsid w:val="00FA24A8"/>
    <w:rsid w:val="00FA3042"/>
    <w:rsid w:val="00FA4527"/>
    <w:rsid w:val="00FA469F"/>
    <w:rsid w:val="00FA5E1E"/>
    <w:rsid w:val="00FA613D"/>
    <w:rsid w:val="00FA6263"/>
    <w:rsid w:val="00FA779F"/>
    <w:rsid w:val="00FB05BF"/>
    <w:rsid w:val="00FB1372"/>
    <w:rsid w:val="00FB1456"/>
    <w:rsid w:val="00FB29CA"/>
    <w:rsid w:val="00FB2AF3"/>
    <w:rsid w:val="00FB3133"/>
    <w:rsid w:val="00FB3BD9"/>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4A60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news/en/press-room/20180906IPR12103/parliament-adopts-its-position-on-digital-copyright-rules"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europarl.europa.eu/sides/getDoc.do?pubRef=-//EP//TEXT+TA+P8-TA-2018-0337+0+DOC+XML+V0//EN&amp;language=EN" TargetMode="External"/><Relationship Id="rId11" Type="http://schemas.openxmlformats.org/officeDocument/2006/relationships/hyperlink" Target="https://www.ft.com/content/b3981656-b75f-11e8-bbc3-ccd7de085ffe" TargetMode="External"/><Relationship Id="rId12" Type="http://schemas.openxmlformats.org/officeDocument/2006/relationships/hyperlink" Target="http://europa.eu/rapid/press-release_IP-18-5561_en.htm?locale=en" TargetMode="External"/><Relationship Id="rId13" Type="http://schemas.openxmlformats.org/officeDocument/2006/relationships/hyperlink" Target="http://www.consilium.europa.eu/en/meetings/european-council/2018/09/19-20/" TargetMode="External"/><Relationship Id="rId14" Type="http://schemas.openxmlformats.org/officeDocument/2006/relationships/hyperlink" Target="https://ec.europa.eu/digital-single-market/en/news/state-union-2018-cybersecurity-commission-proposes-invest-stronger-and-pioneering-cybersecurity" TargetMode="External"/><Relationship Id="rId15" Type="http://schemas.openxmlformats.org/officeDocument/2006/relationships/hyperlink" Target="https://ec.europa.eu/digital-single-market/en/proposal-european-cybersecurity-competence-network-and-centre" TargetMode="External"/><Relationship Id="rId16" Type="http://schemas.openxmlformats.org/officeDocument/2006/relationships/hyperlink" Target="https://ec.europa.eu/digital-single-market/en/european-cybersecurity-industrial-technology-and-research-competence-centre" TargetMode="External"/><Relationship Id="rId17" Type="http://schemas.openxmlformats.org/officeDocument/2006/relationships/hyperlink" Target="http://europa.eu/rapid/press-release_IP-18-4043_en.htm"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ft.com/content/0e6f9206-8110-11e8-af48-190d103e32a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65E65-0D58-1D44-ACE9-A3683A22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1172</Words>
  <Characters>6449</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2</cp:revision>
  <cp:lastPrinted>2018-09-07T18:38:00Z</cp:lastPrinted>
  <dcterms:created xsi:type="dcterms:W3CDTF">2018-09-17T11:55:00Z</dcterms:created>
  <dcterms:modified xsi:type="dcterms:W3CDTF">2018-09-17T11:55:00Z</dcterms:modified>
</cp:coreProperties>
</file>