
<file path=[Content_Types].xml><?xml version="1.0" encoding="utf-8"?>
<Types xmlns="http://schemas.openxmlformats.org/package/2006/content-types">
  <Default Extension="xml" ContentType="application/xml"/>
  <Default Extension="rels" ContentType="application/vnd.openxmlformats-package.relationships+xml"/>
  <Default Extension="jpg" ContentType="image/jpeg"/>
  <Default Extension="emf" ContentType="image/x-emf"/>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406E54A1" w14:textId="77777777" w:rsidR="00D72527" w:rsidRPr="00AE42E9" w:rsidRDefault="00581B45" w:rsidP="00AE0BD2">
      <w:pPr>
        <w:spacing w:after="200" w:line="280" w:lineRule="exact"/>
        <w:jc w:val="both"/>
        <w:rPr>
          <w:rFonts w:ascii="Hind Light" w:eastAsia="Hind Light" w:hAnsi="Hind Light" w:cs="Hind Light"/>
          <w:color w:val="3A82E4"/>
        </w:rPr>
      </w:pPr>
      <w:bookmarkStart w:id="0" w:name="_Hlk478029639"/>
      <w:bookmarkStart w:id="1" w:name="_GoBack"/>
      <w:r w:rsidRPr="00AE42E9">
        <w:rPr>
          <w:rFonts w:ascii="Hind Light" w:eastAsia="Hind Light" w:hAnsi="Hind Light" w:cs="Hind Light"/>
          <w:color w:val="3A82E4"/>
        </w:rPr>
        <w:t>Internet</w:t>
      </w:r>
      <w:r w:rsidR="00F03169" w:rsidRPr="00AE42E9">
        <w:rPr>
          <w:rFonts w:ascii="Hind Light" w:eastAsia="Hind Light" w:hAnsi="Hind Light" w:cs="Hind Light"/>
          <w:color w:val="3A82E4"/>
        </w:rPr>
        <w:t xml:space="preserve"> </w:t>
      </w:r>
      <w:r w:rsidR="0094598F" w:rsidRPr="00AE42E9">
        <w:rPr>
          <w:rFonts w:ascii="Hind Light" w:eastAsia="Hind Light" w:hAnsi="Hind Light" w:cs="Hind Light"/>
          <w:color w:val="3A82E4"/>
        </w:rPr>
        <w:t>Access</w:t>
      </w:r>
    </w:p>
    <w:bookmarkEnd w:id="1"/>
    <w:p w14:paraId="63B18658" w14:textId="77777777" w:rsidR="00B12E04" w:rsidRPr="00C832DE" w:rsidRDefault="00B12E04" w:rsidP="00B12E04">
      <w:pPr>
        <w:spacing w:line="280" w:lineRule="exact"/>
        <w:jc w:val="both"/>
        <w:rPr>
          <w:rFonts w:ascii="Hind Light" w:eastAsia="Hind Light" w:hAnsi="Hind Light" w:cs="Hind Light"/>
          <w:b/>
          <w:sz w:val="20"/>
          <w:szCs w:val="20"/>
        </w:rPr>
      </w:pPr>
      <w:r w:rsidRPr="00C832DE">
        <w:rPr>
          <w:rFonts w:ascii="Hind Light" w:eastAsia="Hind Light" w:hAnsi="Hind Light" w:cs="Hind Light"/>
          <w:b/>
          <w:sz w:val="20"/>
          <w:szCs w:val="20"/>
        </w:rPr>
        <w:t xml:space="preserve">EU: </w:t>
      </w:r>
      <w:r w:rsidR="00AE42E9">
        <w:rPr>
          <w:rFonts w:ascii="Hind Light" w:eastAsia="Hind Light" w:hAnsi="Hind Light" w:cs="Hind Light"/>
          <w:b/>
          <w:sz w:val="20"/>
          <w:szCs w:val="20"/>
        </w:rPr>
        <w:t xml:space="preserve">Telecoms reform </w:t>
      </w:r>
      <w:r w:rsidR="001702C8">
        <w:rPr>
          <w:rFonts w:ascii="Hind Light" w:eastAsia="Hind Light" w:hAnsi="Hind Light" w:cs="Hind Light"/>
          <w:b/>
          <w:sz w:val="20"/>
          <w:szCs w:val="20"/>
        </w:rPr>
        <w:t xml:space="preserve">blocked </w:t>
      </w:r>
      <w:r w:rsidR="00154CD2">
        <w:rPr>
          <w:rFonts w:ascii="Hind Light" w:eastAsia="Hind Light" w:hAnsi="Hind Light" w:cs="Hind Light"/>
          <w:b/>
          <w:sz w:val="20"/>
          <w:szCs w:val="20"/>
        </w:rPr>
        <w:t xml:space="preserve">due to disagreements on international </w:t>
      </w:r>
      <w:r w:rsidR="001702C8">
        <w:rPr>
          <w:rFonts w:ascii="Hind Light" w:eastAsia="Hind Light" w:hAnsi="Hind Light" w:cs="Hind Light"/>
          <w:b/>
          <w:sz w:val="20"/>
          <w:szCs w:val="20"/>
        </w:rPr>
        <w:t>calls and market access</w:t>
      </w:r>
    </w:p>
    <w:p w14:paraId="2C7BD75B" w14:textId="77777777" w:rsidR="00B12E04" w:rsidRPr="00AE42E9" w:rsidRDefault="00AE42E9" w:rsidP="00B12E04">
      <w:pPr>
        <w:pStyle w:val="Pardeliste"/>
        <w:numPr>
          <w:ilvl w:val="0"/>
          <w:numId w:val="36"/>
        </w:numPr>
        <w:spacing w:line="280" w:lineRule="exact"/>
        <w:jc w:val="both"/>
        <w:rPr>
          <w:rFonts w:ascii="Hind Light" w:eastAsia="Hind Light" w:hAnsi="Hind Light" w:cs="Hind Light"/>
          <w:sz w:val="20"/>
          <w:szCs w:val="20"/>
        </w:rPr>
      </w:pPr>
      <w:r w:rsidRPr="00AE42E9">
        <w:rPr>
          <w:rFonts w:ascii="Hind Light" w:eastAsia="Hind Light" w:hAnsi="Hind Light" w:cs="Hind Light"/>
          <w:sz w:val="20"/>
          <w:szCs w:val="20"/>
        </w:rPr>
        <w:t xml:space="preserve">Negotiations </w:t>
      </w:r>
      <w:r w:rsidR="0044388D">
        <w:rPr>
          <w:rFonts w:ascii="Hind Light" w:eastAsia="Hind Light" w:hAnsi="Hind Light" w:cs="Hind Light"/>
          <w:sz w:val="20"/>
          <w:szCs w:val="20"/>
        </w:rPr>
        <w:t xml:space="preserve">this week </w:t>
      </w:r>
      <w:r w:rsidRPr="00AE42E9">
        <w:rPr>
          <w:rFonts w:ascii="Hind Light" w:eastAsia="Hind Light" w:hAnsi="Hind Light" w:cs="Hind Light"/>
          <w:sz w:val="20"/>
          <w:szCs w:val="20"/>
        </w:rPr>
        <w:t xml:space="preserve">between the European Parliament, Council and Commission failed to </w:t>
      </w:r>
      <w:r w:rsidR="0044388D">
        <w:rPr>
          <w:rFonts w:ascii="Hind Light" w:eastAsia="Hind Light" w:hAnsi="Hind Light" w:cs="Hind Light"/>
          <w:sz w:val="20"/>
          <w:szCs w:val="20"/>
        </w:rPr>
        <w:t>end in</w:t>
      </w:r>
      <w:r w:rsidRPr="00AE42E9">
        <w:rPr>
          <w:rFonts w:ascii="Hind Light" w:eastAsia="Hind Light" w:hAnsi="Hind Light" w:cs="Hind Light"/>
          <w:sz w:val="20"/>
          <w:szCs w:val="20"/>
        </w:rPr>
        <w:t xml:space="preserve"> a deal on rules to reform the European telecommunications sector, known as the </w:t>
      </w:r>
      <w:hyperlink r:id="rId8" w:history="1">
        <w:r w:rsidR="00154CD2" w:rsidRPr="00154CD2">
          <w:rPr>
            <w:rStyle w:val="Lienhypertexte"/>
            <w:rFonts w:ascii="Hind Light" w:eastAsia="Hind Light" w:hAnsi="Hind Light" w:cs="Hind Light"/>
            <w:sz w:val="20"/>
            <w:szCs w:val="20"/>
          </w:rPr>
          <w:t xml:space="preserve">Electronic Communications </w:t>
        </w:r>
        <w:r w:rsidRPr="00154CD2">
          <w:rPr>
            <w:rStyle w:val="Lienhypertexte"/>
            <w:rFonts w:ascii="Hind Light" w:eastAsia="Hind Light" w:hAnsi="Hind Light" w:cs="Hind Light"/>
            <w:sz w:val="20"/>
            <w:szCs w:val="20"/>
          </w:rPr>
          <w:t>Code</w:t>
        </w:r>
      </w:hyperlink>
      <w:r w:rsidRPr="00AE42E9">
        <w:rPr>
          <w:rFonts w:ascii="Hind Light" w:eastAsia="Hind Light" w:hAnsi="Hind Light" w:cs="Hind Light"/>
          <w:sz w:val="20"/>
          <w:szCs w:val="20"/>
        </w:rPr>
        <w:t xml:space="preserve"> Directive</w:t>
      </w:r>
      <w:r w:rsidR="001702C8">
        <w:rPr>
          <w:rFonts w:ascii="Hind Light" w:eastAsia="Hind Light" w:hAnsi="Hind Light" w:cs="Hind Light"/>
          <w:sz w:val="20"/>
          <w:szCs w:val="20"/>
        </w:rPr>
        <w:t>, because of disagreements on how telecom companies will invest and what consumers pay to call international numbers.</w:t>
      </w:r>
      <w:r w:rsidRPr="00AE42E9">
        <w:rPr>
          <w:rFonts w:ascii="Hind Light" w:eastAsia="Hind Light" w:hAnsi="Hind Light" w:cs="Hind Light"/>
          <w:sz w:val="20"/>
          <w:szCs w:val="20"/>
        </w:rPr>
        <w:t xml:space="preserve"> </w:t>
      </w:r>
    </w:p>
    <w:p w14:paraId="26017B6D" w14:textId="77777777" w:rsidR="001702C8" w:rsidRDefault="001702C8" w:rsidP="00B12E04">
      <w:pPr>
        <w:pStyle w:val="Pardeliste"/>
        <w:numPr>
          <w:ilvl w:val="0"/>
          <w:numId w:val="36"/>
        </w:numPr>
        <w:spacing w:line="280" w:lineRule="exact"/>
        <w:jc w:val="both"/>
        <w:rPr>
          <w:rFonts w:ascii="Hind Light" w:eastAsia="Hind Light" w:hAnsi="Hind Light" w:cs="Hind Light"/>
          <w:sz w:val="20"/>
          <w:szCs w:val="20"/>
        </w:rPr>
      </w:pPr>
      <w:r>
        <w:rPr>
          <w:rFonts w:ascii="Hind Light" w:eastAsia="Hind Light" w:hAnsi="Hind Light" w:cs="Hind Light"/>
          <w:sz w:val="20"/>
          <w:szCs w:val="20"/>
        </w:rPr>
        <w:t xml:space="preserve">The reforms </w:t>
      </w:r>
      <w:r w:rsidR="0044388D">
        <w:rPr>
          <w:rFonts w:ascii="Hind Light" w:eastAsia="Hind Light" w:hAnsi="Hind Light" w:cs="Hind Light"/>
          <w:sz w:val="20"/>
          <w:szCs w:val="20"/>
        </w:rPr>
        <w:t>aim to</w:t>
      </w:r>
      <w:r>
        <w:rPr>
          <w:rFonts w:ascii="Hind Light" w:eastAsia="Hind Light" w:hAnsi="Hind Light" w:cs="Hind Light"/>
          <w:sz w:val="20"/>
          <w:szCs w:val="20"/>
        </w:rPr>
        <w:t xml:space="preserve"> boost investment in European networks and help roll out 5G infrastructure at a time when European policy-makers are afraid of falling behind China and the US on emerging digital issues like Artificial Intelligence and connected transport. </w:t>
      </w:r>
    </w:p>
    <w:p w14:paraId="21E8D55F" w14:textId="77777777" w:rsidR="00AE42E9" w:rsidRDefault="001702C8" w:rsidP="00B12E04">
      <w:pPr>
        <w:pStyle w:val="Pardeliste"/>
        <w:numPr>
          <w:ilvl w:val="0"/>
          <w:numId w:val="36"/>
        </w:numPr>
        <w:spacing w:line="280" w:lineRule="exact"/>
        <w:jc w:val="both"/>
        <w:rPr>
          <w:rFonts w:ascii="Hind Light" w:eastAsia="Hind Light" w:hAnsi="Hind Light" w:cs="Hind Light"/>
          <w:sz w:val="20"/>
          <w:szCs w:val="20"/>
        </w:rPr>
      </w:pPr>
      <w:r>
        <w:rPr>
          <w:rFonts w:ascii="Hind Light" w:eastAsia="Hind Light" w:hAnsi="Hind Light" w:cs="Hind Light"/>
          <w:sz w:val="20"/>
          <w:szCs w:val="20"/>
        </w:rPr>
        <w:t>Disagreements centre around market access</w:t>
      </w:r>
      <w:r w:rsidR="00154CD2">
        <w:rPr>
          <w:rFonts w:ascii="Hind Light" w:eastAsia="Hind Light" w:hAnsi="Hind Light" w:cs="Hind Light"/>
          <w:sz w:val="20"/>
          <w:szCs w:val="20"/>
        </w:rPr>
        <w:t xml:space="preserve">, </w:t>
      </w:r>
      <w:r>
        <w:rPr>
          <w:rFonts w:ascii="Hind Light" w:eastAsia="Hind Light" w:hAnsi="Hind Light" w:cs="Hind Light"/>
          <w:sz w:val="20"/>
          <w:szCs w:val="20"/>
        </w:rPr>
        <w:t xml:space="preserve">including rules on how telecom operators can invest in return for lighter regulation, and excessive surcharges for international calls within the EU, which the Parliament believes should be banned. </w:t>
      </w:r>
    </w:p>
    <w:p w14:paraId="7C4E7001" w14:textId="77777777" w:rsidR="001702C8" w:rsidRPr="001702C8" w:rsidRDefault="001702C8" w:rsidP="00B12E04">
      <w:pPr>
        <w:pStyle w:val="Pardeliste"/>
        <w:numPr>
          <w:ilvl w:val="0"/>
          <w:numId w:val="36"/>
        </w:numPr>
        <w:spacing w:line="280" w:lineRule="exact"/>
        <w:jc w:val="both"/>
        <w:rPr>
          <w:rFonts w:ascii="Hind Light" w:eastAsia="Hind Light" w:hAnsi="Hind Light" w:cs="Hind Light"/>
          <w:sz w:val="20"/>
          <w:szCs w:val="20"/>
        </w:rPr>
      </w:pPr>
      <w:r>
        <w:rPr>
          <w:rFonts w:ascii="Hind Light" w:eastAsia="Hind Light" w:hAnsi="Hind Light" w:cs="Hind Light"/>
          <w:sz w:val="20"/>
          <w:szCs w:val="20"/>
        </w:rPr>
        <w:t>Talks on the most difficult issues around investment and access will resume in mid-May, with a final three-way discussion between the institutions scheduled to take place</w:t>
      </w:r>
      <w:r w:rsidR="00154CD2">
        <w:rPr>
          <w:rFonts w:ascii="Hind Light" w:eastAsia="Hind Light" w:hAnsi="Hind Light" w:cs="Hind Light"/>
          <w:sz w:val="20"/>
          <w:szCs w:val="20"/>
        </w:rPr>
        <w:t xml:space="preserve"> on</w:t>
      </w:r>
      <w:r>
        <w:rPr>
          <w:rFonts w:ascii="Hind Light" w:eastAsia="Hind Light" w:hAnsi="Hind Light" w:cs="Hind Light"/>
          <w:sz w:val="20"/>
          <w:szCs w:val="20"/>
        </w:rPr>
        <w:t xml:space="preserve"> June 5</w:t>
      </w:r>
      <w:r w:rsidR="00154CD2">
        <w:rPr>
          <w:rFonts w:ascii="Hind Light" w:eastAsia="Hind Light" w:hAnsi="Hind Light" w:cs="Hind Light"/>
          <w:sz w:val="20"/>
          <w:szCs w:val="20"/>
        </w:rPr>
        <w:t>,</w:t>
      </w:r>
      <w:r w:rsidR="0044388D">
        <w:rPr>
          <w:rFonts w:ascii="Hind Light" w:eastAsia="Hind Light" w:hAnsi="Hind Light" w:cs="Hind Light"/>
          <w:sz w:val="20"/>
          <w:szCs w:val="20"/>
        </w:rPr>
        <w:t xml:space="preserve"> the</w:t>
      </w:r>
      <w:r w:rsidR="00154CD2">
        <w:rPr>
          <w:rFonts w:ascii="Hind Light" w:eastAsia="Hind Light" w:hAnsi="Hind Light" w:cs="Hind Light"/>
          <w:sz w:val="20"/>
          <w:szCs w:val="20"/>
        </w:rPr>
        <w:t xml:space="preserve"> date by which the European Commission hopes to reach a final agreement. </w:t>
      </w:r>
    </w:p>
    <w:p w14:paraId="682BD60A" w14:textId="77777777" w:rsidR="00C92B42" w:rsidRPr="00D050EA" w:rsidRDefault="00C92B42" w:rsidP="00C92B42">
      <w:pPr>
        <w:spacing w:line="280" w:lineRule="exact"/>
        <w:jc w:val="both"/>
        <w:rPr>
          <w:rFonts w:ascii="Hind Light" w:eastAsia="Hind Light" w:hAnsi="Hind Light" w:cs="Hind Light"/>
          <w:sz w:val="20"/>
          <w:szCs w:val="20"/>
        </w:rPr>
      </w:pPr>
    </w:p>
    <w:p w14:paraId="74BF2B40" w14:textId="77777777" w:rsidR="0019388A" w:rsidRPr="00D050EA" w:rsidRDefault="0094598F" w:rsidP="0009125B">
      <w:pPr>
        <w:spacing w:after="200" w:line="280" w:lineRule="exact"/>
        <w:jc w:val="both"/>
        <w:rPr>
          <w:rFonts w:ascii="Hind Light" w:eastAsia="Hind Light" w:hAnsi="Hind Light" w:cs="Hind Light"/>
          <w:color w:val="3A82E4"/>
          <w:szCs w:val="20"/>
        </w:rPr>
      </w:pPr>
      <w:r w:rsidRPr="00D050EA">
        <w:rPr>
          <w:rFonts w:ascii="Hind Light" w:eastAsia="Hind Light" w:hAnsi="Hind Light" w:cs="Hind Light"/>
          <w:color w:val="3A82E4"/>
          <w:szCs w:val="20"/>
        </w:rPr>
        <w:t xml:space="preserve">Trust </w:t>
      </w:r>
    </w:p>
    <w:bookmarkEnd w:id="0"/>
    <w:p w14:paraId="64EB2C7C" w14:textId="77777777" w:rsidR="00C832DE" w:rsidRPr="00C832DE" w:rsidRDefault="00C832DE" w:rsidP="00C832DE">
      <w:pPr>
        <w:spacing w:line="280" w:lineRule="exact"/>
        <w:jc w:val="both"/>
        <w:rPr>
          <w:rFonts w:ascii="Hind Light" w:eastAsia="Hind Light" w:hAnsi="Hind Light" w:cs="Hind Light"/>
          <w:b/>
          <w:sz w:val="20"/>
          <w:szCs w:val="20"/>
        </w:rPr>
      </w:pPr>
      <w:r w:rsidRPr="00C832DE">
        <w:rPr>
          <w:rFonts w:ascii="Hind Light" w:eastAsia="Hind Light" w:hAnsi="Hind Light" w:cs="Hind Light"/>
          <w:b/>
          <w:sz w:val="20"/>
          <w:szCs w:val="20"/>
        </w:rPr>
        <w:t xml:space="preserve">EU: Commission launches new proposal </w:t>
      </w:r>
      <w:r w:rsidR="00051FA3">
        <w:rPr>
          <w:rFonts w:ascii="Hind Light" w:eastAsia="Hind Light" w:hAnsi="Hind Light" w:cs="Hind Light"/>
          <w:b/>
          <w:sz w:val="20"/>
          <w:szCs w:val="20"/>
        </w:rPr>
        <w:t>setting new standards for trading on online platforms</w:t>
      </w:r>
    </w:p>
    <w:p w14:paraId="2D16832A" w14:textId="77777777" w:rsidR="00C832DE" w:rsidRDefault="000650FD" w:rsidP="00C832DE">
      <w:pPr>
        <w:pStyle w:val="Pardeliste"/>
        <w:numPr>
          <w:ilvl w:val="0"/>
          <w:numId w:val="36"/>
        </w:numPr>
        <w:spacing w:line="280" w:lineRule="exact"/>
        <w:jc w:val="both"/>
        <w:rPr>
          <w:rFonts w:ascii="Hind Light" w:eastAsia="Hind Light" w:hAnsi="Hind Light" w:cs="Hind Light"/>
          <w:sz w:val="20"/>
          <w:szCs w:val="20"/>
        </w:rPr>
      </w:pPr>
      <w:r>
        <w:rPr>
          <w:rFonts w:ascii="Hind Light" w:eastAsia="Hind Light" w:hAnsi="Hind Light" w:cs="Hind Light"/>
          <w:sz w:val="20"/>
          <w:szCs w:val="20"/>
        </w:rPr>
        <w:t xml:space="preserve">On Thursday 26 April, the European Commission </w:t>
      </w:r>
      <w:hyperlink r:id="rId9" w:history="1">
        <w:r w:rsidRPr="004B3EE5">
          <w:rPr>
            <w:rStyle w:val="Lienhypertexte"/>
            <w:rFonts w:ascii="Hind Light" w:eastAsia="Hind Light" w:hAnsi="Hind Light" w:cs="Hind Light"/>
            <w:sz w:val="20"/>
            <w:szCs w:val="20"/>
          </w:rPr>
          <w:t>published</w:t>
        </w:r>
      </w:hyperlink>
      <w:r>
        <w:rPr>
          <w:rFonts w:ascii="Hind Light" w:eastAsia="Hind Light" w:hAnsi="Hind Light" w:cs="Hind Light"/>
          <w:sz w:val="20"/>
          <w:szCs w:val="20"/>
        </w:rPr>
        <w:t xml:space="preserve"> </w:t>
      </w:r>
      <w:r w:rsidR="0044388D">
        <w:rPr>
          <w:rFonts w:ascii="Hind Light" w:eastAsia="Hind Light" w:hAnsi="Hind Light" w:cs="Hind Light"/>
          <w:sz w:val="20"/>
          <w:szCs w:val="20"/>
        </w:rPr>
        <w:t>a</w:t>
      </w:r>
      <w:r>
        <w:rPr>
          <w:rFonts w:ascii="Hind Light" w:eastAsia="Hind Light" w:hAnsi="Hind Light" w:cs="Hind Light"/>
          <w:sz w:val="20"/>
          <w:szCs w:val="20"/>
        </w:rPr>
        <w:t xml:space="preserve"> proposed </w:t>
      </w:r>
      <w:hyperlink r:id="rId10" w:history="1">
        <w:r w:rsidRPr="00F963D6">
          <w:rPr>
            <w:rStyle w:val="Lienhypertexte"/>
            <w:rFonts w:ascii="Hind Light" w:eastAsia="Hind Light" w:hAnsi="Hind Light" w:cs="Hind Light"/>
            <w:sz w:val="20"/>
            <w:szCs w:val="20"/>
          </w:rPr>
          <w:t>regulation</w:t>
        </w:r>
      </w:hyperlink>
      <w:r>
        <w:rPr>
          <w:rFonts w:ascii="Hind Light" w:eastAsia="Hind Light" w:hAnsi="Hind Light" w:cs="Hind Light"/>
          <w:sz w:val="20"/>
          <w:szCs w:val="20"/>
        </w:rPr>
        <w:t xml:space="preserve"> setting out new standards on transparency and fairness for online platforms.</w:t>
      </w:r>
    </w:p>
    <w:p w14:paraId="53B2AE3C" w14:textId="77777777" w:rsidR="000650FD" w:rsidRDefault="000650FD" w:rsidP="00C832DE">
      <w:pPr>
        <w:pStyle w:val="Pardeliste"/>
        <w:numPr>
          <w:ilvl w:val="0"/>
          <w:numId w:val="36"/>
        </w:numPr>
        <w:spacing w:line="280" w:lineRule="exact"/>
        <w:jc w:val="both"/>
        <w:rPr>
          <w:rFonts w:ascii="Hind Light" w:eastAsia="Hind Light" w:hAnsi="Hind Light" w:cs="Hind Light"/>
          <w:sz w:val="20"/>
          <w:szCs w:val="20"/>
        </w:rPr>
      </w:pPr>
      <w:r>
        <w:rPr>
          <w:rFonts w:ascii="Hind Light" w:eastAsia="Hind Light" w:hAnsi="Hind Light" w:cs="Hind Light"/>
          <w:sz w:val="20"/>
          <w:szCs w:val="20"/>
        </w:rPr>
        <w:t xml:space="preserve">The legislation comes after calls from small business associations for stronger rules to protect them from unfair trading practices set out by online marketplaces, </w:t>
      </w:r>
      <w:r w:rsidR="0044388D">
        <w:rPr>
          <w:rFonts w:ascii="Hind Light" w:eastAsia="Hind Light" w:hAnsi="Hind Light" w:cs="Hind Light"/>
          <w:sz w:val="20"/>
          <w:szCs w:val="20"/>
        </w:rPr>
        <w:t>which</w:t>
      </w:r>
      <w:r>
        <w:rPr>
          <w:rFonts w:ascii="Hind Light" w:eastAsia="Hind Light" w:hAnsi="Hind Light" w:cs="Hind Light"/>
          <w:sz w:val="20"/>
          <w:szCs w:val="20"/>
        </w:rPr>
        <w:t xml:space="preserve"> increasingly occupy an important role in the </w:t>
      </w:r>
      <w:r w:rsidR="0044388D">
        <w:rPr>
          <w:rFonts w:ascii="Hind Light" w:eastAsia="Hind Light" w:hAnsi="Hind Light" w:cs="Hind Light"/>
          <w:sz w:val="20"/>
          <w:szCs w:val="20"/>
        </w:rPr>
        <w:t>digital economy</w:t>
      </w:r>
      <w:r>
        <w:rPr>
          <w:rFonts w:ascii="Hind Light" w:eastAsia="Hind Light" w:hAnsi="Hind Light" w:cs="Hind Light"/>
          <w:sz w:val="20"/>
          <w:szCs w:val="20"/>
        </w:rPr>
        <w:t xml:space="preserve">. </w:t>
      </w:r>
    </w:p>
    <w:p w14:paraId="08D314AF" w14:textId="77777777" w:rsidR="000650FD" w:rsidRDefault="000650FD" w:rsidP="00C832DE">
      <w:pPr>
        <w:pStyle w:val="Pardeliste"/>
        <w:numPr>
          <w:ilvl w:val="0"/>
          <w:numId w:val="36"/>
        </w:numPr>
        <w:spacing w:line="280" w:lineRule="exact"/>
        <w:jc w:val="both"/>
        <w:rPr>
          <w:rFonts w:ascii="Hind Light" w:eastAsia="Hind Light" w:hAnsi="Hind Light" w:cs="Hind Light"/>
          <w:sz w:val="20"/>
          <w:szCs w:val="20"/>
        </w:rPr>
      </w:pPr>
      <w:r>
        <w:rPr>
          <w:rFonts w:ascii="Hind Light" w:eastAsia="Hind Light" w:hAnsi="Hind Light" w:cs="Hind Light"/>
          <w:sz w:val="20"/>
          <w:szCs w:val="20"/>
        </w:rPr>
        <w:t xml:space="preserve">The EC’s impact assessment highlights that while 42% of SMEs use online marketplaces, </w:t>
      </w:r>
      <w:r w:rsidR="00FC7527">
        <w:rPr>
          <w:rFonts w:ascii="Hind Light" w:eastAsia="Hind Light" w:hAnsi="Hind Light" w:cs="Hind Light"/>
          <w:sz w:val="20"/>
          <w:szCs w:val="20"/>
        </w:rPr>
        <w:t xml:space="preserve">or online intermediation services, </w:t>
      </w:r>
      <w:r>
        <w:rPr>
          <w:rFonts w:ascii="Hind Light" w:eastAsia="Hind Light" w:hAnsi="Hind Light" w:cs="Hind Light"/>
          <w:sz w:val="20"/>
          <w:szCs w:val="20"/>
        </w:rPr>
        <w:t xml:space="preserve">almost half </w:t>
      </w:r>
      <w:r w:rsidR="00154CD2">
        <w:rPr>
          <w:rFonts w:ascii="Hind Light" w:eastAsia="Hind Light" w:hAnsi="Hind Light" w:cs="Hind Light"/>
          <w:sz w:val="20"/>
          <w:szCs w:val="20"/>
        </w:rPr>
        <w:t xml:space="preserve">have </w:t>
      </w:r>
      <w:r>
        <w:rPr>
          <w:rFonts w:ascii="Hind Light" w:eastAsia="Hind Light" w:hAnsi="Hind Light" w:cs="Hind Light"/>
          <w:sz w:val="20"/>
          <w:szCs w:val="20"/>
        </w:rPr>
        <w:t xml:space="preserve">reported problems, of which 38% were issues related to contractual relations that remain unsolved, and </w:t>
      </w:r>
      <w:r>
        <w:rPr>
          <w:rFonts w:ascii="Hind Light" w:eastAsia="Hind Light" w:hAnsi="Hind Light" w:cs="Hind Light"/>
          <w:sz w:val="20"/>
          <w:szCs w:val="20"/>
        </w:rPr>
        <w:lastRenderedPageBreak/>
        <w:t xml:space="preserve">26% solved with difficulties. The Commission estimates that €1.27-2.35bn is lost directly in sales as a result. </w:t>
      </w:r>
    </w:p>
    <w:p w14:paraId="24CD2BBB" w14:textId="77777777" w:rsidR="000650FD" w:rsidRPr="000650FD" w:rsidRDefault="000650FD" w:rsidP="00C832DE">
      <w:pPr>
        <w:pStyle w:val="Pardeliste"/>
        <w:numPr>
          <w:ilvl w:val="0"/>
          <w:numId w:val="36"/>
        </w:numPr>
        <w:spacing w:line="280" w:lineRule="exact"/>
        <w:jc w:val="both"/>
        <w:rPr>
          <w:rFonts w:ascii="Hind Light" w:eastAsia="Hind Light" w:hAnsi="Hind Light" w:cs="Hind Light"/>
          <w:sz w:val="20"/>
          <w:szCs w:val="20"/>
        </w:rPr>
      </w:pPr>
      <w:r>
        <w:rPr>
          <w:rFonts w:ascii="Hind Light" w:eastAsia="Hind Light" w:hAnsi="Hind Light" w:cs="Hind Light"/>
          <w:sz w:val="20"/>
          <w:szCs w:val="20"/>
        </w:rPr>
        <w:t xml:space="preserve">The new rules tackle the concerns </w:t>
      </w:r>
      <w:r w:rsidR="004B3EE5">
        <w:rPr>
          <w:rFonts w:ascii="Hind Light" w:eastAsia="Hind Light" w:hAnsi="Hind Light" w:cs="Hind Light"/>
          <w:sz w:val="20"/>
          <w:szCs w:val="20"/>
        </w:rPr>
        <w:t>through three main approaches: increasing transparency of the terms and conditions of trading</w:t>
      </w:r>
      <w:r w:rsidR="00FC7527">
        <w:rPr>
          <w:rFonts w:ascii="Hind Light" w:eastAsia="Hind Light" w:hAnsi="Hind Light" w:cs="Hind Light"/>
          <w:sz w:val="20"/>
          <w:szCs w:val="20"/>
        </w:rPr>
        <w:t xml:space="preserve">, notably covering general policies on what data can be accessed, </w:t>
      </w:r>
      <w:r w:rsidR="004B3EE5">
        <w:rPr>
          <w:rFonts w:ascii="Hind Light" w:eastAsia="Hind Light" w:hAnsi="Hind Light" w:cs="Hind Light"/>
          <w:sz w:val="20"/>
          <w:szCs w:val="20"/>
        </w:rPr>
        <w:t xml:space="preserve">clarity on ranking criteria, </w:t>
      </w:r>
      <w:r w:rsidR="00FC7527">
        <w:rPr>
          <w:rFonts w:ascii="Hind Light" w:eastAsia="Hind Light" w:hAnsi="Hind Light" w:cs="Hind Light"/>
          <w:sz w:val="20"/>
          <w:szCs w:val="20"/>
        </w:rPr>
        <w:t xml:space="preserve">and </w:t>
      </w:r>
      <w:r w:rsidR="004B3EE5">
        <w:rPr>
          <w:rFonts w:ascii="Hind Light" w:eastAsia="Hind Light" w:hAnsi="Hind Light" w:cs="Hind Light"/>
          <w:sz w:val="20"/>
          <w:szCs w:val="20"/>
        </w:rPr>
        <w:t>justification for sudden termination of the provider’s offer</w:t>
      </w:r>
      <w:r w:rsidR="00FC7527">
        <w:rPr>
          <w:rFonts w:ascii="Hind Light" w:eastAsia="Hind Light" w:hAnsi="Hind Light" w:cs="Hind Light"/>
          <w:sz w:val="20"/>
          <w:szCs w:val="20"/>
        </w:rPr>
        <w:t xml:space="preserve">; </w:t>
      </w:r>
      <w:r w:rsidR="004B3EE5">
        <w:rPr>
          <w:rFonts w:ascii="Hind Light" w:eastAsia="Hind Light" w:hAnsi="Hind Light" w:cs="Hind Light"/>
          <w:sz w:val="20"/>
          <w:szCs w:val="20"/>
        </w:rPr>
        <w:t xml:space="preserve">facilitating dispute resolution procedures, and setting up an EU Observatory to monitor the impact of the rules. </w:t>
      </w:r>
    </w:p>
    <w:p w14:paraId="6E137A93" w14:textId="77777777" w:rsidR="00C832DE" w:rsidRDefault="00C832DE" w:rsidP="00C832DE">
      <w:pPr>
        <w:spacing w:line="280" w:lineRule="exact"/>
        <w:jc w:val="both"/>
        <w:rPr>
          <w:rFonts w:ascii="Hind Light" w:eastAsia="Hind Light" w:hAnsi="Hind Light" w:cs="Hind Light"/>
          <w:b/>
          <w:sz w:val="20"/>
          <w:szCs w:val="20"/>
        </w:rPr>
      </w:pPr>
    </w:p>
    <w:p w14:paraId="7C524AD7" w14:textId="77777777" w:rsidR="00C832DE" w:rsidRDefault="00C832DE" w:rsidP="00C832DE">
      <w:pPr>
        <w:spacing w:line="280" w:lineRule="exact"/>
        <w:jc w:val="both"/>
        <w:rPr>
          <w:rFonts w:ascii="Hind Light" w:eastAsia="Hind Light" w:hAnsi="Hind Light" w:cs="Hind Light"/>
          <w:b/>
          <w:sz w:val="20"/>
          <w:szCs w:val="20"/>
        </w:rPr>
      </w:pPr>
      <w:r>
        <w:rPr>
          <w:rFonts w:ascii="Hind Light" w:eastAsia="Hind Light" w:hAnsi="Hind Light" w:cs="Hind Light"/>
          <w:b/>
          <w:sz w:val="20"/>
          <w:szCs w:val="20"/>
        </w:rPr>
        <w:t xml:space="preserve">EU: Commission releases a Communication on Fake News </w:t>
      </w:r>
    </w:p>
    <w:p w14:paraId="7C0E1A9B" w14:textId="77777777" w:rsidR="00C832DE" w:rsidRDefault="00FC7527" w:rsidP="00C832DE">
      <w:pPr>
        <w:pStyle w:val="Pardeliste"/>
        <w:numPr>
          <w:ilvl w:val="0"/>
          <w:numId w:val="36"/>
        </w:numPr>
        <w:spacing w:line="280" w:lineRule="exact"/>
        <w:jc w:val="both"/>
        <w:rPr>
          <w:rFonts w:ascii="Hind Light" w:eastAsia="Hind Light" w:hAnsi="Hind Light" w:cs="Hind Light"/>
          <w:sz w:val="20"/>
          <w:szCs w:val="20"/>
        </w:rPr>
      </w:pPr>
      <w:r w:rsidRPr="00FC7527">
        <w:rPr>
          <w:rFonts w:ascii="Hind Light" w:eastAsia="Hind Light" w:hAnsi="Hind Light" w:cs="Hind Light"/>
          <w:sz w:val="20"/>
          <w:szCs w:val="20"/>
        </w:rPr>
        <w:t>On the same day as the release of a regulation on fair trading practices for online platform</w:t>
      </w:r>
      <w:r>
        <w:rPr>
          <w:rFonts w:ascii="Hind Light" w:eastAsia="Hind Light" w:hAnsi="Hind Light" w:cs="Hind Light"/>
          <w:sz w:val="20"/>
          <w:szCs w:val="20"/>
        </w:rPr>
        <w:t>s</w:t>
      </w:r>
      <w:r w:rsidRPr="00FC7527">
        <w:rPr>
          <w:rFonts w:ascii="Hind Light" w:eastAsia="Hind Light" w:hAnsi="Hind Light" w:cs="Hind Light"/>
          <w:sz w:val="20"/>
          <w:szCs w:val="20"/>
        </w:rPr>
        <w:t xml:space="preserve">, the EC also </w:t>
      </w:r>
      <w:hyperlink r:id="rId11" w:history="1">
        <w:r w:rsidRPr="00FC7527">
          <w:rPr>
            <w:rStyle w:val="Lienhypertexte"/>
            <w:rFonts w:ascii="Hind Light" w:eastAsia="Hind Light" w:hAnsi="Hind Light" w:cs="Hind Light"/>
            <w:sz w:val="20"/>
            <w:szCs w:val="20"/>
          </w:rPr>
          <w:t>unveiled</w:t>
        </w:r>
      </w:hyperlink>
      <w:r w:rsidRPr="00FC7527">
        <w:rPr>
          <w:rFonts w:ascii="Hind Light" w:eastAsia="Hind Light" w:hAnsi="Hind Light" w:cs="Hind Light"/>
          <w:sz w:val="20"/>
          <w:szCs w:val="20"/>
        </w:rPr>
        <w:t xml:space="preserve"> its guidance on fighting disinformation and fake news.</w:t>
      </w:r>
    </w:p>
    <w:p w14:paraId="441F99EE" w14:textId="77777777" w:rsidR="00FC7527" w:rsidRDefault="00FC7527" w:rsidP="00C832DE">
      <w:pPr>
        <w:pStyle w:val="Pardeliste"/>
        <w:numPr>
          <w:ilvl w:val="0"/>
          <w:numId w:val="36"/>
        </w:numPr>
        <w:spacing w:line="280" w:lineRule="exact"/>
        <w:jc w:val="both"/>
        <w:rPr>
          <w:rFonts w:ascii="Hind Light" w:eastAsia="Hind Light" w:hAnsi="Hind Light" w:cs="Hind Light"/>
          <w:sz w:val="20"/>
          <w:szCs w:val="20"/>
        </w:rPr>
      </w:pPr>
      <w:r>
        <w:rPr>
          <w:rFonts w:ascii="Hind Light" w:eastAsia="Hind Light" w:hAnsi="Hind Light" w:cs="Hind Light"/>
          <w:sz w:val="20"/>
          <w:szCs w:val="20"/>
        </w:rPr>
        <w:t xml:space="preserve">Building on a report from the </w:t>
      </w:r>
      <w:hyperlink r:id="rId12" w:history="1">
        <w:r w:rsidRPr="00FC7527">
          <w:rPr>
            <w:rStyle w:val="Lienhypertexte"/>
            <w:rFonts w:ascii="Hind Light" w:eastAsia="Hind Light" w:hAnsi="Hind Light" w:cs="Hind Light"/>
            <w:sz w:val="20"/>
            <w:szCs w:val="20"/>
          </w:rPr>
          <w:t>high-level group of experts</w:t>
        </w:r>
      </w:hyperlink>
      <w:r>
        <w:rPr>
          <w:rFonts w:ascii="Hind Light" w:eastAsia="Hind Light" w:hAnsi="Hind Light" w:cs="Hind Light"/>
          <w:sz w:val="20"/>
          <w:szCs w:val="20"/>
        </w:rPr>
        <w:t xml:space="preserve"> on fake news, the EC called for the creation of a Code of Practice for platforms to better deal with disinformation. </w:t>
      </w:r>
    </w:p>
    <w:p w14:paraId="0B610F6A" w14:textId="77777777" w:rsidR="00FC7527" w:rsidRDefault="00FC7527" w:rsidP="00C832DE">
      <w:pPr>
        <w:pStyle w:val="Pardeliste"/>
        <w:numPr>
          <w:ilvl w:val="0"/>
          <w:numId w:val="36"/>
        </w:numPr>
        <w:spacing w:line="280" w:lineRule="exact"/>
        <w:jc w:val="both"/>
        <w:rPr>
          <w:rFonts w:ascii="Hind Light" w:eastAsia="Hind Light" w:hAnsi="Hind Light" w:cs="Hind Light"/>
          <w:sz w:val="20"/>
          <w:szCs w:val="20"/>
        </w:rPr>
      </w:pPr>
      <w:r>
        <w:rPr>
          <w:rFonts w:ascii="Hind Light" w:eastAsia="Hind Light" w:hAnsi="Hind Light" w:cs="Hind Light"/>
          <w:sz w:val="20"/>
          <w:szCs w:val="20"/>
        </w:rPr>
        <w:t xml:space="preserve">This Code would ask platforms to be more transparent about the origin of sponsored content and political advertising in order to improve the scrutiny of how ads are placed online. </w:t>
      </w:r>
    </w:p>
    <w:p w14:paraId="259901B8" w14:textId="77777777" w:rsidR="00E865BF" w:rsidRDefault="00E865BF" w:rsidP="00C832DE">
      <w:pPr>
        <w:pStyle w:val="Pardeliste"/>
        <w:numPr>
          <w:ilvl w:val="0"/>
          <w:numId w:val="36"/>
        </w:numPr>
        <w:spacing w:line="280" w:lineRule="exact"/>
        <w:jc w:val="both"/>
        <w:rPr>
          <w:rFonts w:ascii="Hind Light" w:eastAsia="Hind Light" w:hAnsi="Hind Light" w:cs="Hind Light"/>
          <w:sz w:val="20"/>
          <w:szCs w:val="20"/>
        </w:rPr>
      </w:pPr>
      <w:r>
        <w:rPr>
          <w:rFonts w:ascii="Hind Light" w:eastAsia="Hind Light" w:hAnsi="Hind Light" w:cs="Hind Light"/>
          <w:sz w:val="20"/>
          <w:szCs w:val="20"/>
        </w:rPr>
        <w:t xml:space="preserve">Critics argue that these non-binding rules will be ineffective, and that any attempt to encourage online platforms to self-regulate their data use will be doomed to fail. “It is like expecting Coca-Cola to stop using sugar in its sodas because consumers are increasingly concerned about their health”, said Alberto </w:t>
      </w:r>
      <w:proofErr w:type="spellStart"/>
      <w:r>
        <w:rPr>
          <w:rFonts w:ascii="Hind Light" w:eastAsia="Hind Light" w:hAnsi="Hind Light" w:cs="Hind Light"/>
          <w:sz w:val="20"/>
          <w:szCs w:val="20"/>
        </w:rPr>
        <w:t>Alemanno</w:t>
      </w:r>
      <w:proofErr w:type="spellEnd"/>
      <w:r>
        <w:rPr>
          <w:rFonts w:ascii="Hind Light" w:eastAsia="Hind Light" w:hAnsi="Hind Light" w:cs="Hind Light"/>
          <w:sz w:val="20"/>
          <w:szCs w:val="20"/>
        </w:rPr>
        <w:t>, professor at HEC Paris.</w:t>
      </w:r>
    </w:p>
    <w:p w14:paraId="79E3A9C3" w14:textId="77777777" w:rsidR="00E865BF" w:rsidRDefault="00E865BF" w:rsidP="00C832DE">
      <w:pPr>
        <w:pStyle w:val="Pardeliste"/>
        <w:numPr>
          <w:ilvl w:val="0"/>
          <w:numId w:val="36"/>
        </w:numPr>
        <w:spacing w:line="280" w:lineRule="exact"/>
        <w:jc w:val="both"/>
        <w:rPr>
          <w:rFonts w:ascii="Hind Light" w:eastAsia="Hind Light" w:hAnsi="Hind Light" w:cs="Hind Light"/>
          <w:sz w:val="20"/>
          <w:szCs w:val="20"/>
        </w:rPr>
      </w:pPr>
      <w:r>
        <w:rPr>
          <w:rFonts w:ascii="Hind Light" w:eastAsia="Hind Light" w:hAnsi="Hind Light" w:cs="Hind Light"/>
          <w:sz w:val="20"/>
          <w:szCs w:val="20"/>
        </w:rPr>
        <w:t xml:space="preserve">France and Germany have already proceeded with their own rules. French MP Bruno Studer is currently drafting and shepherding a new law through the National Assembly, while </w:t>
      </w:r>
      <w:r w:rsidR="00401F3F">
        <w:rPr>
          <w:rFonts w:ascii="Hind Light" w:eastAsia="Hind Light" w:hAnsi="Hind Light" w:cs="Hind Light"/>
          <w:sz w:val="20"/>
          <w:szCs w:val="20"/>
        </w:rPr>
        <w:t>Germany</w:t>
      </w:r>
      <w:r>
        <w:rPr>
          <w:rFonts w:ascii="Hind Light" w:eastAsia="Hind Light" w:hAnsi="Hind Light" w:cs="Hind Light"/>
          <w:sz w:val="20"/>
          <w:szCs w:val="20"/>
        </w:rPr>
        <w:t xml:space="preserve"> this year implemented a new law threatening platforms like Facebook or Twitter with fines of up to €50m if they fail to remove illegal hate speech or fake news fast enough.</w:t>
      </w:r>
    </w:p>
    <w:p w14:paraId="2DF48757" w14:textId="77777777" w:rsidR="00FC7527" w:rsidRPr="00FC7527" w:rsidRDefault="00FC7527" w:rsidP="00C832DE">
      <w:pPr>
        <w:pStyle w:val="Pardeliste"/>
        <w:numPr>
          <w:ilvl w:val="0"/>
          <w:numId w:val="36"/>
        </w:numPr>
        <w:spacing w:line="280" w:lineRule="exact"/>
        <w:jc w:val="both"/>
        <w:rPr>
          <w:rFonts w:ascii="Hind Light" w:eastAsia="Hind Light" w:hAnsi="Hind Light" w:cs="Hind Light"/>
          <w:sz w:val="20"/>
          <w:szCs w:val="20"/>
        </w:rPr>
      </w:pPr>
      <w:r>
        <w:rPr>
          <w:rFonts w:ascii="Hind Light" w:eastAsia="Hind Light" w:hAnsi="Hind Light" w:cs="Hind Light"/>
          <w:sz w:val="20"/>
          <w:szCs w:val="20"/>
        </w:rPr>
        <w:t>Before the beginning of the summer, the Commission is expected to bring together a forum of advisors from the advertising industry, online platforms and other stakeholders to help craft this Code of Practice. The effectiveness of the overall strategy will then be assessed before December 2018.</w:t>
      </w:r>
    </w:p>
    <w:p w14:paraId="18F8E4DB" w14:textId="77777777" w:rsidR="00C832DE" w:rsidRDefault="00C832DE" w:rsidP="00C832DE">
      <w:pPr>
        <w:pStyle w:val="Pardeliste"/>
        <w:spacing w:line="280" w:lineRule="exact"/>
        <w:jc w:val="both"/>
        <w:rPr>
          <w:rFonts w:ascii="Hind Light" w:eastAsia="Hind Light" w:hAnsi="Hind Light" w:cs="Hind Light"/>
          <w:b/>
          <w:sz w:val="20"/>
          <w:szCs w:val="20"/>
        </w:rPr>
      </w:pPr>
      <w:r>
        <w:rPr>
          <w:rFonts w:ascii="Hind Light" w:eastAsia="Hind Light" w:hAnsi="Hind Light" w:cs="Hind Light"/>
          <w:b/>
          <w:sz w:val="20"/>
          <w:szCs w:val="20"/>
        </w:rPr>
        <w:t xml:space="preserve"> </w:t>
      </w:r>
    </w:p>
    <w:p w14:paraId="1F706DA4" w14:textId="77777777" w:rsidR="00C832DE" w:rsidRPr="00C832DE" w:rsidRDefault="00C832DE" w:rsidP="00C832DE">
      <w:pPr>
        <w:spacing w:line="280" w:lineRule="exact"/>
        <w:jc w:val="both"/>
        <w:rPr>
          <w:rFonts w:ascii="Hind Light" w:eastAsia="Hind Light" w:hAnsi="Hind Light" w:cs="Hind Light"/>
          <w:b/>
          <w:sz w:val="20"/>
          <w:szCs w:val="20"/>
        </w:rPr>
      </w:pPr>
      <w:r>
        <w:rPr>
          <w:rFonts w:ascii="Hind Light" w:eastAsia="Hind Light" w:hAnsi="Hind Light" w:cs="Hind Light"/>
          <w:b/>
          <w:sz w:val="20"/>
          <w:szCs w:val="20"/>
        </w:rPr>
        <w:t>EU</w:t>
      </w:r>
      <w:r w:rsidRPr="00C832DE">
        <w:rPr>
          <w:rFonts w:ascii="Hind Light" w:eastAsia="Hind Light" w:hAnsi="Hind Light" w:cs="Hind Light"/>
          <w:b/>
          <w:sz w:val="20"/>
          <w:szCs w:val="20"/>
        </w:rPr>
        <w:t xml:space="preserve">: </w:t>
      </w:r>
      <w:r>
        <w:rPr>
          <w:rFonts w:ascii="Hind Light" w:eastAsia="Hind Light" w:hAnsi="Hind Light" w:cs="Hind Light"/>
          <w:b/>
          <w:sz w:val="20"/>
          <w:szCs w:val="20"/>
        </w:rPr>
        <w:t xml:space="preserve">The Commission </w:t>
      </w:r>
      <w:r w:rsidR="00963D49">
        <w:rPr>
          <w:rFonts w:ascii="Hind Light" w:eastAsia="Hind Light" w:hAnsi="Hind Light" w:cs="Hind Light"/>
          <w:b/>
          <w:sz w:val="20"/>
          <w:szCs w:val="20"/>
        </w:rPr>
        <w:t>releases its AI Strategy</w:t>
      </w:r>
    </w:p>
    <w:p w14:paraId="372AFC61" w14:textId="77777777" w:rsidR="00963D49" w:rsidRDefault="00963D49" w:rsidP="00C832DE">
      <w:pPr>
        <w:pStyle w:val="Pardeliste"/>
        <w:numPr>
          <w:ilvl w:val="0"/>
          <w:numId w:val="36"/>
        </w:numPr>
        <w:spacing w:line="280" w:lineRule="exact"/>
        <w:jc w:val="both"/>
        <w:rPr>
          <w:rFonts w:ascii="Hind Light" w:eastAsia="Hind Light" w:hAnsi="Hind Light" w:cs="Hind Light"/>
          <w:sz w:val="20"/>
          <w:szCs w:val="20"/>
        </w:rPr>
      </w:pPr>
      <w:r w:rsidRPr="00963D49">
        <w:rPr>
          <w:rFonts w:ascii="Hind Light" w:eastAsia="Hind Light" w:hAnsi="Hind Light" w:cs="Hind Light"/>
          <w:sz w:val="20"/>
          <w:szCs w:val="20"/>
        </w:rPr>
        <w:t xml:space="preserve">On Wednesday 25 April, the European Commission </w:t>
      </w:r>
      <w:hyperlink r:id="rId13" w:history="1">
        <w:r w:rsidRPr="001F575E">
          <w:rPr>
            <w:rStyle w:val="Lienhypertexte"/>
            <w:rFonts w:ascii="Hind Light" w:eastAsia="Hind Light" w:hAnsi="Hind Light" w:cs="Hind Light"/>
            <w:sz w:val="20"/>
            <w:szCs w:val="20"/>
          </w:rPr>
          <w:t>released</w:t>
        </w:r>
      </w:hyperlink>
      <w:r w:rsidRPr="00963D49">
        <w:rPr>
          <w:rFonts w:ascii="Hind Light" w:eastAsia="Hind Light" w:hAnsi="Hind Light" w:cs="Hind Light"/>
          <w:sz w:val="20"/>
          <w:szCs w:val="20"/>
        </w:rPr>
        <w:t xml:space="preserve"> the EU’s AI strategy, </w:t>
      </w:r>
      <w:r w:rsidR="00655FB0">
        <w:rPr>
          <w:rFonts w:ascii="Hind Light" w:eastAsia="Hind Light" w:hAnsi="Hind Light" w:cs="Hind Light"/>
          <w:sz w:val="20"/>
          <w:szCs w:val="20"/>
        </w:rPr>
        <w:t xml:space="preserve">setting out </w:t>
      </w:r>
      <w:r w:rsidRPr="00963D49">
        <w:rPr>
          <w:rFonts w:ascii="Hind Light" w:eastAsia="Hind Light" w:hAnsi="Hind Light" w:cs="Hind Light"/>
          <w:sz w:val="20"/>
          <w:szCs w:val="20"/>
        </w:rPr>
        <w:t xml:space="preserve">a common approach for the EU’s Member States to set global standards in the use of the technology. </w:t>
      </w:r>
    </w:p>
    <w:p w14:paraId="0720D9E0" w14:textId="77777777" w:rsidR="00655FB0" w:rsidRDefault="00655FB0" w:rsidP="00655FB0">
      <w:pPr>
        <w:pStyle w:val="Pardeliste"/>
        <w:numPr>
          <w:ilvl w:val="0"/>
          <w:numId w:val="36"/>
        </w:numPr>
        <w:spacing w:line="280" w:lineRule="exact"/>
        <w:jc w:val="both"/>
        <w:rPr>
          <w:rFonts w:ascii="Hind Light" w:eastAsia="Hind Light" w:hAnsi="Hind Light" w:cs="Hind Light"/>
          <w:sz w:val="20"/>
          <w:szCs w:val="20"/>
        </w:rPr>
      </w:pPr>
      <w:r w:rsidRPr="00655FB0">
        <w:rPr>
          <w:rFonts w:ascii="Hind Light" w:eastAsia="Hind Light" w:hAnsi="Hind Light" w:cs="Hind Light"/>
          <w:sz w:val="20"/>
          <w:szCs w:val="20"/>
        </w:rPr>
        <w:t xml:space="preserve">The EC’s objective </w:t>
      </w:r>
      <w:r w:rsidR="00154CD2">
        <w:rPr>
          <w:rFonts w:ascii="Hind Light" w:eastAsia="Hind Light" w:hAnsi="Hind Light" w:cs="Hind Light"/>
          <w:sz w:val="20"/>
          <w:szCs w:val="20"/>
        </w:rPr>
        <w:t xml:space="preserve">is </w:t>
      </w:r>
      <w:r w:rsidRPr="00655FB0">
        <w:rPr>
          <w:rFonts w:ascii="Hind Light" w:eastAsia="Hind Light" w:hAnsi="Hind Light" w:cs="Hind Light"/>
          <w:sz w:val="20"/>
          <w:szCs w:val="20"/>
        </w:rPr>
        <w:t xml:space="preserve">to reach €20bn </w:t>
      </w:r>
      <w:r w:rsidR="00154CD2">
        <w:rPr>
          <w:rFonts w:ascii="Hind Light" w:eastAsia="Hind Light" w:hAnsi="Hind Light" w:cs="Hind Light"/>
          <w:sz w:val="20"/>
          <w:szCs w:val="20"/>
        </w:rPr>
        <w:t xml:space="preserve">of </w:t>
      </w:r>
      <w:r w:rsidRPr="00655FB0">
        <w:rPr>
          <w:rFonts w:ascii="Hind Light" w:eastAsia="Hind Light" w:hAnsi="Hind Light" w:cs="Hind Light"/>
          <w:sz w:val="20"/>
          <w:szCs w:val="20"/>
        </w:rPr>
        <w:t xml:space="preserve">total </w:t>
      </w:r>
      <w:r w:rsidR="005D73DC">
        <w:rPr>
          <w:rFonts w:ascii="Hind Light" w:eastAsia="Hind Light" w:hAnsi="Hind Light" w:cs="Hind Light"/>
          <w:sz w:val="20"/>
          <w:szCs w:val="20"/>
        </w:rPr>
        <w:t xml:space="preserve">annual </w:t>
      </w:r>
      <w:r w:rsidRPr="00655FB0">
        <w:rPr>
          <w:rFonts w:ascii="Hind Light" w:eastAsia="Hind Light" w:hAnsi="Hind Light" w:cs="Hind Light"/>
          <w:sz w:val="20"/>
          <w:szCs w:val="20"/>
        </w:rPr>
        <w:t xml:space="preserve">investments </w:t>
      </w:r>
      <w:r w:rsidR="005D73DC">
        <w:rPr>
          <w:rFonts w:ascii="Hind Light" w:eastAsia="Hind Light" w:hAnsi="Hind Light" w:cs="Hind Light"/>
          <w:sz w:val="20"/>
          <w:szCs w:val="20"/>
        </w:rPr>
        <w:t xml:space="preserve">(public and private) </w:t>
      </w:r>
      <w:r w:rsidRPr="00655FB0">
        <w:rPr>
          <w:rFonts w:ascii="Hind Light" w:eastAsia="Hind Light" w:hAnsi="Hind Light" w:cs="Hind Light"/>
          <w:sz w:val="20"/>
          <w:szCs w:val="20"/>
        </w:rPr>
        <w:t>into AI between now and the end of 2020</w:t>
      </w:r>
      <w:r w:rsidR="005D73DC">
        <w:rPr>
          <w:rFonts w:ascii="Hind Light" w:eastAsia="Hind Light" w:hAnsi="Hind Light" w:cs="Hind Light"/>
          <w:sz w:val="20"/>
          <w:szCs w:val="20"/>
        </w:rPr>
        <w:t xml:space="preserve">. </w:t>
      </w:r>
      <w:r>
        <w:rPr>
          <w:rFonts w:ascii="Hind Light" w:eastAsia="Hind Light" w:hAnsi="Hind Light" w:cs="Hind Light"/>
          <w:sz w:val="20"/>
          <w:szCs w:val="20"/>
        </w:rPr>
        <w:t>The strategy also contains plans to make the EU a world leader in ethical AI, with plans to develop draft legal and ethical guidelines for European users by December 2018.</w:t>
      </w:r>
    </w:p>
    <w:p w14:paraId="1253288A" w14:textId="77777777" w:rsidR="00154CD2" w:rsidRPr="00CC183D" w:rsidRDefault="005D73DC" w:rsidP="00CC183D">
      <w:pPr>
        <w:pStyle w:val="Pardeliste"/>
        <w:numPr>
          <w:ilvl w:val="0"/>
          <w:numId w:val="36"/>
        </w:numPr>
        <w:spacing w:line="280" w:lineRule="exact"/>
        <w:jc w:val="both"/>
        <w:rPr>
          <w:rFonts w:ascii="Hind Light" w:eastAsia="Hind Light" w:hAnsi="Hind Light" w:cs="Hind Light"/>
          <w:sz w:val="20"/>
          <w:szCs w:val="20"/>
        </w:rPr>
      </w:pPr>
      <w:r>
        <w:rPr>
          <w:rFonts w:ascii="Hind Light" w:eastAsia="Hind Light" w:hAnsi="Hind Light" w:cs="Hind Light"/>
          <w:sz w:val="20"/>
          <w:szCs w:val="20"/>
        </w:rPr>
        <w:t>S</w:t>
      </w:r>
      <w:r w:rsidR="00CC183D" w:rsidRPr="00CC183D">
        <w:rPr>
          <w:rFonts w:ascii="Hind Light" w:eastAsia="Hind Light" w:hAnsi="Hind Light" w:cs="Hind Light"/>
          <w:sz w:val="20"/>
          <w:szCs w:val="20"/>
        </w:rPr>
        <w:t xml:space="preserve">ome stakeholders still feel the AI strategy is not ambitious enough and not sufficiently linked to areas like defence and competition (like Dutch MEP </w:t>
      </w:r>
      <w:hyperlink r:id="rId14" w:history="1">
        <w:proofErr w:type="spellStart"/>
        <w:r w:rsidR="00CC183D" w:rsidRPr="00CC183D">
          <w:rPr>
            <w:rStyle w:val="Lienhypertexte"/>
            <w:rFonts w:ascii="Hind Light" w:eastAsia="Hind Light" w:hAnsi="Hind Light" w:cs="Hind Light"/>
            <w:sz w:val="20"/>
            <w:szCs w:val="20"/>
          </w:rPr>
          <w:t>Marietje</w:t>
        </w:r>
        <w:proofErr w:type="spellEnd"/>
        <w:r w:rsidR="00CC183D" w:rsidRPr="00CC183D">
          <w:rPr>
            <w:rStyle w:val="Lienhypertexte"/>
            <w:rFonts w:ascii="Hind Light" w:eastAsia="Hind Light" w:hAnsi="Hind Light" w:cs="Hind Light"/>
            <w:sz w:val="20"/>
            <w:szCs w:val="20"/>
          </w:rPr>
          <w:t xml:space="preserve"> </w:t>
        </w:r>
        <w:proofErr w:type="spellStart"/>
        <w:r w:rsidR="00CC183D" w:rsidRPr="00CC183D">
          <w:rPr>
            <w:rStyle w:val="Lienhypertexte"/>
            <w:rFonts w:ascii="Hind Light" w:eastAsia="Hind Light" w:hAnsi="Hind Light" w:cs="Hind Light"/>
            <w:sz w:val="20"/>
            <w:szCs w:val="20"/>
          </w:rPr>
          <w:t>Schaake</w:t>
        </w:r>
        <w:proofErr w:type="spellEnd"/>
      </w:hyperlink>
      <w:r w:rsidR="00CC183D" w:rsidRPr="00CC183D">
        <w:rPr>
          <w:rFonts w:ascii="Hind Light" w:eastAsia="Hind Light" w:hAnsi="Hind Light" w:cs="Hind Light"/>
          <w:sz w:val="20"/>
          <w:szCs w:val="20"/>
        </w:rPr>
        <w:t xml:space="preserve"> MEP) while others (</w:t>
      </w:r>
      <w:hyperlink r:id="rId15" w:history="1">
        <w:r w:rsidR="00CC183D" w:rsidRPr="00CC183D">
          <w:rPr>
            <w:rStyle w:val="Lienhypertexte"/>
            <w:rFonts w:ascii="Hind Light" w:eastAsia="Hind Light" w:hAnsi="Hind Light" w:cs="Hind Light"/>
            <w:sz w:val="20"/>
            <w:szCs w:val="20"/>
          </w:rPr>
          <w:t>DIGITALEUROPE</w:t>
        </w:r>
      </w:hyperlink>
      <w:r w:rsidR="00CC183D" w:rsidRPr="00CC183D">
        <w:rPr>
          <w:rFonts w:ascii="Hind Light" w:eastAsia="Hind Light" w:hAnsi="Hind Light" w:cs="Hind Light"/>
          <w:sz w:val="20"/>
          <w:szCs w:val="20"/>
        </w:rPr>
        <w:t xml:space="preserve">) warn more consistency is needed with the EC’s proposals on Copyright Reform, </w:t>
      </w:r>
      <w:proofErr w:type="spellStart"/>
      <w:r w:rsidR="00CC183D" w:rsidRPr="00CC183D">
        <w:rPr>
          <w:rFonts w:ascii="Hind Light" w:eastAsia="Hind Light" w:hAnsi="Hind Light" w:cs="Hind Light"/>
          <w:sz w:val="20"/>
          <w:szCs w:val="20"/>
        </w:rPr>
        <w:t>ePrivacy</w:t>
      </w:r>
      <w:proofErr w:type="spellEnd"/>
      <w:r w:rsidR="00CC183D" w:rsidRPr="00CC183D">
        <w:rPr>
          <w:rFonts w:ascii="Hind Light" w:eastAsia="Hind Light" w:hAnsi="Hind Light" w:cs="Hind Light"/>
          <w:sz w:val="20"/>
          <w:szCs w:val="20"/>
        </w:rPr>
        <w:t xml:space="preserve"> and the Platform-to-Business Regulation. </w:t>
      </w:r>
    </w:p>
    <w:p w14:paraId="1B46F886" w14:textId="77777777" w:rsidR="00CC183D" w:rsidRPr="00CC183D" w:rsidRDefault="00CC183D" w:rsidP="00CC183D">
      <w:pPr>
        <w:pStyle w:val="Pardeliste"/>
        <w:spacing w:line="280" w:lineRule="exact"/>
        <w:jc w:val="both"/>
        <w:rPr>
          <w:rFonts w:ascii="Hind Light" w:eastAsia="Hind Light" w:hAnsi="Hind Light" w:cs="Hind Light"/>
          <w:b/>
          <w:sz w:val="20"/>
          <w:szCs w:val="20"/>
        </w:rPr>
      </w:pPr>
    </w:p>
    <w:p w14:paraId="0CB8DD9C" w14:textId="77777777" w:rsidR="00CC183D" w:rsidRDefault="00CC183D" w:rsidP="00715A1A">
      <w:pPr>
        <w:spacing w:line="280" w:lineRule="exact"/>
        <w:jc w:val="both"/>
        <w:rPr>
          <w:rFonts w:ascii="Hind Light" w:eastAsia="Hind Light" w:hAnsi="Hind Light" w:cs="Hind Light"/>
          <w:b/>
          <w:sz w:val="20"/>
          <w:szCs w:val="20"/>
        </w:rPr>
      </w:pPr>
    </w:p>
    <w:p w14:paraId="28367B27" w14:textId="77777777" w:rsidR="005F5224" w:rsidRDefault="005F5224" w:rsidP="00715A1A">
      <w:pPr>
        <w:spacing w:line="280" w:lineRule="exact"/>
        <w:jc w:val="both"/>
        <w:rPr>
          <w:rFonts w:ascii="Hind Light" w:eastAsia="Hind Light" w:hAnsi="Hind Light" w:cs="Hind Light"/>
          <w:b/>
          <w:sz w:val="20"/>
          <w:szCs w:val="20"/>
        </w:rPr>
      </w:pPr>
    </w:p>
    <w:p w14:paraId="4D1F4DE6" w14:textId="77777777" w:rsidR="005F5224" w:rsidRDefault="005F5224" w:rsidP="00715A1A">
      <w:pPr>
        <w:spacing w:line="280" w:lineRule="exact"/>
        <w:jc w:val="both"/>
        <w:rPr>
          <w:rFonts w:ascii="Hind Light" w:eastAsia="Hind Light" w:hAnsi="Hind Light" w:cs="Hind Light"/>
          <w:b/>
          <w:sz w:val="20"/>
          <w:szCs w:val="20"/>
        </w:rPr>
      </w:pPr>
    </w:p>
    <w:p w14:paraId="44FC5C60" w14:textId="77777777" w:rsidR="005F5224" w:rsidRDefault="005F5224" w:rsidP="00715A1A">
      <w:pPr>
        <w:spacing w:line="280" w:lineRule="exact"/>
        <w:jc w:val="both"/>
        <w:rPr>
          <w:rFonts w:ascii="Hind Light" w:eastAsia="Hind Light" w:hAnsi="Hind Light" w:cs="Hind Light"/>
          <w:b/>
          <w:sz w:val="20"/>
          <w:szCs w:val="20"/>
        </w:rPr>
      </w:pPr>
    </w:p>
    <w:p w14:paraId="2B1A749A" w14:textId="77777777" w:rsidR="005000D8" w:rsidRPr="006065A0" w:rsidRDefault="005000D8" w:rsidP="00715A1A">
      <w:pPr>
        <w:spacing w:line="280" w:lineRule="exact"/>
        <w:jc w:val="both"/>
        <w:rPr>
          <w:rFonts w:ascii="Hind Light" w:eastAsia="Hind Light" w:hAnsi="Hind Light" w:cs="Hind Light"/>
          <w:b/>
          <w:sz w:val="20"/>
          <w:szCs w:val="20"/>
        </w:rPr>
      </w:pPr>
      <w:r w:rsidRPr="006065A0">
        <w:rPr>
          <w:rFonts w:ascii="Hind Light" w:eastAsia="Hind Light" w:hAnsi="Hind Light" w:cs="Hind Light"/>
          <w:b/>
          <w:sz w:val="20"/>
          <w:szCs w:val="20"/>
        </w:rPr>
        <w:lastRenderedPageBreak/>
        <w:t xml:space="preserve">EU: Mark Zuckerberg to come to Brussels </w:t>
      </w:r>
    </w:p>
    <w:p w14:paraId="30F80400" w14:textId="77777777" w:rsidR="005000D8" w:rsidRDefault="00784135" w:rsidP="005000D8">
      <w:pPr>
        <w:pStyle w:val="Pardeliste"/>
        <w:numPr>
          <w:ilvl w:val="0"/>
          <w:numId w:val="40"/>
        </w:numPr>
        <w:spacing w:line="280" w:lineRule="exact"/>
        <w:jc w:val="both"/>
        <w:rPr>
          <w:rFonts w:ascii="Hind Light" w:eastAsia="Hind Light" w:hAnsi="Hind Light" w:cs="Hind Light"/>
          <w:sz w:val="20"/>
          <w:szCs w:val="20"/>
        </w:rPr>
      </w:pPr>
      <w:r>
        <w:rPr>
          <w:rFonts w:ascii="Hind Light" w:eastAsia="Hind Light" w:hAnsi="Hind Light" w:cs="Hind Light"/>
          <w:sz w:val="20"/>
          <w:szCs w:val="20"/>
        </w:rPr>
        <w:t xml:space="preserve">Facebook’s CEO has agreed to come to the European Parliament in May to testify before MEPs in the wake of revelations of data </w:t>
      </w:r>
      <w:r w:rsidR="00655FB0">
        <w:rPr>
          <w:rFonts w:ascii="Hind Light" w:eastAsia="Hind Light" w:hAnsi="Hind Light" w:cs="Hind Light"/>
          <w:sz w:val="20"/>
          <w:szCs w:val="20"/>
        </w:rPr>
        <w:t xml:space="preserve">mis-use </w:t>
      </w:r>
      <w:r>
        <w:rPr>
          <w:rFonts w:ascii="Hind Light" w:eastAsia="Hind Light" w:hAnsi="Hind Light" w:cs="Hind Light"/>
          <w:sz w:val="20"/>
          <w:szCs w:val="20"/>
        </w:rPr>
        <w:t xml:space="preserve">at Cambridge Analytica affecting over 2.7m Facebook users. </w:t>
      </w:r>
    </w:p>
    <w:p w14:paraId="35BE357D" w14:textId="77777777" w:rsidR="00784135" w:rsidRPr="005000D8" w:rsidRDefault="00784135" w:rsidP="005000D8">
      <w:pPr>
        <w:pStyle w:val="Pardeliste"/>
        <w:numPr>
          <w:ilvl w:val="0"/>
          <w:numId w:val="40"/>
        </w:numPr>
        <w:spacing w:line="280" w:lineRule="exact"/>
        <w:jc w:val="both"/>
        <w:rPr>
          <w:rFonts w:ascii="Hind Light" w:eastAsia="Hind Light" w:hAnsi="Hind Light" w:cs="Hind Light"/>
          <w:sz w:val="20"/>
          <w:szCs w:val="20"/>
        </w:rPr>
      </w:pPr>
      <w:r>
        <w:rPr>
          <w:rFonts w:ascii="Hind Light" w:eastAsia="Hind Light" w:hAnsi="Hind Light" w:cs="Hind Light"/>
          <w:sz w:val="20"/>
          <w:szCs w:val="20"/>
        </w:rPr>
        <w:t xml:space="preserve">According to </w:t>
      </w:r>
      <w:r w:rsidR="006065A0">
        <w:rPr>
          <w:rFonts w:ascii="Hind Light" w:eastAsia="Hind Light" w:hAnsi="Hind Light" w:cs="Hind Light"/>
          <w:sz w:val="20"/>
          <w:szCs w:val="20"/>
        </w:rPr>
        <w:t xml:space="preserve">a </w:t>
      </w:r>
      <w:hyperlink r:id="rId16" w:history="1">
        <w:r w:rsidR="006065A0" w:rsidRPr="006065A0">
          <w:rPr>
            <w:rStyle w:val="Lienhypertexte"/>
            <w:rFonts w:ascii="Hind Light" w:eastAsia="Hind Light" w:hAnsi="Hind Light" w:cs="Hind Light"/>
            <w:sz w:val="20"/>
            <w:szCs w:val="20"/>
          </w:rPr>
          <w:t>tweet</w:t>
        </w:r>
      </w:hyperlink>
      <w:r w:rsidR="006065A0">
        <w:rPr>
          <w:rFonts w:ascii="Hind Light" w:eastAsia="Hind Light" w:hAnsi="Hind Light" w:cs="Hind Light"/>
          <w:sz w:val="20"/>
          <w:szCs w:val="20"/>
        </w:rPr>
        <w:t xml:space="preserve"> from Thursday 26 April by </w:t>
      </w:r>
      <w:r>
        <w:rPr>
          <w:rFonts w:ascii="Hind Light" w:eastAsia="Hind Light" w:hAnsi="Hind Light" w:cs="Hind Light"/>
          <w:sz w:val="20"/>
          <w:szCs w:val="20"/>
        </w:rPr>
        <w:t xml:space="preserve">Daniel </w:t>
      </w:r>
      <w:proofErr w:type="spellStart"/>
      <w:r>
        <w:rPr>
          <w:rFonts w:ascii="Hind Light" w:eastAsia="Hind Light" w:hAnsi="Hind Light" w:cs="Hind Light"/>
          <w:sz w:val="20"/>
          <w:szCs w:val="20"/>
        </w:rPr>
        <w:t>Koster</w:t>
      </w:r>
      <w:proofErr w:type="spellEnd"/>
      <w:r>
        <w:rPr>
          <w:rFonts w:ascii="Hind Light" w:eastAsia="Hind Light" w:hAnsi="Hind Light" w:cs="Hind Light"/>
          <w:sz w:val="20"/>
          <w:szCs w:val="20"/>
        </w:rPr>
        <w:t xml:space="preserve">, Spokesperson to the EP’s President Antonio </w:t>
      </w:r>
      <w:proofErr w:type="spellStart"/>
      <w:r>
        <w:rPr>
          <w:rFonts w:ascii="Hind Light" w:eastAsia="Hind Light" w:hAnsi="Hind Light" w:cs="Hind Light"/>
          <w:sz w:val="20"/>
          <w:szCs w:val="20"/>
        </w:rPr>
        <w:t>Tajani</w:t>
      </w:r>
      <w:proofErr w:type="spellEnd"/>
      <w:r>
        <w:rPr>
          <w:rFonts w:ascii="Hind Light" w:eastAsia="Hind Light" w:hAnsi="Hind Light" w:cs="Hind Light"/>
          <w:sz w:val="20"/>
          <w:szCs w:val="20"/>
        </w:rPr>
        <w:t xml:space="preserve">, Mark Zuckerberg’s team has confirmed the request and the announcement will be made official once the format has been agreed. </w:t>
      </w:r>
    </w:p>
    <w:p w14:paraId="5D16CCCF" w14:textId="77777777" w:rsidR="00091820" w:rsidRDefault="00091820" w:rsidP="00CC183D">
      <w:pPr>
        <w:spacing w:line="280" w:lineRule="exact"/>
        <w:jc w:val="both"/>
        <w:rPr>
          <w:rFonts w:ascii="Hind Light" w:eastAsia="Hind Light" w:hAnsi="Hind Light" w:cs="Hind Light"/>
          <w:sz w:val="20"/>
          <w:szCs w:val="20"/>
        </w:rPr>
      </w:pPr>
    </w:p>
    <w:p w14:paraId="657FAE1B" w14:textId="77777777" w:rsidR="00271A03" w:rsidRPr="00271A03" w:rsidRDefault="00271A03" w:rsidP="00CC183D">
      <w:pPr>
        <w:spacing w:line="280" w:lineRule="exact"/>
        <w:jc w:val="both"/>
        <w:rPr>
          <w:rFonts w:ascii="Hind Light" w:eastAsia="Hind Light" w:hAnsi="Hind Light" w:cs="Hind Light"/>
          <w:b/>
          <w:sz w:val="20"/>
          <w:szCs w:val="20"/>
        </w:rPr>
      </w:pPr>
      <w:r w:rsidRPr="00271A03">
        <w:rPr>
          <w:rFonts w:ascii="Hind Light" w:eastAsia="Hind Light" w:hAnsi="Hind Light" w:cs="Hind Light"/>
          <w:b/>
          <w:sz w:val="20"/>
          <w:szCs w:val="20"/>
        </w:rPr>
        <w:t>EU: Privacy and GDPR discussed at annual FEDMA meeting in European Parliament</w:t>
      </w:r>
    </w:p>
    <w:p w14:paraId="6E47223D" w14:textId="77777777" w:rsidR="00531857" w:rsidRDefault="00271A03" w:rsidP="00CC183D">
      <w:pPr>
        <w:pStyle w:val="Pardeliste"/>
        <w:numPr>
          <w:ilvl w:val="0"/>
          <w:numId w:val="38"/>
        </w:numPr>
        <w:spacing w:line="280" w:lineRule="exact"/>
        <w:jc w:val="both"/>
        <w:rPr>
          <w:rFonts w:ascii="Hind Light" w:eastAsia="Hind Light" w:hAnsi="Hind Light" w:cs="Hind Light"/>
          <w:sz w:val="20"/>
          <w:szCs w:val="20"/>
        </w:rPr>
      </w:pPr>
      <w:r>
        <w:rPr>
          <w:rFonts w:ascii="Hind Light" w:eastAsia="Hind Light" w:hAnsi="Hind Light" w:cs="Hind Light"/>
          <w:sz w:val="20"/>
          <w:szCs w:val="20"/>
        </w:rPr>
        <w:t xml:space="preserve">At the annual </w:t>
      </w:r>
      <w:hyperlink r:id="rId17" w:history="1">
        <w:r w:rsidRPr="001F575E">
          <w:rPr>
            <w:rStyle w:val="Lienhypertexte"/>
            <w:rFonts w:ascii="Hind Light" w:eastAsia="Hind Light" w:hAnsi="Hind Light" w:cs="Hind Light"/>
            <w:sz w:val="20"/>
            <w:szCs w:val="20"/>
          </w:rPr>
          <w:t>meeting</w:t>
        </w:r>
      </w:hyperlink>
      <w:r>
        <w:rPr>
          <w:rFonts w:ascii="Hind Light" w:eastAsia="Hind Light" w:hAnsi="Hind Light" w:cs="Hind Light"/>
          <w:sz w:val="20"/>
          <w:szCs w:val="20"/>
        </w:rPr>
        <w:t xml:space="preserve"> of </w:t>
      </w:r>
      <w:hyperlink r:id="rId18" w:history="1">
        <w:r w:rsidRPr="00271A03">
          <w:rPr>
            <w:rStyle w:val="Lienhypertexte"/>
            <w:rFonts w:ascii="Hind Light" w:eastAsia="Hind Light" w:hAnsi="Hind Light" w:cs="Hind Light"/>
            <w:sz w:val="20"/>
            <w:szCs w:val="20"/>
          </w:rPr>
          <w:t>FEDMA</w:t>
        </w:r>
      </w:hyperlink>
      <w:r>
        <w:rPr>
          <w:rFonts w:ascii="Hind Light" w:eastAsia="Hind Light" w:hAnsi="Hind Light" w:cs="Hind Light"/>
          <w:sz w:val="20"/>
          <w:szCs w:val="20"/>
        </w:rPr>
        <w:t xml:space="preserve">, the Federation of European Direct and Interactive Marketing, which represents the interests of data-driven marketers, its CEO </w:t>
      </w:r>
      <w:r w:rsidR="00531857">
        <w:rPr>
          <w:rFonts w:ascii="Hind Light" w:eastAsia="Hind Light" w:hAnsi="Hind Light" w:cs="Hind Light"/>
          <w:sz w:val="20"/>
          <w:szCs w:val="20"/>
        </w:rPr>
        <w:t xml:space="preserve">welcomed the </w:t>
      </w:r>
      <w:r>
        <w:rPr>
          <w:rFonts w:ascii="Hind Light" w:eastAsia="Hind Light" w:hAnsi="Hind Light" w:cs="Hind Light"/>
          <w:sz w:val="20"/>
          <w:szCs w:val="20"/>
        </w:rPr>
        <w:t xml:space="preserve">EU’s General Data Protection Regulation (GDPR) as a consumer centric opportunity </w:t>
      </w:r>
      <w:r w:rsidR="00531857">
        <w:rPr>
          <w:rFonts w:ascii="Hind Light" w:eastAsia="Hind Light" w:hAnsi="Hind Light" w:cs="Hind Light"/>
          <w:sz w:val="20"/>
          <w:szCs w:val="20"/>
        </w:rPr>
        <w:t xml:space="preserve">that will </w:t>
      </w:r>
      <w:r>
        <w:rPr>
          <w:rFonts w:ascii="Hind Light" w:eastAsia="Hind Light" w:hAnsi="Hind Light" w:cs="Hind Light"/>
          <w:sz w:val="20"/>
          <w:szCs w:val="20"/>
        </w:rPr>
        <w:t>increase confidence</w:t>
      </w:r>
      <w:r w:rsidR="00531857">
        <w:rPr>
          <w:rFonts w:ascii="Hind Light" w:eastAsia="Hind Light" w:hAnsi="Hind Light" w:cs="Hind Light"/>
          <w:sz w:val="20"/>
          <w:szCs w:val="20"/>
        </w:rPr>
        <w:t xml:space="preserve"> in online shopping</w:t>
      </w:r>
      <w:r>
        <w:rPr>
          <w:rFonts w:ascii="Hind Light" w:eastAsia="Hind Light" w:hAnsi="Hind Light" w:cs="Hind Light"/>
          <w:sz w:val="20"/>
          <w:szCs w:val="20"/>
        </w:rPr>
        <w:t>.</w:t>
      </w:r>
    </w:p>
    <w:p w14:paraId="39F97599" w14:textId="77777777" w:rsidR="00271A03" w:rsidRDefault="00531857" w:rsidP="00CC183D">
      <w:pPr>
        <w:pStyle w:val="Pardeliste"/>
        <w:numPr>
          <w:ilvl w:val="0"/>
          <w:numId w:val="38"/>
        </w:numPr>
        <w:spacing w:line="280" w:lineRule="exact"/>
        <w:jc w:val="both"/>
        <w:rPr>
          <w:rFonts w:ascii="Hind Light" w:eastAsia="Hind Light" w:hAnsi="Hind Light" w:cs="Hind Light"/>
          <w:sz w:val="20"/>
          <w:szCs w:val="20"/>
        </w:rPr>
      </w:pPr>
      <w:r>
        <w:rPr>
          <w:rFonts w:ascii="Hind Light" w:eastAsia="Hind Light" w:hAnsi="Hind Light" w:cs="Hind Light"/>
          <w:sz w:val="20"/>
          <w:szCs w:val="20"/>
        </w:rPr>
        <w:t xml:space="preserve">Axel Voss MEP (EPP, Germany) stressed that he was not happy with the content of the </w:t>
      </w:r>
      <w:proofErr w:type="spellStart"/>
      <w:r>
        <w:rPr>
          <w:rFonts w:ascii="Hind Light" w:eastAsia="Hind Light" w:hAnsi="Hind Light" w:cs="Hind Light"/>
          <w:sz w:val="20"/>
          <w:szCs w:val="20"/>
        </w:rPr>
        <w:t>ePrivacy</w:t>
      </w:r>
      <w:proofErr w:type="spellEnd"/>
      <w:r>
        <w:rPr>
          <w:rFonts w:ascii="Hind Light" w:eastAsia="Hind Light" w:hAnsi="Hind Light" w:cs="Hind Light"/>
          <w:sz w:val="20"/>
          <w:szCs w:val="20"/>
        </w:rPr>
        <w:t xml:space="preserve"> Regulation as it introduces legal uncertainty </w:t>
      </w:r>
      <w:r w:rsidR="001F575E">
        <w:rPr>
          <w:rFonts w:ascii="Hind Light" w:eastAsia="Hind Light" w:hAnsi="Hind Light" w:cs="Hind Light"/>
          <w:sz w:val="20"/>
          <w:szCs w:val="20"/>
        </w:rPr>
        <w:t xml:space="preserve">and a problematic conception of the issue of consent. Dr. Sachiko </w:t>
      </w:r>
      <w:proofErr w:type="spellStart"/>
      <w:r w:rsidR="001F575E">
        <w:rPr>
          <w:rFonts w:ascii="Hind Light" w:eastAsia="Hind Light" w:hAnsi="Hind Light" w:cs="Hind Light"/>
          <w:sz w:val="20"/>
          <w:szCs w:val="20"/>
        </w:rPr>
        <w:t>Scheuing</w:t>
      </w:r>
      <w:proofErr w:type="spellEnd"/>
      <w:r w:rsidR="001F575E">
        <w:rPr>
          <w:rFonts w:ascii="Hind Light" w:eastAsia="Hind Light" w:hAnsi="Hind Light" w:cs="Hind Light"/>
          <w:sz w:val="20"/>
          <w:szCs w:val="20"/>
        </w:rPr>
        <w:t xml:space="preserve">, </w:t>
      </w:r>
      <w:proofErr w:type="spellStart"/>
      <w:r w:rsidR="001F575E">
        <w:rPr>
          <w:rFonts w:ascii="Hind Light" w:eastAsia="Hind Light" w:hAnsi="Hind Light" w:cs="Hind Light"/>
          <w:sz w:val="20"/>
          <w:szCs w:val="20"/>
        </w:rPr>
        <w:t>Prviacy</w:t>
      </w:r>
      <w:proofErr w:type="spellEnd"/>
      <w:r w:rsidR="001F575E">
        <w:rPr>
          <w:rFonts w:ascii="Hind Light" w:eastAsia="Hind Light" w:hAnsi="Hind Light" w:cs="Hind Light"/>
          <w:sz w:val="20"/>
          <w:szCs w:val="20"/>
        </w:rPr>
        <w:t xml:space="preserve"> Officer at marketing company Acxiom, agreed that the </w:t>
      </w:r>
      <w:proofErr w:type="spellStart"/>
      <w:r w:rsidR="001F575E">
        <w:rPr>
          <w:rFonts w:ascii="Hind Light" w:eastAsia="Hind Light" w:hAnsi="Hind Light" w:cs="Hind Light"/>
          <w:sz w:val="20"/>
          <w:szCs w:val="20"/>
        </w:rPr>
        <w:t>ePrivacy</w:t>
      </w:r>
      <w:proofErr w:type="spellEnd"/>
      <w:r w:rsidR="001F575E">
        <w:rPr>
          <w:rFonts w:ascii="Hind Light" w:eastAsia="Hind Light" w:hAnsi="Hind Light" w:cs="Hind Light"/>
          <w:sz w:val="20"/>
          <w:szCs w:val="20"/>
        </w:rPr>
        <w:t xml:space="preserve"> regulation puts information sharing at risk and that the issue of content as outlined in the </w:t>
      </w:r>
      <w:proofErr w:type="spellStart"/>
      <w:r w:rsidR="001F575E">
        <w:rPr>
          <w:rFonts w:ascii="Hind Light" w:eastAsia="Hind Light" w:hAnsi="Hind Light" w:cs="Hind Light"/>
          <w:sz w:val="20"/>
          <w:szCs w:val="20"/>
        </w:rPr>
        <w:t>ePrivacy</w:t>
      </w:r>
      <w:proofErr w:type="spellEnd"/>
      <w:r w:rsidR="001F575E">
        <w:rPr>
          <w:rFonts w:ascii="Hind Light" w:eastAsia="Hind Light" w:hAnsi="Hind Light" w:cs="Hind Light"/>
          <w:sz w:val="20"/>
          <w:szCs w:val="20"/>
        </w:rPr>
        <w:t xml:space="preserve"> Regulation is too constraining, will lead to consent fatigue, as people tick boxes without considering the implications.  </w:t>
      </w:r>
    </w:p>
    <w:p w14:paraId="322136BD" w14:textId="77777777" w:rsidR="008B3F2C" w:rsidRPr="00401F3F" w:rsidRDefault="001F575E" w:rsidP="00CC183D">
      <w:pPr>
        <w:pStyle w:val="Pardeliste"/>
        <w:numPr>
          <w:ilvl w:val="0"/>
          <w:numId w:val="38"/>
        </w:numPr>
        <w:spacing w:line="280" w:lineRule="exact"/>
        <w:jc w:val="both"/>
        <w:rPr>
          <w:rFonts w:ascii="Hind Light" w:eastAsia="Hind Light" w:hAnsi="Hind Light" w:cs="Hind Light"/>
          <w:sz w:val="20"/>
          <w:szCs w:val="20"/>
        </w:rPr>
      </w:pPr>
      <w:r>
        <w:rPr>
          <w:rFonts w:ascii="Hind Light" w:eastAsia="Hind Light" w:hAnsi="Hind Light" w:cs="Hind Light"/>
          <w:sz w:val="20"/>
          <w:szCs w:val="20"/>
        </w:rPr>
        <w:t xml:space="preserve">During a panel on the need for coherence in a data driven industry, representatives form the European Data Protection Supervisor, RTL Group and Reader’s Digest, discussed the need for a more joined-up approach between the GDPR, the </w:t>
      </w:r>
      <w:proofErr w:type="spellStart"/>
      <w:r>
        <w:rPr>
          <w:rFonts w:ascii="Hind Light" w:eastAsia="Hind Light" w:hAnsi="Hind Light" w:cs="Hind Light"/>
          <w:sz w:val="20"/>
          <w:szCs w:val="20"/>
        </w:rPr>
        <w:t>ePrivacy</w:t>
      </w:r>
      <w:proofErr w:type="spellEnd"/>
      <w:r>
        <w:rPr>
          <w:rFonts w:ascii="Hind Light" w:eastAsia="Hind Light" w:hAnsi="Hind Light" w:cs="Hind Light"/>
          <w:sz w:val="20"/>
          <w:szCs w:val="20"/>
        </w:rPr>
        <w:t xml:space="preserve"> regulation and Digital Content Directive, soon to be adopted, and the future New Deal for Consumers. </w:t>
      </w:r>
      <w:r w:rsidR="008B3F2C" w:rsidRPr="00655FB0">
        <w:rPr>
          <w:rFonts w:ascii="Hind Light" w:eastAsia="Hind Light" w:hAnsi="Hind Light" w:cs="Hind Light"/>
          <w:color w:val="FF0000"/>
          <w:sz w:val="20"/>
          <w:szCs w:val="20"/>
        </w:rPr>
        <w:t xml:space="preserve"> </w:t>
      </w:r>
    </w:p>
    <w:p w14:paraId="3F3DC76D" w14:textId="77777777" w:rsidR="00401F3F" w:rsidRDefault="00401F3F" w:rsidP="00CC183D">
      <w:pPr>
        <w:spacing w:line="280" w:lineRule="exact"/>
        <w:jc w:val="both"/>
        <w:rPr>
          <w:rFonts w:ascii="Hind Light" w:eastAsia="Hind Light" w:hAnsi="Hind Light" w:cs="Hind Light"/>
          <w:sz w:val="20"/>
          <w:szCs w:val="20"/>
        </w:rPr>
      </w:pPr>
    </w:p>
    <w:p w14:paraId="40188779" w14:textId="77777777" w:rsidR="00401F3F" w:rsidRDefault="00401F3F" w:rsidP="00CC183D">
      <w:pPr>
        <w:spacing w:line="280" w:lineRule="exact"/>
        <w:jc w:val="both"/>
        <w:rPr>
          <w:rFonts w:ascii="Hind Light" w:eastAsia="Hind Light" w:hAnsi="Hind Light" w:cs="Hind Light"/>
          <w:b/>
          <w:sz w:val="20"/>
          <w:szCs w:val="20"/>
        </w:rPr>
      </w:pPr>
      <w:r w:rsidRPr="00401F3F">
        <w:rPr>
          <w:rFonts w:ascii="Hind Light" w:eastAsia="Hind Light" w:hAnsi="Hind Light" w:cs="Hind Light"/>
          <w:b/>
          <w:sz w:val="20"/>
          <w:szCs w:val="20"/>
        </w:rPr>
        <w:t xml:space="preserve">EU: Leading lawyer calls for ‘privacy label’ on the </w:t>
      </w:r>
      <w:r w:rsidR="0044388D">
        <w:rPr>
          <w:rFonts w:ascii="Hind Light" w:eastAsia="Hind Light" w:hAnsi="Hind Light" w:cs="Hind Light"/>
          <w:b/>
          <w:sz w:val="20"/>
          <w:szCs w:val="20"/>
        </w:rPr>
        <w:t>I</w:t>
      </w:r>
      <w:r w:rsidRPr="00401F3F">
        <w:rPr>
          <w:rFonts w:ascii="Hind Light" w:eastAsia="Hind Light" w:hAnsi="Hind Light" w:cs="Hind Light"/>
          <w:b/>
          <w:sz w:val="20"/>
          <w:szCs w:val="20"/>
        </w:rPr>
        <w:t xml:space="preserve">nternet </w:t>
      </w:r>
    </w:p>
    <w:p w14:paraId="081215DC" w14:textId="77777777" w:rsidR="00401F3F" w:rsidRDefault="00401F3F" w:rsidP="00CC183D">
      <w:pPr>
        <w:pStyle w:val="Pardeliste"/>
        <w:numPr>
          <w:ilvl w:val="0"/>
          <w:numId w:val="41"/>
        </w:numPr>
        <w:spacing w:line="280" w:lineRule="exact"/>
        <w:jc w:val="both"/>
        <w:rPr>
          <w:rFonts w:ascii="Hind Light" w:eastAsia="Hind Light" w:hAnsi="Hind Light" w:cs="Hind Light"/>
          <w:sz w:val="20"/>
          <w:szCs w:val="20"/>
        </w:rPr>
      </w:pPr>
      <w:r w:rsidRPr="00401F3F">
        <w:rPr>
          <w:rFonts w:ascii="Hind Light" w:eastAsia="Hind Light" w:hAnsi="Hind Light" w:cs="Hind Light"/>
          <w:sz w:val="20"/>
          <w:szCs w:val="20"/>
        </w:rPr>
        <w:t xml:space="preserve">Leading privacy </w:t>
      </w:r>
      <w:r>
        <w:rPr>
          <w:rFonts w:ascii="Hind Light" w:eastAsia="Hind Light" w:hAnsi="Hind Light" w:cs="Hind Light"/>
          <w:sz w:val="20"/>
          <w:szCs w:val="20"/>
        </w:rPr>
        <w:t>lawyer Bart</w:t>
      </w:r>
      <w:r w:rsidRPr="00401F3F">
        <w:rPr>
          <w:rFonts w:ascii="Hind Light" w:eastAsia="Hind Light" w:hAnsi="Hind Light" w:cs="Hind Light"/>
          <w:sz w:val="20"/>
          <w:szCs w:val="20"/>
        </w:rPr>
        <w:t xml:space="preserve"> </w:t>
      </w:r>
      <w:proofErr w:type="spellStart"/>
      <w:r w:rsidRPr="00401F3F">
        <w:rPr>
          <w:rFonts w:ascii="Hind Light" w:eastAsia="Hind Light" w:hAnsi="Hind Light" w:cs="Hind Light"/>
          <w:sz w:val="20"/>
          <w:szCs w:val="20"/>
        </w:rPr>
        <w:t>Lazer</w:t>
      </w:r>
      <w:proofErr w:type="spellEnd"/>
      <w:r>
        <w:rPr>
          <w:rFonts w:ascii="Hind Light" w:eastAsia="Hind Light" w:hAnsi="Hind Light" w:cs="Hind Light"/>
          <w:sz w:val="20"/>
          <w:szCs w:val="20"/>
        </w:rPr>
        <w:t xml:space="preserve"> published an opinion </w:t>
      </w:r>
      <w:hyperlink r:id="rId19" w:history="1">
        <w:r w:rsidRPr="00AE42E9">
          <w:rPr>
            <w:rStyle w:val="Lienhypertexte"/>
            <w:rFonts w:ascii="Hind Light" w:eastAsia="Hind Light" w:hAnsi="Hind Light" w:cs="Hind Light"/>
            <w:sz w:val="20"/>
            <w:szCs w:val="20"/>
          </w:rPr>
          <w:t>piece</w:t>
        </w:r>
      </w:hyperlink>
      <w:r w:rsidR="00AE42E9">
        <w:rPr>
          <w:rFonts w:ascii="Hind Light" w:eastAsia="Hind Light" w:hAnsi="Hind Light" w:cs="Hind Light"/>
          <w:sz w:val="20"/>
          <w:szCs w:val="20"/>
        </w:rPr>
        <w:t xml:space="preserve"> in POLITICO EUROPE</w:t>
      </w:r>
      <w:r>
        <w:rPr>
          <w:rFonts w:ascii="Hind Light" w:eastAsia="Hind Light" w:hAnsi="Hind Light" w:cs="Hind Light"/>
          <w:sz w:val="20"/>
          <w:szCs w:val="20"/>
        </w:rPr>
        <w:t xml:space="preserve"> calling </w:t>
      </w:r>
      <w:r w:rsidRPr="00401F3F">
        <w:rPr>
          <w:rFonts w:ascii="Hind Light" w:eastAsia="Hind Light" w:hAnsi="Hind Light" w:cs="Hind Light"/>
          <w:sz w:val="20"/>
          <w:szCs w:val="20"/>
        </w:rPr>
        <w:t>for legislators to create a privacy label</w:t>
      </w:r>
      <w:r>
        <w:rPr>
          <w:rFonts w:ascii="Hind Light" w:eastAsia="Hind Light" w:hAnsi="Hind Light" w:cs="Hind Light"/>
          <w:sz w:val="20"/>
          <w:szCs w:val="20"/>
        </w:rPr>
        <w:t xml:space="preserve"> </w:t>
      </w:r>
      <w:r w:rsidRPr="00401F3F">
        <w:rPr>
          <w:rFonts w:ascii="Hind Light" w:eastAsia="Hind Light" w:hAnsi="Hind Light" w:cs="Hind Light"/>
          <w:sz w:val="20"/>
          <w:szCs w:val="20"/>
        </w:rPr>
        <w:t xml:space="preserve">for all </w:t>
      </w:r>
      <w:r w:rsidR="0044388D">
        <w:rPr>
          <w:rFonts w:ascii="Hind Light" w:eastAsia="Hind Light" w:hAnsi="Hind Light" w:cs="Hind Light"/>
          <w:sz w:val="20"/>
          <w:szCs w:val="20"/>
        </w:rPr>
        <w:t>I</w:t>
      </w:r>
      <w:r>
        <w:rPr>
          <w:rFonts w:ascii="Hind Light" w:eastAsia="Hind Light" w:hAnsi="Hind Light" w:cs="Hind Light"/>
          <w:sz w:val="20"/>
          <w:szCs w:val="20"/>
        </w:rPr>
        <w:t xml:space="preserve">nternet </w:t>
      </w:r>
      <w:r w:rsidRPr="00401F3F">
        <w:rPr>
          <w:rFonts w:ascii="Hind Light" w:eastAsia="Hind Light" w:hAnsi="Hind Light" w:cs="Hind Light"/>
          <w:sz w:val="20"/>
          <w:szCs w:val="20"/>
        </w:rPr>
        <w:t xml:space="preserve">sites, arguing it would be </w:t>
      </w:r>
      <w:r>
        <w:rPr>
          <w:rFonts w:ascii="Hind Light" w:eastAsia="Hind Light" w:hAnsi="Hind Light" w:cs="Hind Light"/>
          <w:sz w:val="20"/>
          <w:szCs w:val="20"/>
        </w:rPr>
        <w:t xml:space="preserve">a </w:t>
      </w:r>
      <w:r w:rsidRPr="00401F3F">
        <w:rPr>
          <w:rFonts w:ascii="Hind Light" w:eastAsia="Hind Light" w:hAnsi="Hind Light" w:cs="Hind Light"/>
          <w:sz w:val="20"/>
          <w:szCs w:val="20"/>
        </w:rPr>
        <w:t>light-touch and reliable way to boost online privacy</w:t>
      </w:r>
      <w:r>
        <w:rPr>
          <w:rFonts w:ascii="Hind Light" w:eastAsia="Hind Light" w:hAnsi="Hind Light" w:cs="Hind Light"/>
          <w:sz w:val="20"/>
          <w:szCs w:val="20"/>
        </w:rPr>
        <w:t xml:space="preserve">. </w:t>
      </w:r>
    </w:p>
    <w:p w14:paraId="38DD57CA" w14:textId="77777777" w:rsidR="00401F3F" w:rsidRDefault="00401F3F" w:rsidP="00CC183D">
      <w:pPr>
        <w:pStyle w:val="Pardeliste"/>
        <w:numPr>
          <w:ilvl w:val="0"/>
          <w:numId w:val="41"/>
        </w:numPr>
        <w:spacing w:line="280" w:lineRule="exact"/>
        <w:jc w:val="both"/>
        <w:rPr>
          <w:rFonts w:ascii="Hind Light" w:eastAsia="Hind Light" w:hAnsi="Hind Light" w:cs="Hind Light"/>
          <w:sz w:val="20"/>
          <w:szCs w:val="20"/>
        </w:rPr>
      </w:pPr>
      <w:r>
        <w:rPr>
          <w:rFonts w:ascii="Hind Light" w:eastAsia="Hind Light" w:hAnsi="Hind Light" w:cs="Hind Light"/>
          <w:sz w:val="20"/>
          <w:szCs w:val="20"/>
        </w:rPr>
        <w:t xml:space="preserve">Following the successful development of food labelling more than 50 years ago, the privacy label would ensure the consumer is informed </w:t>
      </w:r>
      <w:r w:rsidR="00AE42E9">
        <w:rPr>
          <w:rFonts w:ascii="Hind Light" w:eastAsia="Hind Light" w:hAnsi="Hind Light" w:cs="Hind Light"/>
          <w:sz w:val="20"/>
          <w:szCs w:val="20"/>
        </w:rPr>
        <w:t xml:space="preserve">and able to make decisions about their data management. </w:t>
      </w:r>
    </w:p>
    <w:p w14:paraId="1E7DA312" w14:textId="77777777" w:rsidR="00AE42E9" w:rsidRDefault="00AE42E9" w:rsidP="00CC183D">
      <w:pPr>
        <w:pStyle w:val="Pardeliste"/>
        <w:numPr>
          <w:ilvl w:val="0"/>
          <w:numId w:val="41"/>
        </w:numPr>
        <w:spacing w:line="280" w:lineRule="exact"/>
        <w:jc w:val="both"/>
        <w:rPr>
          <w:rFonts w:ascii="Hind Light" w:eastAsia="Hind Light" w:hAnsi="Hind Light" w:cs="Hind Light"/>
          <w:sz w:val="20"/>
          <w:szCs w:val="20"/>
        </w:rPr>
      </w:pPr>
      <w:r>
        <w:rPr>
          <w:rFonts w:ascii="Hind Light" w:eastAsia="Hind Light" w:hAnsi="Hind Light" w:cs="Hind Light"/>
          <w:sz w:val="20"/>
          <w:szCs w:val="20"/>
        </w:rPr>
        <w:t xml:space="preserve">Bart </w:t>
      </w:r>
      <w:proofErr w:type="spellStart"/>
      <w:r>
        <w:rPr>
          <w:rFonts w:ascii="Hind Light" w:eastAsia="Hind Light" w:hAnsi="Hind Light" w:cs="Hind Light"/>
          <w:sz w:val="20"/>
          <w:szCs w:val="20"/>
        </w:rPr>
        <w:t>Lazer</w:t>
      </w:r>
      <w:proofErr w:type="spellEnd"/>
      <w:r>
        <w:rPr>
          <w:rFonts w:ascii="Hind Light" w:eastAsia="Hind Light" w:hAnsi="Hind Light" w:cs="Hind Light"/>
          <w:sz w:val="20"/>
          <w:szCs w:val="20"/>
        </w:rPr>
        <w:t xml:space="preserve"> argues companies face a no-win solution when developing their privacy policies, either they are too opaque </w:t>
      </w:r>
      <w:r w:rsidR="009A6576">
        <w:rPr>
          <w:rFonts w:ascii="Hind Light" w:eastAsia="Hind Light" w:hAnsi="Hind Light" w:cs="Hind Light"/>
          <w:sz w:val="20"/>
          <w:szCs w:val="20"/>
        </w:rPr>
        <w:t xml:space="preserve">and </w:t>
      </w:r>
      <w:r>
        <w:rPr>
          <w:rFonts w:ascii="Hind Light" w:eastAsia="Hind Light" w:hAnsi="Hind Light" w:cs="Hind Light"/>
          <w:sz w:val="20"/>
          <w:szCs w:val="20"/>
        </w:rPr>
        <w:t>are therefore criticised by users or the company run</w:t>
      </w:r>
      <w:r w:rsidR="009A6576">
        <w:rPr>
          <w:rFonts w:ascii="Hind Light" w:eastAsia="Hind Light" w:hAnsi="Hind Light" w:cs="Hind Light"/>
          <w:sz w:val="20"/>
          <w:szCs w:val="20"/>
        </w:rPr>
        <w:t>s</w:t>
      </w:r>
      <w:r>
        <w:rPr>
          <w:rFonts w:ascii="Hind Light" w:eastAsia="Hind Light" w:hAnsi="Hind Light" w:cs="Hind Light"/>
          <w:sz w:val="20"/>
          <w:szCs w:val="20"/>
        </w:rPr>
        <w:t xml:space="preserve"> the risk of being challenged by regulators or class-action plaintiffs for oversimplifying their policies. </w:t>
      </w:r>
    </w:p>
    <w:p w14:paraId="54E5B657" w14:textId="77777777" w:rsidR="00AE42E9" w:rsidRDefault="00AE42E9" w:rsidP="00CC183D">
      <w:pPr>
        <w:pStyle w:val="Pardeliste"/>
        <w:numPr>
          <w:ilvl w:val="0"/>
          <w:numId w:val="41"/>
        </w:numPr>
        <w:spacing w:line="280" w:lineRule="exact"/>
        <w:jc w:val="both"/>
        <w:rPr>
          <w:rFonts w:ascii="Hind Light" w:eastAsia="Hind Light" w:hAnsi="Hind Light" w:cs="Hind Light"/>
          <w:sz w:val="20"/>
          <w:szCs w:val="20"/>
        </w:rPr>
      </w:pPr>
      <w:r>
        <w:rPr>
          <w:rFonts w:ascii="Hind Light" w:eastAsia="Hind Light" w:hAnsi="Hind Light" w:cs="Hind Light"/>
          <w:sz w:val="20"/>
          <w:szCs w:val="20"/>
        </w:rPr>
        <w:t xml:space="preserve">In the wake of Facebook’s data breach scandal, the lawyer argues policy-makers will need to find a flexible way to regulate the </w:t>
      </w:r>
      <w:r w:rsidR="0044388D">
        <w:rPr>
          <w:rFonts w:ascii="Hind Light" w:eastAsia="Hind Light" w:hAnsi="Hind Light" w:cs="Hind Light"/>
          <w:sz w:val="20"/>
          <w:szCs w:val="20"/>
        </w:rPr>
        <w:t>I</w:t>
      </w:r>
      <w:r>
        <w:rPr>
          <w:rFonts w:ascii="Hind Light" w:eastAsia="Hind Light" w:hAnsi="Hind Light" w:cs="Hind Light"/>
          <w:sz w:val="20"/>
          <w:szCs w:val="20"/>
        </w:rPr>
        <w:t xml:space="preserve">nternet without hampering its openness, a privacy label could be the best solution. </w:t>
      </w:r>
    </w:p>
    <w:p w14:paraId="0B91086B" w14:textId="77777777" w:rsidR="009A6576" w:rsidRDefault="009A6576" w:rsidP="009A6576">
      <w:pPr>
        <w:spacing w:line="280" w:lineRule="exact"/>
        <w:jc w:val="both"/>
        <w:rPr>
          <w:rFonts w:ascii="Hind Light" w:eastAsia="Hind Light" w:hAnsi="Hind Light" w:cs="Hind Light"/>
          <w:sz w:val="20"/>
          <w:szCs w:val="20"/>
        </w:rPr>
      </w:pPr>
    </w:p>
    <w:p w14:paraId="68F99815" w14:textId="2070B754" w:rsidR="009A6576" w:rsidRPr="005F5224" w:rsidRDefault="009A6576" w:rsidP="005F5224">
      <w:pPr>
        <w:spacing w:line="280" w:lineRule="exact"/>
        <w:jc w:val="both"/>
        <w:rPr>
          <w:rFonts w:ascii="Hind Light" w:eastAsia="Hind Light" w:hAnsi="Hind Light" w:cs="Hind Light"/>
          <w:b/>
          <w:sz w:val="20"/>
          <w:szCs w:val="20"/>
        </w:rPr>
      </w:pPr>
    </w:p>
    <w:sectPr w:rsidR="009A6576" w:rsidRPr="005F5224" w:rsidSect="00CC5B49">
      <w:headerReference w:type="default" r:id="rId20"/>
      <w:footerReference w:type="default" r:id="rId21"/>
      <w:headerReference w:type="first" r:id="rId22"/>
      <w:footerReference w:type="first" r:id="rId23"/>
      <w:pgSz w:w="11900" w:h="16840"/>
      <w:pgMar w:top="1383" w:right="3538" w:bottom="1191" w:left="851" w:header="595" w:footer="584" w:gutter="0"/>
      <w:cols w:space="505"/>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52247B11" w14:textId="77777777" w:rsidR="00D97B31" w:rsidRDefault="00D97B31" w:rsidP="0094598F">
      <w:r>
        <w:separator/>
      </w:r>
    </w:p>
  </w:endnote>
  <w:endnote w:type="continuationSeparator" w:id="0">
    <w:p w14:paraId="6A571678" w14:textId="77777777" w:rsidR="00D97B31" w:rsidRDefault="00D97B31" w:rsidP="0094598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EF" w:usb1="C0007841" w:usb2="00000009" w:usb3="00000000" w:csb0="000001FF" w:csb1="00000000"/>
  </w:font>
  <w:font w:name="Calibri">
    <w:panose1 w:val="020F0502020204030204"/>
    <w:charset w:val="00"/>
    <w:family w:val="auto"/>
    <w:pitch w:val="variable"/>
    <w:sig w:usb0="E00002FF" w:usb1="4000ACFF" w:usb2="00000001" w:usb3="00000000" w:csb0="0000019F" w:csb1="00000000"/>
  </w:font>
  <w:font w:name="Courier New">
    <w:panose1 w:val="02070309020205020404"/>
    <w:charset w:val="00"/>
    <w:family w:val="auto"/>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Light">
    <w:panose1 w:val="020F0302020204030204"/>
    <w:charset w:val="00"/>
    <w:family w:val="auto"/>
    <w:pitch w:val="variable"/>
    <w:sig w:usb0="A00002EF" w:usb1="4000207B" w:usb2="00000000" w:usb3="00000000" w:csb0="0000019F" w:csb1="00000000"/>
  </w:font>
  <w:font w:name="Segoe UI">
    <w:charset w:val="00"/>
    <w:family w:val="swiss"/>
    <w:pitch w:val="variable"/>
    <w:sig w:usb0="E4002EFF" w:usb1="C000E47F" w:usb2="00000009" w:usb3="00000000" w:csb0="000001FF" w:csb1="00000000"/>
  </w:font>
  <w:font w:name="Hind Light">
    <w:altName w:val="Times New Roman"/>
    <w:panose1 w:val="00000000000000000000"/>
    <w:charset w:val="00"/>
    <w:family w:val="roman"/>
    <w:notTrueType/>
    <w:pitch w:val="default"/>
  </w:font>
  <w:font w:name="Hind Medium">
    <w:altName w:val="Times New Roman"/>
    <w:charset w:val="00"/>
    <w:family w:val="auto"/>
    <w:pitch w:val="variable"/>
    <w:sig w:usb0="00000001" w:usb1="00000000" w:usb2="00000000" w:usb3="00000000" w:csb0="00000093"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14003815" w14:textId="77777777" w:rsidR="00784135" w:rsidRPr="00B41A52" w:rsidRDefault="00784135" w:rsidP="00CC5B49">
    <w:pPr>
      <w:pStyle w:val="Pieddepage"/>
    </w:pPr>
    <w:r w:rsidRPr="00236E16">
      <w:rPr>
        <w:rFonts w:ascii="Hind Medium" w:hAnsi="Hind Medium"/>
        <w:noProof/>
        <w:lang w:val="fr-FR" w:eastAsia="fr-FR"/>
      </w:rPr>
      <w:drawing>
        <wp:anchor distT="0" distB="0" distL="114300" distR="114300" simplePos="0" relativeHeight="251659264" behindDoc="1" locked="1" layoutInCell="1" allowOverlap="0" wp14:anchorId="289F7D6E" wp14:editId="099BBBF5">
          <wp:simplePos x="0" y="0"/>
          <wp:positionH relativeFrom="page">
            <wp:posOffset>6877050</wp:posOffset>
          </wp:positionH>
          <wp:positionV relativeFrom="page">
            <wp:posOffset>10171430</wp:posOffset>
          </wp:positionV>
          <wp:extent cx="179640" cy="179640"/>
          <wp:effectExtent l="0" t="0" r="0" b="0"/>
          <wp:wrapNone/>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 name="logo.emf"/>
                  <pic:cNvPicPr/>
                </pic:nvPicPr>
                <pic:blipFill>
                  <a:blip r:embed="rId1">
                    <a:extLst>
                      <a:ext uri="{28A0092B-C50C-407E-A947-70E740481C1C}">
                        <a14:useLocalDpi xmlns:a14="http://schemas.microsoft.com/office/drawing/2010/main" val="0"/>
                      </a:ext>
                    </a:extLst>
                  </a:blip>
                  <a:stretch>
                    <a:fillRect/>
                  </a:stretch>
                </pic:blipFill>
                <pic:spPr>
                  <a:xfrm>
                    <a:off x="0" y="0"/>
                    <a:ext cx="179640" cy="179640"/>
                  </a:xfrm>
                  <a:prstGeom prst="rect">
                    <a:avLst/>
                  </a:prstGeom>
                  <a:noFill/>
                  <a:ln>
                    <a:noFill/>
                  </a:ln>
                </pic:spPr>
              </pic:pic>
            </a:graphicData>
          </a:graphic>
          <wp14:sizeRelH relativeFrom="margin">
            <wp14:pctWidth>0</wp14:pctWidth>
          </wp14:sizeRelH>
          <wp14:sizeRelV relativeFrom="margin">
            <wp14:pctHeight>0</wp14:pctHeight>
          </wp14:sizeRelV>
        </wp:anchor>
      </w:drawing>
    </w:r>
    <w:r>
      <w:rPr>
        <w:rFonts w:ascii="Hind Medium" w:hAnsi="Hind Medium"/>
      </w:rPr>
      <w:t>Internet</w:t>
    </w:r>
    <w:r w:rsidRPr="00236E16">
      <w:rPr>
        <w:rFonts w:ascii="Hind Medium" w:hAnsi="Hind Medium"/>
      </w:rPr>
      <w:t>society.org</w:t>
    </w:r>
    <w:r>
      <w:tab/>
    </w:r>
    <w:r w:rsidRPr="009F2B94">
      <w:t>@</w:t>
    </w:r>
    <w:proofErr w:type="spellStart"/>
    <w:r>
      <w:t>Internet</w:t>
    </w:r>
    <w:r w:rsidRPr="00236E16">
      <w:t>society</w:t>
    </w:r>
    <w:proofErr w:type="spellEnd"/>
    <w:r>
      <w:t xml:space="preserve"> </w:t>
    </w:r>
  </w:p>
</w:ftr>
</file>

<file path=word/footer2.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19EE9D14" w14:textId="77777777" w:rsidR="00784135" w:rsidRDefault="00784135">
    <w:pPr>
      <w:pStyle w:val="Pieddepage"/>
    </w:pPr>
    <w:r>
      <w:rPr>
        <w:rFonts w:ascii="Hind Medium" w:hAnsi="Hind Medium"/>
      </w:rPr>
      <w:t>Internet</w:t>
    </w:r>
    <w:r w:rsidRPr="00236E16">
      <w:rPr>
        <w:rFonts w:ascii="Hind Medium" w:hAnsi="Hind Medium"/>
      </w:rPr>
      <w:t>society.org</w:t>
    </w:r>
    <w:r>
      <w:tab/>
    </w:r>
    <w:r w:rsidRPr="009F2B94">
      <w:t>@</w:t>
    </w:r>
    <w:proofErr w:type="spellStart"/>
    <w:r>
      <w:t>Internet</w:t>
    </w:r>
    <w:r w:rsidRPr="00236E16">
      <w:t>society</w:t>
    </w:r>
    <w:proofErr w:type="spellEnd"/>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4AB16A24" w14:textId="77777777" w:rsidR="00D97B31" w:rsidRDefault="00D97B31" w:rsidP="0094598F">
      <w:r>
        <w:separator/>
      </w:r>
    </w:p>
  </w:footnote>
  <w:footnote w:type="continuationSeparator" w:id="0">
    <w:p w14:paraId="5E8132CC" w14:textId="77777777" w:rsidR="00D97B31" w:rsidRDefault="00D97B31" w:rsidP="0094598F">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7DE78C86" w14:textId="77777777" w:rsidR="00784135" w:rsidRPr="00E005F2" w:rsidRDefault="00784135" w:rsidP="00CC5B49">
    <w:pPr>
      <w:pStyle w:val="En-tte"/>
      <w:framePr w:w="646" w:wrap="notBeside" w:vAnchor="page" w:hAnchor="page" w:x="10462" w:y="540" w:anchorLock="1"/>
      <w:jc w:val="right"/>
      <w:rPr>
        <w:rStyle w:val="Numrodepage"/>
        <w:sz w:val="18"/>
        <w:szCs w:val="18"/>
      </w:rPr>
    </w:pPr>
    <w:r w:rsidRPr="00E005F2">
      <w:rPr>
        <w:rStyle w:val="Numrodepage"/>
        <w:sz w:val="18"/>
        <w:szCs w:val="18"/>
      </w:rPr>
      <w:fldChar w:fldCharType="begin"/>
    </w:r>
    <w:r w:rsidRPr="00E005F2">
      <w:rPr>
        <w:rStyle w:val="Numrodepage"/>
        <w:sz w:val="18"/>
        <w:szCs w:val="18"/>
      </w:rPr>
      <w:instrText xml:space="preserve">PAGE  </w:instrText>
    </w:r>
    <w:r w:rsidRPr="00E005F2">
      <w:rPr>
        <w:rStyle w:val="Numrodepage"/>
        <w:sz w:val="18"/>
        <w:szCs w:val="18"/>
      </w:rPr>
      <w:fldChar w:fldCharType="separate"/>
    </w:r>
    <w:r w:rsidR="005F5224">
      <w:rPr>
        <w:rStyle w:val="Numrodepage"/>
        <w:noProof/>
        <w:sz w:val="18"/>
        <w:szCs w:val="18"/>
      </w:rPr>
      <w:t>3</w:t>
    </w:r>
    <w:r w:rsidRPr="00E005F2">
      <w:rPr>
        <w:rStyle w:val="Numrodepage"/>
        <w:sz w:val="18"/>
        <w:szCs w:val="18"/>
      </w:rPr>
      <w:fldChar w:fldCharType="end"/>
    </w:r>
  </w:p>
  <w:p w14:paraId="3706E1F9" w14:textId="77777777" w:rsidR="00784135" w:rsidRPr="00E005F2" w:rsidRDefault="00784135" w:rsidP="00CC5B49">
    <w:pPr>
      <w:pStyle w:val="En-tte"/>
      <w:spacing w:line="180" w:lineRule="exact"/>
      <w:ind w:right="360"/>
      <w:rPr>
        <w:spacing w:val="4"/>
        <w:szCs w:val="12"/>
      </w:rPr>
    </w:pPr>
    <w:r>
      <w:rPr>
        <w:spacing w:val="4"/>
        <w:szCs w:val="12"/>
      </w:rPr>
      <w:t xml:space="preserve">European Regional Bureau Newsletter: </w:t>
    </w:r>
    <w:r>
      <w:t xml:space="preserve">21 April 2018 </w:t>
    </w:r>
    <w:r w:rsidRPr="00591399">
      <w:t xml:space="preserve">– </w:t>
    </w:r>
    <w:r>
      <w:t>27 April</w:t>
    </w:r>
    <w:r w:rsidRPr="00591399">
      <w:t xml:space="preserve"> </w:t>
    </w:r>
    <w:r>
      <w:t>2018</w:t>
    </w:r>
  </w:p>
</w:hdr>
</file>

<file path=word/header2.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tbl>
    <w:tblPr>
      <w:tblStyle w:val="Grilledutableau"/>
      <w:tblpPr w:bottomFromText="397" w:vertAnchor="page" w:horzAnchor="margin" w:tblpX="1" w:tblpY="1"/>
      <w:tblOverlap w:val="never"/>
      <w:tblW w:w="1040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10402"/>
    </w:tblGrid>
    <w:tr w:rsidR="00784135" w14:paraId="3BCCEBDA" w14:textId="77777777" w:rsidTr="00CC5B49">
      <w:trPr>
        <w:cantSplit/>
        <w:trHeight w:hRule="exact" w:val="1247"/>
      </w:trPr>
      <w:tc>
        <w:tcPr>
          <w:tcW w:w="10402" w:type="dxa"/>
          <w:shd w:val="clear" w:color="auto" w:fill="auto"/>
        </w:tcPr>
        <w:p w14:paraId="6E227AC6" w14:textId="77777777" w:rsidR="00784135" w:rsidRDefault="00784135" w:rsidP="00CC5B49">
          <w:pPr>
            <w:pStyle w:val="Documenttitle"/>
          </w:pPr>
        </w:p>
      </w:tc>
    </w:tr>
    <w:tr w:rsidR="00784135" w:rsidRPr="00E7106E" w14:paraId="7F48BAAD" w14:textId="77777777" w:rsidTr="00CC5B49">
      <w:trPr>
        <w:cantSplit/>
        <w:trHeight w:hRule="exact" w:val="3232"/>
      </w:trPr>
      <w:tc>
        <w:tcPr>
          <w:tcW w:w="10402" w:type="dxa"/>
          <w:shd w:val="clear" w:color="auto" w:fill="auto"/>
          <w:vAlign w:val="center"/>
        </w:tcPr>
        <w:p w14:paraId="3F80CFA7" w14:textId="77777777" w:rsidR="00784135" w:rsidRDefault="00784135" w:rsidP="00CC5B49">
          <w:pPr>
            <w:pStyle w:val="Documenttitle"/>
          </w:pPr>
          <w:r>
            <w:t xml:space="preserve">European </w:t>
          </w:r>
          <w:r w:rsidRPr="00E3372A">
            <w:t xml:space="preserve">Regional Bureau Newsletter </w:t>
          </w:r>
        </w:p>
        <w:p w14:paraId="4BAB221E" w14:textId="77777777" w:rsidR="00784135" w:rsidRPr="00E7106E" w:rsidRDefault="00784135" w:rsidP="00CC5B49">
          <w:pPr>
            <w:pStyle w:val="Documenttitle"/>
          </w:pPr>
        </w:p>
      </w:tc>
    </w:tr>
    <w:tr w:rsidR="00784135" w:rsidRPr="00326E6B" w14:paraId="299C96C9" w14:textId="77777777" w:rsidTr="00CC5B49">
      <w:trPr>
        <w:cantSplit/>
        <w:trHeight w:hRule="exact" w:val="1134"/>
      </w:trPr>
      <w:tc>
        <w:tcPr>
          <w:tcW w:w="10402" w:type="dxa"/>
          <w:shd w:val="clear" w:color="auto" w:fill="auto"/>
        </w:tcPr>
        <w:p w14:paraId="242E80A0" w14:textId="77777777" w:rsidR="00784135" w:rsidRDefault="00784135" w:rsidP="006B1AFE">
          <w:pPr>
            <w:pStyle w:val="Coverdate"/>
          </w:pPr>
          <w:r>
            <w:t xml:space="preserve">21 April 2018 </w:t>
          </w:r>
          <w:r w:rsidRPr="00591399">
            <w:t xml:space="preserve">– </w:t>
          </w:r>
          <w:r>
            <w:t>27 April</w:t>
          </w:r>
          <w:r w:rsidRPr="00591399">
            <w:t xml:space="preserve"> </w:t>
          </w:r>
          <w:r>
            <w:t>2018</w:t>
          </w:r>
        </w:p>
        <w:p w14:paraId="721BE06F" w14:textId="77777777" w:rsidR="00784135" w:rsidRDefault="00D97B31" w:rsidP="006B1AFE">
          <w:pPr>
            <w:pStyle w:val="Coverdate"/>
            <w:rPr>
              <w:rStyle w:val="Lienhypertexte"/>
            </w:rPr>
          </w:pPr>
          <w:hyperlink r:id="rId1" w:history="1">
            <w:r w:rsidR="00784135" w:rsidRPr="00C45E9B">
              <w:rPr>
                <w:rStyle w:val="Lienhypertexte"/>
              </w:rPr>
              <w:t>https://www.</w:t>
            </w:r>
            <w:r w:rsidR="00784135">
              <w:rPr>
                <w:rStyle w:val="Lienhypertexte"/>
              </w:rPr>
              <w:t>Internet</w:t>
            </w:r>
            <w:r w:rsidR="00784135" w:rsidRPr="00C45E9B">
              <w:rPr>
                <w:rStyle w:val="Lienhypertexte"/>
              </w:rPr>
              <w:t>society.org/regions/europe/</w:t>
            </w:r>
          </w:hyperlink>
        </w:p>
        <w:p w14:paraId="270944AE" w14:textId="327E0945" w:rsidR="005F5224" w:rsidRPr="00591399" w:rsidRDefault="005F5224" w:rsidP="006B1AFE">
          <w:pPr>
            <w:pStyle w:val="Coverdate"/>
          </w:pPr>
          <w:proofErr w:type="spellStart"/>
          <w:r>
            <w:rPr>
              <w:rStyle w:val="Lienhypertexte"/>
            </w:rPr>
            <w:t>Frédéric</w:t>
          </w:r>
          <w:proofErr w:type="spellEnd"/>
          <w:r>
            <w:rPr>
              <w:rStyle w:val="Lienhypertexte"/>
            </w:rPr>
            <w:t xml:space="preserve"> </w:t>
          </w:r>
          <w:proofErr w:type="spellStart"/>
          <w:r>
            <w:rPr>
              <w:rStyle w:val="Lienhypertexte"/>
            </w:rPr>
            <w:t>Donck</w:t>
          </w:r>
          <w:proofErr w:type="spellEnd"/>
        </w:p>
      </w:tc>
    </w:tr>
  </w:tbl>
  <w:p w14:paraId="7751731C" w14:textId="77777777" w:rsidR="00784135" w:rsidRDefault="00784135">
    <w:pPr>
      <w:pStyle w:val="En-tte"/>
    </w:pPr>
    <w:r>
      <w:rPr>
        <w:noProof/>
        <w:lang w:val="fr-FR" w:eastAsia="fr-FR"/>
      </w:rPr>
      <w:drawing>
        <wp:anchor distT="0" distB="0" distL="114300" distR="114300" simplePos="0" relativeHeight="251660288" behindDoc="1" locked="0" layoutInCell="1" allowOverlap="1" wp14:anchorId="3686550F" wp14:editId="5A79FCFC">
          <wp:simplePos x="0" y="0"/>
          <wp:positionH relativeFrom="page">
            <wp:posOffset>0</wp:posOffset>
          </wp:positionH>
          <wp:positionV relativeFrom="page">
            <wp:posOffset>0</wp:posOffset>
          </wp:positionV>
          <wp:extent cx="7559640" cy="3566880"/>
          <wp:effectExtent l="0" t="0" r="10160" b="0"/>
          <wp:wrapNone/>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jpegss/page5-6.jpg"/>
                  <pic:cNvPicPr>
                    <a:picLocks noChangeAspect="1" noChangeArrowheads="1"/>
                  </pic:cNvPicPr>
                </pic:nvPicPr>
                <pic:blipFill>
                  <a:blip r:embed="rId2">
                    <a:extLst>
                      <a:ext uri="{28A0092B-C50C-407E-A947-70E740481C1C}">
                        <a14:useLocalDpi xmlns:a14="http://schemas.microsoft.com/office/drawing/2010/main"/>
                      </a:ext>
                    </a:extLst>
                  </a:blip>
                  <a:stretch>
                    <a:fillRect/>
                  </a:stretch>
                </pic:blipFill>
                <pic:spPr bwMode="auto">
                  <a:xfrm>
                    <a:off x="0" y="0"/>
                    <a:ext cx="7559640" cy="3566880"/>
                  </a:xfrm>
                  <a:prstGeom prst="rect">
                    <a:avLst/>
                  </a:prstGeom>
                  <a:noFill/>
                  <a:ln>
                    <a:noFill/>
                  </a:ln>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89"/>
    <w:multiLevelType w:val="singleLevel"/>
    <w:tmpl w:val="05AE1D80"/>
    <w:lvl w:ilvl="0">
      <w:start w:val="1"/>
      <w:numFmt w:val="bullet"/>
      <w:pStyle w:val="Listepuces"/>
      <w:lvlText w:val=""/>
      <w:lvlJc w:val="left"/>
      <w:pPr>
        <w:tabs>
          <w:tab w:val="num" w:pos="360"/>
        </w:tabs>
        <w:ind w:left="360" w:hanging="360"/>
      </w:pPr>
      <w:rPr>
        <w:rFonts w:ascii="Symbol" w:hAnsi="Symbol" w:hint="default"/>
      </w:rPr>
    </w:lvl>
  </w:abstractNum>
  <w:abstractNum w:abstractNumId="1">
    <w:nsid w:val="041E16BD"/>
    <w:multiLevelType w:val="hybridMultilevel"/>
    <w:tmpl w:val="9D6A753E"/>
    <w:lvl w:ilvl="0" w:tplc="F9BC581C">
      <w:start w:val="28"/>
      <w:numFmt w:val="bullet"/>
      <w:lvlText w:val="-"/>
      <w:lvlJc w:val="left"/>
      <w:pPr>
        <w:ind w:left="720" w:hanging="360"/>
      </w:pPr>
      <w:rPr>
        <w:rFonts w:ascii="Calibri" w:eastAsia="Calibri" w:hAnsi="Calibri" w:cs="Calibri"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2">
    <w:nsid w:val="08BA7AD3"/>
    <w:multiLevelType w:val="hybridMultilevel"/>
    <w:tmpl w:val="86BC80E4"/>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nsid w:val="0B695B81"/>
    <w:multiLevelType w:val="hybridMultilevel"/>
    <w:tmpl w:val="663EC906"/>
    <w:lvl w:ilvl="0" w:tplc="04090001">
      <w:start w:val="1"/>
      <w:numFmt w:val="bullet"/>
      <w:lvlText w:val=""/>
      <w:lvlJc w:val="left"/>
      <w:pPr>
        <w:ind w:left="643"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nsid w:val="0BC77A17"/>
    <w:multiLevelType w:val="hybridMultilevel"/>
    <w:tmpl w:val="1A466E3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nsid w:val="0CF829D7"/>
    <w:multiLevelType w:val="hybridMultilevel"/>
    <w:tmpl w:val="B1C09B5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nsid w:val="0F1E2700"/>
    <w:multiLevelType w:val="hybridMultilevel"/>
    <w:tmpl w:val="1A9A0018"/>
    <w:lvl w:ilvl="0" w:tplc="F4C02D08">
      <w:start w:val="1"/>
      <w:numFmt w:val="bullet"/>
      <w:lvlText w:val=""/>
      <w:lvlJc w:val="left"/>
      <w:pPr>
        <w:ind w:left="927" w:hanging="360"/>
      </w:pPr>
      <w:rPr>
        <w:rFonts w:ascii="Symbol" w:hAnsi="Symbol" w:hint="default"/>
        <w:lang w:val="en-GB"/>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nsid w:val="1030400C"/>
    <w:multiLevelType w:val="hybridMultilevel"/>
    <w:tmpl w:val="B8D2028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nsid w:val="12EB69D6"/>
    <w:multiLevelType w:val="hybridMultilevel"/>
    <w:tmpl w:val="FD4ABE4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nsid w:val="147A48D7"/>
    <w:multiLevelType w:val="hybridMultilevel"/>
    <w:tmpl w:val="29A049B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nsid w:val="1AA90E42"/>
    <w:multiLevelType w:val="hybridMultilevel"/>
    <w:tmpl w:val="5204E58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nsid w:val="1C7A3874"/>
    <w:multiLevelType w:val="hybridMultilevel"/>
    <w:tmpl w:val="DE60C72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nsid w:val="1D3C2F17"/>
    <w:multiLevelType w:val="hybridMultilevel"/>
    <w:tmpl w:val="86640A82"/>
    <w:lvl w:ilvl="0" w:tplc="08090001">
      <w:start w:val="1"/>
      <w:numFmt w:val="bullet"/>
      <w:lvlText w:val=""/>
      <w:lvlJc w:val="left"/>
      <w:pPr>
        <w:ind w:left="644" w:hanging="360"/>
      </w:pPr>
      <w:rPr>
        <w:rFonts w:ascii="Symbol" w:hAnsi="Symbol" w:hint="default"/>
      </w:rPr>
    </w:lvl>
    <w:lvl w:ilvl="1" w:tplc="08090003" w:tentative="1">
      <w:start w:val="1"/>
      <w:numFmt w:val="bullet"/>
      <w:lvlText w:val="o"/>
      <w:lvlJc w:val="left"/>
      <w:pPr>
        <w:ind w:left="1364" w:hanging="360"/>
      </w:pPr>
      <w:rPr>
        <w:rFonts w:ascii="Courier New" w:hAnsi="Courier New" w:cs="Courier New" w:hint="default"/>
      </w:rPr>
    </w:lvl>
    <w:lvl w:ilvl="2" w:tplc="08090005" w:tentative="1">
      <w:start w:val="1"/>
      <w:numFmt w:val="bullet"/>
      <w:lvlText w:val=""/>
      <w:lvlJc w:val="left"/>
      <w:pPr>
        <w:ind w:left="2084" w:hanging="360"/>
      </w:pPr>
      <w:rPr>
        <w:rFonts w:ascii="Wingdings" w:hAnsi="Wingdings" w:hint="default"/>
      </w:rPr>
    </w:lvl>
    <w:lvl w:ilvl="3" w:tplc="08090001" w:tentative="1">
      <w:start w:val="1"/>
      <w:numFmt w:val="bullet"/>
      <w:lvlText w:val=""/>
      <w:lvlJc w:val="left"/>
      <w:pPr>
        <w:ind w:left="2804" w:hanging="360"/>
      </w:pPr>
      <w:rPr>
        <w:rFonts w:ascii="Symbol" w:hAnsi="Symbol" w:hint="default"/>
      </w:rPr>
    </w:lvl>
    <w:lvl w:ilvl="4" w:tplc="08090003" w:tentative="1">
      <w:start w:val="1"/>
      <w:numFmt w:val="bullet"/>
      <w:lvlText w:val="o"/>
      <w:lvlJc w:val="left"/>
      <w:pPr>
        <w:ind w:left="3524" w:hanging="360"/>
      </w:pPr>
      <w:rPr>
        <w:rFonts w:ascii="Courier New" w:hAnsi="Courier New" w:cs="Courier New" w:hint="default"/>
      </w:rPr>
    </w:lvl>
    <w:lvl w:ilvl="5" w:tplc="08090005" w:tentative="1">
      <w:start w:val="1"/>
      <w:numFmt w:val="bullet"/>
      <w:lvlText w:val=""/>
      <w:lvlJc w:val="left"/>
      <w:pPr>
        <w:ind w:left="4244" w:hanging="360"/>
      </w:pPr>
      <w:rPr>
        <w:rFonts w:ascii="Wingdings" w:hAnsi="Wingdings" w:hint="default"/>
      </w:rPr>
    </w:lvl>
    <w:lvl w:ilvl="6" w:tplc="08090001" w:tentative="1">
      <w:start w:val="1"/>
      <w:numFmt w:val="bullet"/>
      <w:lvlText w:val=""/>
      <w:lvlJc w:val="left"/>
      <w:pPr>
        <w:ind w:left="4964" w:hanging="360"/>
      </w:pPr>
      <w:rPr>
        <w:rFonts w:ascii="Symbol" w:hAnsi="Symbol" w:hint="default"/>
      </w:rPr>
    </w:lvl>
    <w:lvl w:ilvl="7" w:tplc="08090003" w:tentative="1">
      <w:start w:val="1"/>
      <w:numFmt w:val="bullet"/>
      <w:lvlText w:val="o"/>
      <w:lvlJc w:val="left"/>
      <w:pPr>
        <w:ind w:left="5684" w:hanging="360"/>
      </w:pPr>
      <w:rPr>
        <w:rFonts w:ascii="Courier New" w:hAnsi="Courier New" w:cs="Courier New" w:hint="default"/>
      </w:rPr>
    </w:lvl>
    <w:lvl w:ilvl="8" w:tplc="08090005" w:tentative="1">
      <w:start w:val="1"/>
      <w:numFmt w:val="bullet"/>
      <w:lvlText w:val=""/>
      <w:lvlJc w:val="left"/>
      <w:pPr>
        <w:ind w:left="6404" w:hanging="360"/>
      </w:pPr>
      <w:rPr>
        <w:rFonts w:ascii="Wingdings" w:hAnsi="Wingdings" w:hint="default"/>
      </w:rPr>
    </w:lvl>
  </w:abstractNum>
  <w:abstractNum w:abstractNumId="13">
    <w:nsid w:val="21771023"/>
    <w:multiLevelType w:val="hybridMultilevel"/>
    <w:tmpl w:val="71F2E6B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nsid w:val="23C20B55"/>
    <w:multiLevelType w:val="hybridMultilevel"/>
    <w:tmpl w:val="EBA0EA32"/>
    <w:lvl w:ilvl="0" w:tplc="08090001">
      <w:start w:val="1"/>
      <w:numFmt w:val="bullet"/>
      <w:lvlText w:val=""/>
      <w:lvlJc w:val="left"/>
      <w:pPr>
        <w:ind w:left="643" w:hanging="360"/>
      </w:pPr>
      <w:rPr>
        <w:rFonts w:ascii="Symbol" w:hAnsi="Symbol" w:hint="default"/>
      </w:rPr>
    </w:lvl>
    <w:lvl w:ilvl="1" w:tplc="08090003" w:tentative="1">
      <w:start w:val="1"/>
      <w:numFmt w:val="bullet"/>
      <w:lvlText w:val="o"/>
      <w:lvlJc w:val="left"/>
      <w:pPr>
        <w:ind w:left="1363" w:hanging="360"/>
      </w:pPr>
      <w:rPr>
        <w:rFonts w:ascii="Courier New" w:hAnsi="Courier New" w:cs="Courier New" w:hint="default"/>
      </w:rPr>
    </w:lvl>
    <w:lvl w:ilvl="2" w:tplc="08090005" w:tentative="1">
      <w:start w:val="1"/>
      <w:numFmt w:val="bullet"/>
      <w:lvlText w:val=""/>
      <w:lvlJc w:val="left"/>
      <w:pPr>
        <w:ind w:left="2083" w:hanging="360"/>
      </w:pPr>
      <w:rPr>
        <w:rFonts w:ascii="Wingdings" w:hAnsi="Wingdings" w:hint="default"/>
      </w:rPr>
    </w:lvl>
    <w:lvl w:ilvl="3" w:tplc="08090001" w:tentative="1">
      <w:start w:val="1"/>
      <w:numFmt w:val="bullet"/>
      <w:lvlText w:val=""/>
      <w:lvlJc w:val="left"/>
      <w:pPr>
        <w:ind w:left="2803" w:hanging="360"/>
      </w:pPr>
      <w:rPr>
        <w:rFonts w:ascii="Symbol" w:hAnsi="Symbol" w:hint="default"/>
      </w:rPr>
    </w:lvl>
    <w:lvl w:ilvl="4" w:tplc="08090003" w:tentative="1">
      <w:start w:val="1"/>
      <w:numFmt w:val="bullet"/>
      <w:lvlText w:val="o"/>
      <w:lvlJc w:val="left"/>
      <w:pPr>
        <w:ind w:left="3523" w:hanging="360"/>
      </w:pPr>
      <w:rPr>
        <w:rFonts w:ascii="Courier New" w:hAnsi="Courier New" w:cs="Courier New" w:hint="default"/>
      </w:rPr>
    </w:lvl>
    <w:lvl w:ilvl="5" w:tplc="08090005" w:tentative="1">
      <w:start w:val="1"/>
      <w:numFmt w:val="bullet"/>
      <w:lvlText w:val=""/>
      <w:lvlJc w:val="left"/>
      <w:pPr>
        <w:ind w:left="4243" w:hanging="360"/>
      </w:pPr>
      <w:rPr>
        <w:rFonts w:ascii="Wingdings" w:hAnsi="Wingdings" w:hint="default"/>
      </w:rPr>
    </w:lvl>
    <w:lvl w:ilvl="6" w:tplc="08090001" w:tentative="1">
      <w:start w:val="1"/>
      <w:numFmt w:val="bullet"/>
      <w:lvlText w:val=""/>
      <w:lvlJc w:val="left"/>
      <w:pPr>
        <w:ind w:left="4963" w:hanging="360"/>
      </w:pPr>
      <w:rPr>
        <w:rFonts w:ascii="Symbol" w:hAnsi="Symbol" w:hint="default"/>
      </w:rPr>
    </w:lvl>
    <w:lvl w:ilvl="7" w:tplc="08090003" w:tentative="1">
      <w:start w:val="1"/>
      <w:numFmt w:val="bullet"/>
      <w:lvlText w:val="o"/>
      <w:lvlJc w:val="left"/>
      <w:pPr>
        <w:ind w:left="5683" w:hanging="360"/>
      </w:pPr>
      <w:rPr>
        <w:rFonts w:ascii="Courier New" w:hAnsi="Courier New" w:cs="Courier New" w:hint="default"/>
      </w:rPr>
    </w:lvl>
    <w:lvl w:ilvl="8" w:tplc="08090005" w:tentative="1">
      <w:start w:val="1"/>
      <w:numFmt w:val="bullet"/>
      <w:lvlText w:val=""/>
      <w:lvlJc w:val="left"/>
      <w:pPr>
        <w:ind w:left="6403" w:hanging="360"/>
      </w:pPr>
      <w:rPr>
        <w:rFonts w:ascii="Wingdings" w:hAnsi="Wingdings" w:hint="default"/>
      </w:rPr>
    </w:lvl>
  </w:abstractNum>
  <w:abstractNum w:abstractNumId="15">
    <w:nsid w:val="2CD94BC0"/>
    <w:multiLevelType w:val="hybridMultilevel"/>
    <w:tmpl w:val="7818C65A"/>
    <w:lvl w:ilvl="0" w:tplc="08090001">
      <w:start w:val="1"/>
      <w:numFmt w:val="bullet"/>
      <w:lvlText w:val=""/>
      <w:lvlJc w:val="left"/>
      <w:pPr>
        <w:ind w:left="767" w:hanging="360"/>
      </w:pPr>
      <w:rPr>
        <w:rFonts w:ascii="Symbol" w:hAnsi="Symbol" w:hint="default"/>
      </w:rPr>
    </w:lvl>
    <w:lvl w:ilvl="1" w:tplc="08090003" w:tentative="1">
      <w:start w:val="1"/>
      <w:numFmt w:val="bullet"/>
      <w:lvlText w:val="o"/>
      <w:lvlJc w:val="left"/>
      <w:pPr>
        <w:ind w:left="1487" w:hanging="360"/>
      </w:pPr>
      <w:rPr>
        <w:rFonts w:ascii="Courier New" w:hAnsi="Courier New" w:cs="Courier New" w:hint="default"/>
      </w:rPr>
    </w:lvl>
    <w:lvl w:ilvl="2" w:tplc="08090005" w:tentative="1">
      <w:start w:val="1"/>
      <w:numFmt w:val="bullet"/>
      <w:lvlText w:val=""/>
      <w:lvlJc w:val="left"/>
      <w:pPr>
        <w:ind w:left="2207" w:hanging="360"/>
      </w:pPr>
      <w:rPr>
        <w:rFonts w:ascii="Wingdings" w:hAnsi="Wingdings" w:hint="default"/>
      </w:rPr>
    </w:lvl>
    <w:lvl w:ilvl="3" w:tplc="08090001" w:tentative="1">
      <w:start w:val="1"/>
      <w:numFmt w:val="bullet"/>
      <w:lvlText w:val=""/>
      <w:lvlJc w:val="left"/>
      <w:pPr>
        <w:ind w:left="2927" w:hanging="360"/>
      </w:pPr>
      <w:rPr>
        <w:rFonts w:ascii="Symbol" w:hAnsi="Symbol" w:hint="default"/>
      </w:rPr>
    </w:lvl>
    <w:lvl w:ilvl="4" w:tplc="08090003" w:tentative="1">
      <w:start w:val="1"/>
      <w:numFmt w:val="bullet"/>
      <w:lvlText w:val="o"/>
      <w:lvlJc w:val="left"/>
      <w:pPr>
        <w:ind w:left="3647" w:hanging="360"/>
      </w:pPr>
      <w:rPr>
        <w:rFonts w:ascii="Courier New" w:hAnsi="Courier New" w:cs="Courier New" w:hint="default"/>
      </w:rPr>
    </w:lvl>
    <w:lvl w:ilvl="5" w:tplc="08090005" w:tentative="1">
      <w:start w:val="1"/>
      <w:numFmt w:val="bullet"/>
      <w:lvlText w:val=""/>
      <w:lvlJc w:val="left"/>
      <w:pPr>
        <w:ind w:left="4367" w:hanging="360"/>
      </w:pPr>
      <w:rPr>
        <w:rFonts w:ascii="Wingdings" w:hAnsi="Wingdings" w:hint="default"/>
      </w:rPr>
    </w:lvl>
    <w:lvl w:ilvl="6" w:tplc="08090001" w:tentative="1">
      <w:start w:val="1"/>
      <w:numFmt w:val="bullet"/>
      <w:lvlText w:val=""/>
      <w:lvlJc w:val="left"/>
      <w:pPr>
        <w:ind w:left="5087" w:hanging="360"/>
      </w:pPr>
      <w:rPr>
        <w:rFonts w:ascii="Symbol" w:hAnsi="Symbol" w:hint="default"/>
      </w:rPr>
    </w:lvl>
    <w:lvl w:ilvl="7" w:tplc="08090003" w:tentative="1">
      <w:start w:val="1"/>
      <w:numFmt w:val="bullet"/>
      <w:lvlText w:val="o"/>
      <w:lvlJc w:val="left"/>
      <w:pPr>
        <w:ind w:left="5807" w:hanging="360"/>
      </w:pPr>
      <w:rPr>
        <w:rFonts w:ascii="Courier New" w:hAnsi="Courier New" w:cs="Courier New" w:hint="default"/>
      </w:rPr>
    </w:lvl>
    <w:lvl w:ilvl="8" w:tplc="08090005" w:tentative="1">
      <w:start w:val="1"/>
      <w:numFmt w:val="bullet"/>
      <w:lvlText w:val=""/>
      <w:lvlJc w:val="left"/>
      <w:pPr>
        <w:ind w:left="6527" w:hanging="360"/>
      </w:pPr>
      <w:rPr>
        <w:rFonts w:ascii="Wingdings" w:hAnsi="Wingdings" w:hint="default"/>
      </w:rPr>
    </w:lvl>
  </w:abstractNum>
  <w:abstractNum w:abstractNumId="16">
    <w:nsid w:val="306E3522"/>
    <w:multiLevelType w:val="hybridMultilevel"/>
    <w:tmpl w:val="257C82C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nsid w:val="3C3929C9"/>
    <w:multiLevelType w:val="hybridMultilevel"/>
    <w:tmpl w:val="868894C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nsid w:val="40EB40A4"/>
    <w:multiLevelType w:val="hybridMultilevel"/>
    <w:tmpl w:val="2582365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nsid w:val="451622A6"/>
    <w:multiLevelType w:val="hybridMultilevel"/>
    <w:tmpl w:val="078A8002"/>
    <w:lvl w:ilvl="0" w:tplc="08090001">
      <w:start w:val="1"/>
      <w:numFmt w:val="bullet"/>
      <w:lvlText w:val=""/>
      <w:lvlJc w:val="left"/>
      <w:pPr>
        <w:ind w:left="927" w:hanging="360"/>
      </w:pPr>
      <w:rPr>
        <w:rFonts w:ascii="Symbol" w:hAnsi="Symbol" w:hint="default"/>
      </w:rPr>
    </w:lvl>
    <w:lvl w:ilvl="1" w:tplc="08090003" w:tentative="1">
      <w:start w:val="1"/>
      <w:numFmt w:val="bullet"/>
      <w:lvlText w:val="o"/>
      <w:lvlJc w:val="left"/>
      <w:pPr>
        <w:ind w:left="1647" w:hanging="360"/>
      </w:pPr>
      <w:rPr>
        <w:rFonts w:ascii="Courier New" w:hAnsi="Courier New" w:cs="Courier New" w:hint="default"/>
      </w:rPr>
    </w:lvl>
    <w:lvl w:ilvl="2" w:tplc="08090005" w:tentative="1">
      <w:start w:val="1"/>
      <w:numFmt w:val="bullet"/>
      <w:lvlText w:val=""/>
      <w:lvlJc w:val="left"/>
      <w:pPr>
        <w:ind w:left="2367" w:hanging="360"/>
      </w:pPr>
      <w:rPr>
        <w:rFonts w:ascii="Wingdings" w:hAnsi="Wingdings" w:hint="default"/>
      </w:rPr>
    </w:lvl>
    <w:lvl w:ilvl="3" w:tplc="08090001" w:tentative="1">
      <w:start w:val="1"/>
      <w:numFmt w:val="bullet"/>
      <w:lvlText w:val=""/>
      <w:lvlJc w:val="left"/>
      <w:pPr>
        <w:ind w:left="3087" w:hanging="360"/>
      </w:pPr>
      <w:rPr>
        <w:rFonts w:ascii="Symbol" w:hAnsi="Symbol" w:hint="default"/>
      </w:rPr>
    </w:lvl>
    <w:lvl w:ilvl="4" w:tplc="08090003" w:tentative="1">
      <w:start w:val="1"/>
      <w:numFmt w:val="bullet"/>
      <w:lvlText w:val="o"/>
      <w:lvlJc w:val="left"/>
      <w:pPr>
        <w:ind w:left="3807" w:hanging="360"/>
      </w:pPr>
      <w:rPr>
        <w:rFonts w:ascii="Courier New" w:hAnsi="Courier New" w:cs="Courier New" w:hint="default"/>
      </w:rPr>
    </w:lvl>
    <w:lvl w:ilvl="5" w:tplc="08090005" w:tentative="1">
      <w:start w:val="1"/>
      <w:numFmt w:val="bullet"/>
      <w:lvlText w:val=""/>
      <w:lvlJc w:val="left"/>
      <w:pPr>
        <w:ind w:left="4527" w:hanging="360"/>
      </w:pPr>
      <w:rPr>
        <w:rFonts w:ascii="Wingdings" w:hAnsi="Wingdings" w:hint="default"/>
      </w:rPr>
    </w:lvl>
    <w:lvl w:ilvl="6" w:tplc="08090001" w:tentative="1">
      <w:start w:val="1"/>
      <w:numFmt w:val="bullet"/>
      <w:lvlText w:val=""/>
      <w:lvlJc w:val="left"/>
      <w:pPr>
        <w:ind w:left="5247" w:hanging="360"/>
      </w:pPr>
      <w:rPr>
        <w:rFonts w:ascii="Symbol" w:hAnsi="Symbol" w:hint="default"/>
      </w:rPr>
    </w:lvl>
    <w:lvl w:ilvl="7" w:tplc="08090003" w:tentative="1">
      <w:start w:val="1"/>
      <w:numFmt w:val="bullet"/>
      <w:lvlText w:val="o"/>
      <w:lvlJc w:val="left"/>
      <w:pPr>
        <w:ind w:left="5967" w:hanging="360"/>
      </w:pPr>
      <w:rPr>
        <w:rFonts w:ascii="Courier New" w:hAnsi="Courier New" w:cs="Courier New" w:hint="default"/>
      </w:rPr>
    </w:lvl>
    <w:lvl w:ilvl="8" w:tplc="08090005" w:tentative="1">
      <w:start w:val="1"/>
      <w:numFmt w:val="bullet"/>
      <w:lvlText w:val=""/>
      <w:lvlJc w:val="left"/>
      <w:pPr>
        <w:ind w:left="6687" w:hanging="360"/>
      </w:pPr>
      <w:rPr>
        <w:rFonts w:ascii="Wingdings" w:hAnsi="Wingdings" w:hint="default"/>
      </w:rPr>
    </w:lvl>
  </w:abstractNum>
  <w:abstractNum w:abstractNumId="20">
    <w:nsid w:val="46945EE9"/>
    <w:multiLevelType w:val="hybridMultilevel"/>
    <w:tmpl w:val="D60E653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nsid w:val="480D50CB"/>
    <w:multiLevelType w:val="hybridMultilevel"/>
    <w:tmpl w:val="649C1DD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nsid w:val="4A7F2923"/>
    <w:multiLevelType w:val="hybridMultilevel"/>
    <w:tmpl w:val="537AEF36"/>
    <w:lvl w:ilvl="0" w:tplc="7BE685C4">
      <w:start w:val="1"/>
      <w:numFmt w:val="bullet"/>
      <w:lvlText w:val=""/>
      <w:lvlJc w:val="left"/>
      <w:pPr>
        <w:ind w:left="643" w:hanging="360"/>
      </w:pPr>
      <w:rPr>
        <w:rFonts w:ascii="Symbol" w:hAnsi="Symbol"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3">
    <w:nsid w:val="4B5E2112"/>
    <w:multiLevelType w:val="hybridMultilevel"/>
    <w:tmpl w:val="AE5C9E8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4">
    <w:nsid w:val="4FBC2DD0"/>
    <w:multiLevelType w:val="hybridMultilevel"/>
    <w:tmpl w:val="8D543E9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5">
    <w:nsid w:val="509E049D"/>
    <w:multiLevelType w:val="hybridMultilevel"/>
    <w:tmpl w:val="7ABE606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6">
    <w:nsid w:val="52DA43E3"/>
    <w:multiLevelType w:val="hybridMultilevel"/>
    <w:tmpl w:val="2FF8C59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7">
    <w:nsid w:val="59CB1AB6"/>
    <w:multiLevelType w:val="hybridMultilevel"/>
    <w:tmpl w:val="CED4234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8">
    <w:nsid w:val="5BC61093"/>
    <w:multiLevelType w:val="hybridMultilevel"/>
    <w:tmpl w:val="F82C62B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9">
    <w:nsid w:val="5F580100"/>
    <w:multiLevelType w:val="hybridMultilevel"/>
    <w:tmpl w:val="1DE6660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0">
    <w:nsid w:val="66644A2A"/>
    <w:multiLevelType w:val="hybridMultilevel"/>
    <w:tmpl w:val="C0AC062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1">
    <w:nsid w:val="6A9D4AD6"/>
    <w:multiLevelType w:val="hybridMultilevel"/>
    <w:tmpl w:val="7930909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2">
    <w:nsid w:val="6AD00A81"/>
    <w:multiLevelType w:val="hybridMultilevel"/>
    <w:tmpl w:val="4E940B6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3">
    <w:nsid w:val="6CA958AE"/>
    <w:multiLevelType w:val="hybridMultilevel"/>
    <w:tmpl w:val="BCFA5EC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4">
    <w:nsid w:val="70AC4331"/>
    <w:multiLevelType w:val="hybridMultilevel"/>
    <w:tmpl w:val="01CC497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5">
    <w:nsid w:val="7341473B"/>
    <w:multiLevelType w:val="hybridMultilevel"/>
    <w:tmpl w:val="DC4274C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6">
    <w:nsid w:val="74A366B0"/>
    <w:multiLevelType w:val="hybridMultilevel"/>
    <w:tmpl w:val="68E0D63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7">
    <w:nsid w:val="77E841DD"/>
    <w:multiLevelType w:val="hybridMultilevel"/>
    <w:tmpl w:val="E3FA876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8">
    <w:nsid w:val="78CF0214"/>
    <w:multiLevelType w:val="hybridMultilevel"/>
    <w:tmpl w:val="AC54C2D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9">
    <w:nsid w:val="7AF14FA4"/>
    <w:multiLevelType w:val="hybridMultilevel"/>
    <w:tmpl w:val="1922853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0">
    <w:nsid w:val="7CE23210"/>
    <w:multiLevelType w:val="hybridMultilevel"/>
    <w:tmpl w:val="B5FADB9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0"/>
  </w:num>
  <w:num w:numId="2">
    <w:abstractNumId w:val="6"/>
  </w:num>
  <w:num w:numId="3">
    <w:abstractNumId w:val="14"/>
  </w:num>
  <w:num w:numId="4">
    <w:abstractNumId w:val="3"/>
  </w:num>
  <w:num w:numId="5">
    <w:abstractNumId w:val="22"/>
  </w:num>
  <w:num w:numId="6">
    <w:abstractNumId w:val="38"/>
  </w:num>
  <w:num w:numId="7">
    <w:abstractNumId w:val="8"/>
  </w:num>
  <w:num w:numId="8">
    <w:abstractNumId w:val="7"/>
  </w:num>
  <w:num w:numId="9">
    <w:abstractNumId w:val="12"/>
  </w:num>
  <w:num w:numId="10">
    <w:abstractNumId w:val="30"/>
  </w:num>
  <w:num w:numId="11">
    <w:abstractNumId w:val="10"/>
  </w:num>
  <w:num w:numId="12">
    <w:abstractNumId w:val="20"/>
  </w:num>
  <w:num w:numId="13">
    <w:abstractNumId w:val="17"/>
  </w:num>
  <w:num w:numId="14">
    <w:abstractNumId w:val="18"/>
  </w:num>
  <w:num w:numId="15">
    <w:abstractNumId w:val="39"/>
  </w:num>
  <w:num w:numId="16">
    <w:abstractNumId w:val="36"/>
  </w:num>
  <w:num w:numId="17">
    <w:abstractNumId w:val="29"/>
  </w:num>
  <w:num w:numId="18">
    <w:abstractNumId w:val="1"/>
  </w:num>
  <w:num w:numId="19">
    <w:abstractNumId w:val="33"/>
  </w:num>
  <w:num w:numId="20">
    <w:abstractNumId w:val="37"/>
  </w:num>
  <w:num w:numId="21">
    <w:abstractNumId w:val="1"/>
  </w:num>
  <w:num w:numId="22">
    <w:abstractNumId w:val="21"/>
  </w:num>
  <w:num w:numId="23">
    <w:abstractNumId w:val="24"/>
  </w:num>
  <w:num w:numId="24">
    <w:abstractNumId w:val="19"/>
  </w:num>
  <w:num w:numId="25">
    <w:abstractNumId w:val="28"/>
  </w:num>
  <w:num w:numId="26">
    <w:abstractNumId w:val="31"/>
  </w:num>
  <w:num w:numId="27">
    <w:abstractNumId w:val="2"/>
  </w:num>
  <w:num w:numId="28">
    <w:abstractNumId w:val="16"/>
  </w:num>
  <w:num w:numId="29">
    <w:abstractNumId w:val="9"/>
  </w:num>
  <w:num w:numId="30">
    <w:abstractNumId w:val="40"/>
  </w:num>
  <w:num w:numId="31">
    <w:abstractNumId w:val="11"/>
  </w:num>
  <w:num w:numId="32">
    <w:abstractNumId w:val="23"/>
  </w:num>
  <w:num w:numId="33">
    <w:abstractNumId w:val="26"/>
  </w:num>
  <w:num w:numId="34">
    <w:abstractNumId w:val="32"/>
  </w:num>
  <w:num w:numId="35">
    <w:abstractNumId w:val="35"/>
  </w:num>
  <w:num w:numId="36">
    <w:abstractNumId w:val="34"/>
  </w:num>
  <w:num w:numId="37">
    <w:abstractNumId w:val="25"/>
  </w:num>
  <w:num w:numId="38">
    <w:abstractNumId w:val="13"/>
  </w:num>
  <w:num w:numId="39">
    <w:abstractNumId w:val="15"/>
  </w:num>
  <w:num w:numId="40">
    <w:abstractNumId w:val="4"/>
  </w:num>
  <w:num w:numId="41">
    <w:abstractNumId w:val="27"/>
  </w:num>
  <w:num w:numId="42">
    <w:abstractNumId w:val="5"/>
  </w:num>
  <w:numIdMacAtCleanup w:val="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200"/>
  <w:proofState w:spelling="clean" w:grammar="clean"/>
  <w:defaultTabStop w:val="720"/>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4598F"/>
    <w:rsid w:val="00000346"/>
    <w:rsid w:val="0000068A"/>
    <w:rsid w:val="00001676"/>
    <w:rsid w:val="00002F50"/>
    <w:rsid w:val="00003283"/>
    <w:rsid w:val="0000534B"/>
    <w:rsid w:val="00006985"/>
    <w:rsid w:val="00006C8C"/>
    <w:rsid w:val="00007E59"/>
    <w:rsid w:val="0001093B"/>
    <w:rsid w:val="00010DA7"/>
    <w:rsid w:val="0001154A"/>
    <w:rsid w:val="000126AE"/>
    <w:rsid w:val="00012C6C"/>
    <w:rsid w:val="00013190"/>
    <w:rsid w:val="00013E32"/>
    <w:rsid w:val="000146E2"/>
    <w:rsid w:val="00015392"/>
    <w:rsid w:val="000153AF"/>
    <w:rsid w:val="000158C5"/>
    <w:rsid w:val="00015C47"/>
    <w:rsid w:val="00016B15"/>
    <w:rsid w:val="00017AC7"/>
    <w:rsid w:val="00020775"/>
    <w:rsid w:val="000212A7"/>
    <w:rsid w:val="000219D5"/>
    <w:rsid w:val="000227B6"/>
    <w:rsid w:val="0002283E"/>
    <w:rsid w:val="00022F35"/>
    <w:rsid w:val="00023000"/>
    <w:rsid w:val="00023FA8"/>
    <w:rsid w:val="00024858"/>
    <w:rsid w:val="00024AEB"/>
    <w:rsid w:val="000259A2"/>
    <w:rsid w:val="0002698F"/>
    <w:rsid w:val="00027703"/>
    <w:rsid w:val="000277E6"/>
    <w:rsid w:val="00027926"/>
    <w:rsid w:val="00030067"/>
    <w:rsid w:val="00030655"/>
    <w:rsid w:val="000309F0"/>
    <w:rsid w:val="00031087"/>
    <w:rsid w:val="00031252"/>
    <w:rsid w:val="0003255E"/>
    <w:rsid w:val="000327B3"/>
    <w:rsid w:val="00032D5A"/>
    <w:rsid w:val="00033396"/>
    <w:rsid w:val="00035943"/>
    <w:rsid w:val="00035CA0"/>
    <w:rsid w:val="00036D9D"/>
    <w:rsid w:val="00036ECE"/>
    <w:rsid w:val="00037A44"/>
    <w:rsid w:val="000406CB"/>
    <w:rsid w:val="00041980"/>
    <w:rsid w:val="00041EC0"/>
    <w:rsid w:val="00042315"/>
    <w:rsid w:val="0004252D"/>
    <w:rsid w:val="00042E25"/>
    <w:rsid w:val="0004393E"/>
    <w:rsid w:val="00044321"/>
    <w:rsid w:val="0004455A"/>
    <w:rsid w:val="000447AA"/>
    <w:rsid w:val="000452BD"/>
    <w:rsid w:val="00046EAB"/>
    <w:rsid w:val="00051FA3"/>
    <w:rsid w:val="00052F96"/>
    <w:rsid w:val="000533DB"/>
    <w:rsid w:val="00054831"/>
    <w:rsid w:val="000549CE"/>
    <w:rsid w:val="00054F33"/>
    <w:rsid w:val="00055316"/>
    <w:rsid w:val="00055846"/>
    <w:rsid w:val="00055956"/>
    <w:rsid w:val="00055D10"/>
    <w:rsid w:val="00055F64"/>
    <w:rsid w:val="00057DF9"/>
    <w:rsid w:val="000606BD"/>
    <w:rsid w:val="00060D01"/>
    <w:rsid w:val="00060F43"/>
    <w:rsid w:val="000615E5"/>
    <w:rsid w:val="000627CD"/>
    <w:rsid w:val="000633D3"/>
    <w:rsid w:val="000650FD"/>
    <w:rsid w:val="00065949"/>
    <w:rsid w:val="00065CCB"/>
    <w:rsid w:val="00066252"/>
    <w:rsid w:val="00066770"/>
    <w:rsid w:val="00067B00"/>
    <w:rsid w:val="00067B3E"/>
    <w:rsid w:val="00067E4D"/>
    <w:rsid w:val="000714E8"/>
    <w:rsid w:val="000719FE"/>
    <w:rsid w:val="00071E5E"/>
    <w:rsid w:val="000728DB"/>
    <w:rsid w:val="000734A7"/>
    <w:rsid w:val="0007376C"/>
    <w:rsid w:val="0007463D"/>
    <w:rsid w:val="0007521A"/>
    <w:rsid w:val="00075469"/>
    <w:rsid w:val="00075F55"/>
    <w:rsid w:val="00076C99"/>
    <w:rsid w:val="00077609"/>
    <w:rsid w:val="000776CC"/>
    <w:rsid w:val="00080624"/>
    <w:rsid w:val="0008165A"/>
    <w:rsid w:val="00081FE8"/>
    <w:rsid w:val="000830D0"/>
    <w:rsid w:val="0008569F"/>
    <w:rsid w:val="000857E5"/>
    <w:rsid w:val="000860A7"/>
    <w:rsid w:val="00087201"/>
    <w:rsid w:val="00087E3A"/>
    <w:rsid w:val="00087F53"/>
    <w:rsid w:val="0009125B"/>
    <w:rsid w:val="00091468"/>
    <w:rsid w:val="00091820"/>
    <w:rsid w:val="0009197A"/>
    <w:rsid w:val="0009207A"/>
    <w:rsid w:val="00093481"/>
    <w:rsid w:val="000938A5"/>
    <w:rsid w:val="00095503"/>
    <w:rsid w:val="000955A3"/>
    <w:rsid w:val="00095BE5"/>
    <w:rsid w:val="000A213B"/>
    <w:rsid w:val="000A2988"/>
    <w:rsid w:val="000A2BC7"/>
    <w:rsid w:val="000A2BE7"/>
    <w:rsid w:val="000A380F"/>
    <w:rsid w:val="000A4394"/>
    <w:rsid w:val="000A440F"/>
    <w:rsid w:val="000A4EB7"/>
    <w:rsid w:val="000A5339"/>
    <w:rsid w:val="000A5693"/>
    <w:rsid w:val="000A5AD1"/>
    <w:rsid w:val="000A70C5"/>
    <w:rsid w:val="000A71BF"/>
    <w:rsid w:val="000B23DE"/>
    <w:rsid w:val="000B2930"/>
    <w:rsid w:val="000B294D"/>
    <w:rsid w:val="000B43F7"/>
    <w:rsid w:val="000B4BA0"/>
    <w:rsid w:val="000B4F13"/>
    <w:rsid w:val="000B569A"/>
    <w:rsid w:val="000B58BD"/>
    <w:rsid w:val="000B5DB1"/>
    <w:rsid w:val="000B638E"/>
    <w:rsid w:val="000B6A4A"/>
    <w:rsid w:val="000B782E"/>
    <w:rsid w:val="000C0480"/>
    <w:rsid w:val="000C16E8"/>
    <w:rsid w:val="000C2DAD"/>
    <w:rsid w:val="000C4E29"/>
    <w:rsid w:val="000C6D70"/>
    <w:rsid w:val="000C6E71"/>
    <w:rsid w:val="000D0047"/>
    <w:rsid w:val="000D020B"/>
    <w:rsid w:val="000D0220"/>
    <w:rsid w:val="000D0408"/>
    <w:rsid w:val="000D0C2A"/>
    <w:rsid w:val="000D3BBB"/>
    <w:rsid w:val="000D556F"/>
    <w:rsid w:val="000D57EE"/>
    <w:rsid w:val="000D7182"/>
    <w:rsid w:val="000D7F47"/>
    <w:rsid w:val="000E043C"/>
    <w:rsid w:val="000E20EE"/>
    <w:rsid w:val="000E273A"/>
    <w:rsid w:val="000E35BA"/>
    <w:rsid w:val="000E4B1D"/>
    <w:rsid w:val="000E610B"/>
    <w:rsid w:val="000E652F"/>
    <w:rsid w:val="000E7EAA"/>
    <w:rsid w:val="000F092E"/>
    <w:rsid w:val="000F38F8"/>
    <w:rsid w:val="000F4465"/>
    <w:rsid w:val="000F4C96"/>
    <w:rsid w:val="000F5FBF"/>
    <w:rsid w:val="000F64BD"/>
    <w:rsid w:val="000F6683"/>
    <w:rsid w:val="000F6836"/>
    <w:rsid w:val="000F6C38"/>
    <w:rsid w:val="001002D3"/>
    <w:rsid w:val="0010077D"/>
    <w:rsid w:val="00100E80"/>
    <w:rsid w:val="0010137B"/>
    <w:rsid w:val="00101BF0"/>
    <w:rsid w:val="00101E3E"/>
    <w:rsid w:val="00101EEF"/>
    <w:rsid w:val="00103DAE"/>
    <w:rsid w:val="00104138"/>
    <w:rsid w:val="00104331"/>
    <w:rsid w:val="00105205"/>
    <w:rsid w:val="00106D69"/>
    <w:rsid w:val="00107E04"/>
    <w:rsid w:val="001105A9"/>
    <w:rsid w:val="00110F70"/>
    <w:rsid w:val="00111006"/>
    <w:rsid w:val="00111F72"/>
    <w:rsid w:val="00112437"/>
    <w:rsid w:val="00113A14"/>
    <w:rsid w:val="0011437C"/>
    <w:rsid w:val="001145BD"/>
    <w:rsid w:val="00114604"/>
    <w:rsid w:val="001147D7"/>
    <w:rsid w:val="00116678"/>
    <w:rsid w:val="001212AB"/>
    <w:rsid w:val="001224B3"/>
    <w:rsid w:val="00122ADD"/>
    <w:rsid w:val="001241E0"/>
    <w:rsid w:val="00124665"/>
    <w:rsid w:val="00125ACA"/>
    <w:rsid w:val="00126021"/>
    <w:rsid w:val="0012683D"/>
    <w:rsid w:val="00126EFE"/>
    <w:rsid w:val="00130376"/>
    <w:rsid w:val="00130ADD"/>
    <w:rsid w:val="00130F4B"/>
    <w:rsid w:val="00131B23"/>
    <w:rsid w:val="0013271F"/>
    <w:rsid w:val="001336A9"/>
    <w:rsid w:val="0013434D"/>
    <w:rsid w:val="00134C58"/>
    <w:rsid w:val="00134F47"/>
    <w:rsid w:val="00134F7D"/>
    <w:rsid w:val="00135111"/>
    <w:rsid w:val="00137CE2"/>
    <w:rsid w:val="0014138A"/>
    <w:rsid w:val="00142EF2"/>
    <w:rsid w:val="00143819"/>
    <w:rsid w:val="001438CE"/>
    <w:rsid w:val="00146953"/>
    <w:rsid w:val="00150611"/>
    <w:rsid w:val="0015096D"/>
    <w:rsid w:val="00151164"/>
    <w:rsid w:val="00151A5C"/>
    <w:rsid w:val="00151BB3"/>
    <w:rsid w:val="00151E3C"/>
    <w:rsid w:val="0015234A"/>
    <w:rsid w:val="0015257C"/>
    <w:rsid w:val="00152BE8"/>
    <w:rsid w:val="001535F3"/>
    <w:rsid w:val="00153880"/>
    <w:rsid w:val="001549C7"/>
    <w:rsid w:val="00154CD2"/>
    <w:rsid w:val="00155315"/>
    <w:rsid w:val="0015622E"/>
    <w:rsid w:val="001564D7"/>
    <w:rsid w:val="00156AD5"/>
    <w:rsid w:val="00157CED"/>
    <w:rsid w:val="00160583"/>
    <w:rsid w:val="0016158F"/>
    <w:rsid w:val="00161839"/>
    <w:rsid w:val="00162542"/>
    <w:rsid w:val="00162639"/>
    <w:rsid w:val="001637A9"/>
    <w:rsid w:val="00165757"/>
    <w:rsid w:val="00165995"/>
    <w:rsid w:val="00165A03"/>
    <w:rsid w:val="00166A3C"/>
    <w:rsid w:val="00166A72"/>
    <w:rsid w:val="00166FA5"/>
    <w:rsid w:val="001676C2"/>
    <w:rsid w:val="00167D5E"/>
    <w:rsid w:val="001702C8"/>
    <w:rsid w:val="00170B85"/>
    <w:rsid w:val="00170EE1"/>
    <w:rsid w:val="0017252E"/>
    <w:rsid w:val="00172B32"/>
    <w:rsid w:val="00173267"/>
    <w:rsid w:val="0017342C"/>
    <w:rsid w:val="001736FE"/>
    <w:rsid w:val="00175C5A"/>
    <w:rsid w:val="00176974"/>
    <w:rsid w:val="00176F7C"/>
    <w:rsid w:val="001772EA"/>
    <w:rsid w:val="00180EA5"/>
    <w:rsid w:val="001810EE"/>
    <w:rsid w:val="001815E1"/>
    <w:rsid w:val="0018221E"/>
    <w:rsid w:val="00182D0F"/>
    <w:rsid w:val="00183664"/>
    <w:rsid w:val="00183F44"/>
    <w:rsid w:val="00184117"/>
    <w:rsid w:val="001842B2"/>
    <w:rsid w:val="001855BA"/>
    <w:rsid w:val="00186A5C"/>
    <w:rsid w:val="00191B22"/>
    <w:rsid w:val="00191CAA"/>
    <w:rsid w:val="0019217D"/>
    <w:rsid w:val="00192AF9"/>
    <w:rsid w:val="0019388A"/>
    <w:rsid w:val="00195166"/>
    <w:rsid w:val="00195FB3"/>
    <w:rsid w:val="00196634"/>
    <w:rsid w:val="001971ED"/>
    <w:rsid w:val="001A1216"/>
    <w:rsid w:val="001A22A6"/>
    <w:rsid w:val="001A2643"/>
    <w:rsid w:val="001A4169"/>
    <w:rsid w:val="001A5040"/>
    <w:rsid w:val="001A60EC"/>
    <w:rsid w:val="001A6105"/>
    <w:rsid w:val="001A650A"/>
    <w:rsid w:val="001A7A56"/>
    <w:rsid w:val="001B002A"/>
    <w:rsid w:val="001B0AEA"/>
    <w:rsid w:val="001B0BB7"/>
    <w:rsid w:val="001B1DDB"/>
    <w:rsid w:val="001B2915"/>
    <w:rsid w:val="001B4267"/>
    <w:rsid w:val="001B4B31"/>
    <w:rsid w:val="001B7B89"/>
    <w:rsid w:val="001C0103"/>
    <w:rsid w:val="001C02BB"/>
    <w:rsid w:val="001C0B7B"/>
    <w:rsid w:val="001C1148"/>
    <w:rsid w:val="001C385E"/>
    <w:rsid w:val="001C40C5"/>
    <w:rsid w:val="001C5E62"/>
    <w:rsid w:val="001C635F"/>
    <w:rsid w:val="001C7BD3"/>
    <w:rsid w:val="001D0974"/>
    <w:rsid w:val="001D0A29"/>
    <w:rsid w:val="001D1254"/>
    <w:rsid w:val="001D13B9"/>
    <w:rsid w:val="001D213B"/>
    <w:rsid w:val="001D22AE"/>
    <w:rsid w:val="001D2380"/>
    <w:rsid w:val="001D23AA"/>
    <w:rsid w:val="001D2F16"/>
    <w:rsid w:val="001D2F33"/>
    <w:rsid w:val="001D3021"/>
    <w:rsid w:val="001D312F"/>
    <w:rsid w:val="001D3E02"/>
    <w:rsid w:val="001D3F28"/>
    <w:rsid w:val="001D4BBC"/>
    <w:rsid w:val="001D52B3"/>
    <w:rsid w:val="001D5922"/>
    <w:rsid w:val="001D659D"/>
    <w:rsid w:val="001D6620"/>
    <w:rsid w:val="001D67A6"/>
    <w:rsid w:val="001D6C98"/>
    <w:rsid w:val="001E02F6"/>
    <w:rsid w:val="001E25F7"/>
    <w:rsid w:val="001E5271"/>
    <w:rsid w:val="001E61E2"/>
    <w:rsid w:val="001E6490"/>
    <w:rsid w:val="001E7514"/>
    <w:rsid w:val="001F018B"/>
    <w:rsid w:val="001F09FB"/>
    <w:rsid w:val="001F0E9B"/>
    <w:rsid w:val="001F1345"/>
    <w:rsid w:val="001F1FFF"/>
    <w:rsid w:val="001F2CA2"/>
    <w:rsid w:val="001F311E"/>
    <w:rsid w:val="001F340E"/>
    <w:rsid w:val="001F3FF2"/>
    <w:rsid w:val="001F575E"/>
    <w:rsid w:val="001F5877"/>
    <w:rsid w:val="001F5DF5"/>
    <w:rsid w:val="001F6583"/>
    <w:rsid w:val="00200010"/>
    <w:rsid w:val="00200EE3"/>
    <w:rsid w:val="0020104A"/>
    <w:rsid w:val="002026D8"/>
    <w:rsid w:val="00204FDF"/>
    <w:rsid w:val="002052B4"/>
    <w:rsid w:val="00205B7A"/>
    <w:rsid w:val="002071E8"/>
    <w:rsid w:val="00207D42"/>
    <w:rsid w:val="00210743"/>
    <w:rsid w:val="00211F9A"/>
    <w:rsid w:val="00212F58"/>
    <w:rsid w:val="00214C38"/>
    <w:rsid w:val="002178B4"/>
    <w:rsid w:val="00217A53"/>
    <w:rsid w:val="00220213"/>
    <w:rsid w:val="00220AE6"/>
    <w:rsid w:val="00220B92"/>
    <w:rsid w:val="002219D2"/>
    <w:rsid w:val="00223CB0"/>
    <w:rsid w:val="00224F0E"/>
    <w:rsid w:val="002252E5"/>
    <w:rsid w:val="00225B5C"/>
    <w:rsid w:val="0022606C"/>
    <w:rsid w:val="0022695B"/>
    <w:rsid w:val="0022698E"/>
    <w:rsid w:val="002272C1"/>
    <w:rsid w:val="002278F3"/>
    <w:rsid w:val="002302F0"/>
    <w:rsid w:val="002303AF"/>
    <w:rsid w:val="00230CE6"/>
    <w:rsid w:val="00230F8C"/>
    <w:rsid w:val="0023147B"/>
    <w:rsid w:val="002315F7"/>
    <w:rsid w:val="00231608"/>
    <w:rsid w:val="00231671"/>
    <w:rsid w:val="00231926"/>
    <w:rsid w:val="00231C26"/>
    <w:rsid w:val="002329C4"/>
    <w:rsid w:val="00234885"/>
    <w:rsid w:val="00234B20"/>
    <w:rsid w:val="002363BC"/>
    <w:rsid w:val="00236ABA"/>
    <w:rsid w:val="002374E2"/>
    <w:rsid w:val="002401E4"/>
    <w:rsid w:val="00240DB2"/>
    <w:rsid w:val="00240E05"/>
    <w:rsid w:val="002418CE"/>
    <w:rsid w:val="002419B2"/>
    <w:rsid w:val="00242400"/>
    <w:rsid w:val="002425EB"/>
    <w:rsid w:val="002427DA"/>
    <w:rsid w:val="00244AD9"/>
    <w:rsid w:val="00244F89"/>
    <w:rsid w:val="0024524E"/>
    <w:rsid w:val="0024745D"/>
    <w:rsid w:val="00247518"/>
    <w:rsid w:val="00247A7F"/>
    <w:rsid w:val="00247AF6"/>
    <w:rsid w:val="00247D79"/>
    <w:rsid w:val="0025011C"/>
    <w:rsid w:val="00250B47"/>
    <w:rsid w:val="00251962"/>
    <w:rsid w:val="002530FC"/>
    <w:rsid w:val="0025340A"/>
    <w:rsid w:val="0025367B"/>
    <w:rsid w:val="002562A7"/>
    <w:rsid w:val="00256361"/>
    <w:rsid w:val="002563C2"/>
    <w:rsid w:val="002564BF"/>
    <w:rsid w:val="00256D51"/>
    <w:rsid w:val="00261FC6"/>
    <w:rsid w:val="002626C4"/>
    <w:rsid w:val="002626D2"/>
    <w:rsid w:val="00263B33"/>
    <w:rsid w:val="002646CB"/>
    <w:rsid w:val="00264983"/>
    <w:rsid w:val="002678DF"/>
    <w:rsid w:val="002702E2"/>
    <w:rsid w:val="0027089F"/>
    <w:rsid w:val="00271A03"/>
    <w:rsid w:val="00274EE7"/>
    <w:rsid w:val="00276144"/>
    <w:rsid w:val="00276819"/>
    <w:rsid w:val="00276A60"/>
    <w:rsid w:val="00277A5C"/>
    <w:rsid w:val="00277CF5"/>
    <w:rsid w:val="00277FA9"/>
    <w:rsid w:val="002814D0"/>
    <w:rsid w:val="00282228"/>
    <w:rsid w:val="002824E0"/>
    <w:rsid w:val="00282576"/>
    <w:rsid w:val="00282BF1"/>
    <w:rsid w:val="00282C8D"/>
    <w:rsid w:val="00283A5D"/>
    <w:rsid w:val="00284099"/>
    <w:rsid w:val="002854EB"/>
    <w:rsid w:val="00285A1A"/>
    <w:rsid w:val="002863FD"/>
    <w:rsid w:val="002876B3"/>
    <w:rsid w:val="002877C5"/>
    <w:rsid w:val="002901D1"/>
    <w:rsid w:val="00290B23"/>
    <w:rsid w:val="0029121B"/>
    <w:rsid w:val="00291688"/>
    <w:rsid w:val="00291978"/>
    <w:rsid w:val="00291DCA"/>
    <w:rsid w:val="002936F5"/>
    <w:rsid w:val="00293A0B"/>
    <w:rsid w:val="00294C1A"/>
    <w:rsid w:val="00295202"/>
    <w:rsid w:val="0029681B"/>
    <w:rsid w:val="0029746F"/>
    <w:rsid w:val="002A0C5B"/>
    <w:rsid w:val="002A0D41"/>
    <w:rsid w:val="002A193B"/>
    <w:rsid w:val="002A257E"/>
    <w:rsid w:val="002A28B4"/>
    <w:rsid w:val="002A52F1"/>
    <w:rsid w:val="002A6C3A"/>
    <w:rsid w:val="002B0878"/>
    <w:rsid w:val="002B1189"/>
    <w:rsid w:val="002B2068"/>
    <w:rsid w:val="002B2FA5"/>
    <w:rsid w:val="002B6ECE"/>
    <w:rsid w:val="002B7CCA"/>
    <w:rsid w:val="002C01F5"/>
    <w:rsid w:val="002C058E"/>
    <w:rsid w:val="002C17F5"/>
    <w:rsid w:val="002C3133"/>
    <w:rsid w:val="002C3358"/>
    <w:rsid w:val="002C3527"/>
    <w:rsid w:val="002C5C85"/>
    <w:rsid w:val="002C655D"/>
    <w:rsid w:val="002C7ABD"/>
    <w:rsid w:val="002D0F3B"/>
    <w:rsid w:val="002D2C74"/>
    <w:rsid w:val="002D319D"/>
    <w:rsid w:val="002D324A"/>
    <w:rsid w:val="002D4103"/>
    <w:rsid w:val="002D4FA7"/>
    <w:rsid w:val="002D7336"/>
    <w:rsid w:val="002D7D01"/>
    <w:rsid w:val="002D7DE7"/>
    <w:rsid w:val="002D7F7E"/>
    <w:rsid w:val="002E1C68"/>
    <w:rsid w:val="002E237A"/>
    <w:rsid w:val="002E32F8"/>
    <w:rsid w:val="002E3C4D"/>
    <w:rsid w:val="002E3D3D"/>
    <w:rsid w:val="002E418F"/>
    <w:rsid w:val="002E6771"/>
    <w:rsid w:val="002E68ED"/>
    <w:rsid w:val="002E756B"/>
    <w:rsid w:val="002F0FA0"/>
    <w:rsid w:val="002F0FF9"/>
    <w:rsid w:val="002F1725"/>
    <w:rsid w:val="002F2175"/>
    <w:rsid w:val="002F23A0"/>
    <w:rsid w:val="002F40C0"/>
    <w:rsid w:val="002F5538"/>
    <w:rsid w:val="002F6A39"/>
    <w:rsid w:val="002F7616"/>
    <w:rsid w:val="00300E21"/>
    <w:rsid w:val="00304D5C"/>
    <w:rsid w:val="00305C4A"/>
    <w:rsid w:val="00305C95"/>
    <w:rsid w:val="0030652C"/>
    <w:rsid w:val="00306A87"/>
    <w:rsid w:val="00307C14"/>
    <w:rsid w:val="00310261"/>
    <w:rsid w:val="00310DF6"/>
    <w:rsid w:val="0031184D"/>
    <w:rsid w:val="00311960"/>
    <w:rsid w:val="003126F9"/>
    <w:rsid w:val="003132FC"/>
    <w:rsid w:val="003134FF"/>
    <w:rsid w:val="00314222"/>
    <w:rsid w:val="00315E3B"/>
    <w:rsid w:val="00315EC3"/>
    <w:rsid w:val="00316E4D"/>
    <w:rsid w:val="00316F9C"/>
    <w:rsid w:val="0031771D"/>
    <w:rsid w:val="0031787A"/>
    <w:rsid w:val="00317DD2"/>
    <w:rsid w:val="003207C6"/>
    <w:rsid w:val="003222F6"/>
    <w:rsid w:val="00322495"/>
    <w:rsid w:val="00322B44"/>
    <w:rsid w:val="00322F37"/>
    <w:rsid w:val="0032458F"/>
    <w:rsid w:val="00326355"/>
    <w:rsid w:val="00326E6B"/>
    <w:rsid w:val="00326EE4"/>
    <w:rsid w:val="003309B6"/>
    <w:rsid w:val="003309E6"/>
    <w:rsid w:val="00331438"/>
    <w:rsid w:val="00331D1E"/>
    <w:rsid w:val="00331FED"/>
    <w:rsid w:val="0033207F"/>
    <w:rsid w:val="00336BF8"/>
    <w:rsid w:val="00340579"/>
    <w:rsid w:val="00342CCD"/>
    <w:rsid w:val="00342DC3"/>
    <w:rsid w:val="003433E7"/>
    <w:rsid w:val="003435DA"/>
    <w:rsid w:val="00350EB3"/>
    <w:rsid w:val="003517DE"/>
    <w:rsid w:val="00351BBE"/>
    <w:rsid w:val="00351C3F"/>
    <w:rsid w:val="00353B0C"/>
    <w:rsid w:val="003551DB"/>
    <w:rsid w:val="00360344"/>
    <w:rsid w:val="003607E6"/>
    <w:rsid w:val="003608EC"/>
    <w:rsid w:val="00361712"/>
    <w:rsid w:val="00361C1A"/>
    <w:rsid w:val="00361C61"/>
    <w:rsid w:val="00364456"/>
    <w:rsid w:val="00365442"/>
    <w:rsid w:val="00365950"/>
    <w:rsid w:val="00366518"/>
    <w:rsid w:val="0036786D"/>
    <w:rsid w:val="0037013A"/>
    <w:rsid w:val="0037030E"/>
    <w:rsid w:val="00371A43"/>
    <w:rsid w:val="0037227B"/>
    <w:rsid w:val="00374307"/>
    <w:rsid w:val="003745EE"/>
    <w:rsid w:val="00374982"/>
    <w:rsid w:val="00376043"/>
    <w:rsid w:val="003773E6"/>
    <w:rsid w:val="003804D9"/>
    <w:rsid w:val="003806D1"/>
    <w:rsid w:val="00381E42"/>
    <w:rsid w:val="00383702"/>
    <w:rsid w:val="00383D01"/>
    <w:rsid w:val="00384498"/>
    <w:rsid w:val="003845B1"/>
    <w:rsid w:val="00384ACA"/>
    <w:rsid w:val="003850AC"/>
    <w:rsid w:val="003869C5"/>
    <w:rsid w:val="00386F67"/>
    <w:rsid w:val="00387B31"/>
    <w:rsid w:val="00387C22"/>
    <w:rsid w:val="00390F5C"/>
    <w:rsid w:val="0039349D"/>
    <w:rsid w:val="00393CFF"/>
    <w:rsid w:val="0039487E"/>
    <w:rsid w:val="00394C50"/>
    <w:rsid w:val="003950A6"/>
    <w:rsid w:val="00396536"/>
    <w:rsid w:val="00397258"/>
    <w:rsid w:val="003976BF"/>
    <w:rsid w:val="003A08AC"/>
    <w:rsid w:val="003A10A7"/>
    <w:rsid w:val="003A1150"/>
    <w:rsid w:val="003A1249"/>
    <w:rsid w:val="003A1493"/>
    <w:rsid w:val="003A234B"/>
    <w:rsid w:val="003A24BE"/>
    <w:rsid w:val="003A27E4"/>
    <w:rsid w:val="003A2BDF"/>
    <w:rsid w:val="003A2CEB"/>
    <w:rsid w:val="003A431C"/>
    <w:rsid w:val="003A4C83"/>
    <w:rsid w:val="003A4E7E"/>
    <w:rsid w:val="003A5286"/>
    <w:rsid w:val="003A648C"/>
    <w:rsid w:val="003A65ED"/>
    <w:rsid w:val="003B0CAE"/>
    <w:rsid w:val="003B2461"/>
    <w:rsid w:val="003B24F2"/>
    <w:rsid w:val="003B3134"/>
    <w:rsid w:val="003B4C7C"/>
    <w:rsid w:val="003B4F9E"/>
    <w:rsid w:val="003B5946"/>
    <w:rsid w:val="003B5A58"/>
    <w:rsid w:val="003B5EC4"/>
    <w:rsid w:val="003B7519"/>
    <w:rsid w:val="003C1110"/>
    <w:rsid w:val="003C16C7"/>
    <w:rsid w:val="003C1971"/>
    <w:rsid w:val="003C281E"/>
    <w:rsid w:val="003C2AB1"/>
    <w:rsid w:val="003C3178"/>
    <w:rsid w:val="003C3C1F"/>
    <w:rsid w:val="003C4003"/>
    <w:rsid w:val="003C49C6"/>
    <w:rsid w:val="003C4F71"/>
    <w:rsid w:val="003C54F9"/>
    <w:rsid w:val="003C631E"/>
    <w:rsid w:val="003C657E"/>
    <w:rsid w:val="003C7D3C"/>
    <w:rsid w:val="003D1279"/>
    <w:rsid w:val="003D15CD"/>
    <w:rsid w:val="003D2E6B"/>
    <w:rsid w:val="003D3D1B"/>
    <w:rsid w:val="003D4414"/>
    <w:rsid w:val="003D473A"/>
    <w:rsid w:val="003D4A66"/>
    <w:rsid w:val="003D5895"/>
    <w:rsid w:val="003D5DA9"/>
    <w:rsid w:val="003E00CA"/>
    <w:rsid w:val="003E091A"/>
    <w:rsid w:val="003E0AFD"/>
    <w:rsid w:val="003E0E0C"/>
    <w:rsid w:val="003E2AF9"/>
    <w:rsid w:val="003E2E3F"/>
    <w:rsid w:val="003E2F68"/>
    <w:rsid w:val="003E30BB"/>
    <w:rsid w:val="003E30F0"/>
    <w:rsid w:val="003E3F14"/>
    <w:rsid w:val="003E42B4"/>
    <w:rsid w:val="003E4CCB"/>
    <w:rsid w:val="003E5631"/>
    <w:rsid w:val="003E5745"/>
    <w:rsid w:val="003E735C"/>
    <w:rsid w:val="003E7BF3"/>
    <w:rsid w:val="003E7CA7"/>
    <w:rsid w:val="003F09FC"/>
    <w:rsid w:val="003F0E04"/>
    <w:rsid w:val="003F1082"/>
    <w:rsid w:val="003F278B"/>
    <w:rsid w:val="003F2D08"/>
    <w:rsid w:val="003F380A"/>
    <w:rsid w:val="003F41EA"/>
    <w:rsid w:val="003F440F"/>
    <w:rsid w:val="003F4FB6"/>
    <w:rsid w:val="003F59B7"/>
    <w:rsid w:val="003F611C"/>
    <w:rsid w:val="003F6186"/>
    <w:rsid w:val="003F70ED"/>
    <w:rsid w:val="003F7E8B"/>
    <w:rsid w:val="00401F3F"/>
    <w:rsid w:val="00402442"/>
    <w:rsid w:val="00403AF6"/>
    <w:rsid w:val="00404143"/>
    <w:rsid w:val="004042B4"/>
    <w:rsid w:val="00404CAD"/>
    <w:rsid w:val="00405C29"/>
    <w:rsid w:val="00406278"/>
    <w:rsid w:val="00406449"/>
    <w:rsid w:val="00406F5B"/>
    <w:rsid w:val="0041017F"/>
    <w:rsid w:val="00411111"/>
    <w:rsid w:val="00411782"/>
    <w:rsid w:val="00413F28"/>
    <w:rsid w:val="00413F61"/>
    <w:rsid w:val="004149FB"/>
    <w:rsid w:val="004157C1"/>
    <w:rsid w:val="004162D8"/>
    <w:rsid w:val="004169A5"/>
    <w:rsid w:val="00416AF2"/>
    <w:rsid w:val="004179A8"/>
    <w:rsid w:val="00417B15"/>
    <w:rsid w:val="00420039"/>
    <w:rsid w:val="00420B56"/>
    <w:rsid w:val="00420E8F"/>
    <w:rsid w:val="004211EE"/>
    <w:rsid w:val="004212D2"/>
    <w:rsid w:val="00421991"/>
    <w:rsid w:val="00421BA8"/>
    <w:rsid w:val="004223B8"/>
    <w:rsid w:val="0042376D"/>
    <w:rsid w:val="00424A24"/>
    <w:rsid w:val="004259E0"/>
    <w:rsid w:val="00425F3B"/>
    <w:rsid w:val="00426B18"/>
    <w:rsid w:val="0043021C"/>
    <w:rsid w:val="004324F9"/>
    <w:rsid w:val="00432E98"/>
    <w:rsid w:val="004333B8"/>
    <w:rsid w:val="0043540D"/>
    <w:rsid w:val="00435858"/>
    <w:rsid w:val="00437117"/>
    <w:rsid w:val="004402DF"/>
    <w:rsid w:val="00440FE0"/>
    <w:rsid w:val="00441B04"/>
    <w:rsid w:val="0044253F"/>
    <w:rsid w:val="00442BC9"/>
    <w:rsid w:val="00442DB7"/>
    <w:rsid w:val="004435DA"/>
    <w:rsid w:val="0044388D"/>
    <w:rsid w:val="004446D2"/>
    <w:rsid w:val="004452D6"/>
    <w:rsid w:val="0044653B"/>
    <w:rsid w:val="004471E3"/>
    <w:rsid w:val="0044760F"/>
    <w:rsid w:val="00447E1A"/>
    <w:rsid w:val="00450129"/>
    <w:rsid w:val="00451B2A"/>
    <w:rsid w:val="00452EE3"/>
    <w:rsid w:val="0045327A"/>
    <w:rsid w:val="004547EE"/>
    <w:rsid w:val="00454D96"/>
    <w:rsid w:val="004563B0"/>
    <w:rsid w:val="00457ED3"/>
    <w:rsid w:val="00461C24"/>
    <w:rsid w:val="004630D9"/>
    <w:rsid w:val="00463903"/>
    <w:rsid w:val="004658B7"/>
    <w:rsid w:val="00465BEA"/>
    <w:rsid w:val="00466331"/>
    <w:rsid w:val="00466354"/>
    <w:rsid w:val="00466EB9"/>
    <w:rsid w:val="0046714B"/>
    <w:rsid w:val="004675A5"/>
    <w:rsid w:val="00467EAD"/>
    <w:rsid w:val="0047116D"/>
    <w:rsid w:val="004716AD"/>
    <w:rsid w:val="004722C3"/>
    <w:rsid w:val="00473223"/>
    <w:rsid w:val="00473848"/>
    <w:rsid w:val="004745E4"/>
    <w:rsid w:val="0047654A"/>
    <w:rsid w:val="004766CD"/>
    <w:rsid w:val="004774FC"/>
    <w:rsid w:val="004800BA"/>
    <w:rsid w:val="00481BC9"/>
    <w:rsid w:val="004827F4"/>
    <w:rsid w:val="00482A54"/>
    <w:rsid w:val="00483D86"/>
    <w:rsid w:val="00484E0B"/>
    <w:rsid w:val="00486078"/>
    <w:rsid w:val="00486ADD"/>
    <w:rsid w:val="00487EB8"/>
    <w:rsid w:val="00490BA6"/>
    <w:rsid w:val="004915DE"/>
    <w:rsid w:val="00491989"/>
    <w:rsid w:val="00491BAA"/>
    <w:rsid w:val="00491CEC"/>
    <w:rsid w:val="0049280B"/>
    <w:rsid w:val="00492B50"/>
    <w:rsid w:val="00492BC2"/>
    <w:rsid w:val="004939A0"/>
    <w:rsid w:val="004977E4"/>
    <w:rsid w:val="004A0EBE"/>
    <w:rsid w:val="004A17C9"/>
    <w:rsid w:val="004A1A36"/>
    <w:rsid w:val="004A1CBA"/>
    <w:rsid w:val="004A3F59"/>
    <w:rsid w:val="004A53F2"/>
    <w:rsid w:val="004A56BA"/>
    <w:rsid w:val="004A5722"/>
    <w:rsid w:val="004A5AA3"/>
    <w:rsid w:val="004A6BB5"/>
    <w:rsid w:val="004B0126"/>
    <w:rsid w:val="004B1CF4"/>
    <w:rsid w:val="004B35A4"/>
    <w:rsid w:val="004B3EE5"/>
    <w:rsid w:val="004B68C2"/>
    <w:rsid w:val="004C1131"/>
    <w:rsid w:val="004C19BF"/>
    <w:rsid w:val="004C2A01"/>
    <w:rsid w:val="004C2B55"/>
    <w:rsid w:val="004C3072"/>
    <w:rsid w:val="004C3530"/>
    <w:rsid w:val="004C35F4"/>
    <w:rsid w:val="004C3B8C"/>
    <w:rsid w:val="004C416E"/>
    <w:rsid w:val="004C4266"/>
    <w:rsid w:val="004C62EF"/>
    <w:rsid w:val="004C67EB"/>
    <w:rsid w:val="004C75E1"/>
    <w:rsid w:val="004D034D"/>
    <w:rsid w:val="004D1E4A"/>
    <w:rsid w:val="004D2D36"/>
    <w:rsid w:val="004D2EE2"/>
    <w:rsid w:val="004D3730"/>
    <w:rsid w:val="004D3D74"/>
    <w:rsid w:val="004D40A7"/>
    <w:rsid w:val="004D59BC"/>
    <w:rsid w:val="004D5FE3"/>
    <w:rsid w:val="004D620C"/>
    <w:rsid w:val="004D69A5"/>
    <w:rsid w:val="004E0379"/>
    <w:rsid w:val="004E06D4"/>
    <w:rsid w:val="004E1423"/>
    <w:rsid w:val="004E1973"/>
    <w:rsid w:val="004E1AEB"/>
    <w:rsid w:val="004E1B97"/>
    <w:rsid w:val="004E1C17"/>
    <w:rsid w:val="004E27E9"/>
    <w:rsid w:val="004E4053"/>
    <w:rsid w:val="004E5512"/>
    <w:rsid w:val="004E5A74"/>
    <w:rsid w:val="004F138D"/>
    <w:rsid w:val="004F1AD2"/>
    <w:rsid w:val="004F2ED4"/>
    <w:rsid w:val="004F3A9A"/>
    <w:rsid w:val="004F5CA2"/>
    <w:rsid w:val="004F5CFD"/>
    <w:rsid w:val="004F6F3E"/>
    <w:rsid w:val="004F7459"/>
    <w:rsid w:val="004F7B14"/>
    <w:rsid w:val="004F7BE6"/>
    <w:rsid w:val="004F7C3B"/>
    <w:rsid w:val="005000D8"/>
    <w:rsid w:val="005003B2"/>
    <w:rsid w:val="00501136"/>
    <w:rsid w:val="00502768"/>
    <w:rsid w:val="00503986"/>
    <w:rsid w:val="00503A6E"/>
    <w:rsid w:val="005047FB"/>
    <w:rsid w:val="00504F9E"/>
    <w:rsid w:val="00505735"/>
    <w:rsid w:val="00505BE0"/>
    <w:rsid w:val="005061F7"/>
    <w:rsid w:val="00510238"/>
    <w:rsid w:val="005105D4"/>
    <w:rsid w:val="00510600"/>
    <w:rsid w:val="00510FEB"/>
    <w:rsid w:val="0051148C"/>
    <w:rsid w:val="005117BA"/>
    <w:rsid w:val="005117CC"/>
    <w:rsid w:val="00511F7C"/>
    <w:rsid w:val="005120B2"/>
    <w:rsid w:val="005123F1"/>
    <w:rsid w:val="005126AF"/>
    <w:rsid w:val="00513108"/>
    <w:rsid w:val="005135E2"/>
    <w:rsid w:val="00513A18"/>
    <w:rsid w:val="00513A24"/>
    <w:rsid w:val="0051414E"/>
    <w:rsid w:val="00514C1A"/>
    <w:rsid w:val="0051541E"/>
    <w:rsid w:val="00515F10"/>
    <w:rsid w:val="0051620C"/>
    <w:rsid w:val="0051681D"/>
    <w:rsid w:val="00516B8F"/>
    <w:rsid w:val="00516E65"/>
    <w:rsid w:val="005171D3"/>
    <w:rsid w:val="00520006"/>
    <w:rsid w:val="00521380"/>
    <w:rsid w:val="00521A58"/>
    <w:rsid w:val="0052203E"/>
    <w:rsid w:val="00522F5A"/>
    <w:rsid w:val="00522F61"/>
    <w:rsid w:val="0052484F"/>
    <w:rsid w:val="00524E9C"/>
    <w:rsid w:val="00525EEF"/>
    <w:rsid w:val="00527818"/>
    <w:rsid w:val="00530266"/>
    <w:rsid w:val="005304B2"/>
    <w:rsid w:val="00530D79"/>
    <w:rsid w:val="00531857"/>
    <w:rsid w:val="00533B1F"/>
    <w:rsid w:val="0053533E"/>
    <w:rsid w:val="00540003"/>
    <w:rsid w:val="005402B3"/>
    <w:rsid w:val="005411B0"/>
    <w:rsid w:val="00541208"/>
    <w:rsid w:val="00541BC3"/>
    <w:rsid w:val="00541D9A"/>
    <w:rsid w:val="00542688"/>
    <w:rsid w:val="00542F3E"/>
    <w:rsid w:val="0054324C"/>
    <w:rsid w:val="00543CCB"/>
    <w:rsid w:val="005455D9"/>
    <w:rsid w:val="00546C0B"/>
    <w:rsid w:val="00547FAC"/>
    <w:rsid w:val="0055121E"/>
    <w:rsid w:val="00551BAE"/>
    <w:rsid w:val="00552046"/>
    <w:rsid w:val="00552A6A"/>
    <w:rsid w:val="00553D5C"/>
    <w:rsid w:val="0055509B"/>
    <w:rsid w:val="00555DEA"/>
    <w:rsid w:val="005564A1"/>
    <w:rsid w:val="0055664B"/>
    <w:rsid w:val="00557C83"/>
    <w:rsid w:val="00560E40"/>
    <w:rsid w:val="0056116A"/>
    <w:rsid w:val="0056250A"/>
    <w:rsid w:val="0056262D"/>
    <w:rsid w:val="00564F6F"/>
    <w:rsid w:val="00566156"/>
    <w:rsid w:val="00566382"/>
    <w:rsid w:val="00566785"/>
    <w:rsid w:val="00570BA9"/>
    <w:rsid w:val="0057119A"/>
    <w:rsid w:val="00571EDA"/>
    <w:rsid w:val="005727AE"/>
    <w:rsid w:val="00572D2B"/>
    <w:rsid w:val="00573DD5"/>
    <w:rsid w:val="00574634"/>
    <w:rsid w:val="00574DA8"/>
    <w:rsid w:val="00574E5D"/>
    <w:rsid w:val="00575553"/>
    <w:rsid w:val="00575750"/>
    <w:rsid w:val="0057592E"/>
    <w:rsid w:val="00576D30"/>
    <w:rsid w:val="0057745C"/>
    <w:rsid w:val="005817E0"/>
    <w:rsid w:val="00581B45"/>
    <w:rsid w:val="00581CE5"/>
    <w:rsid w:val="005832C5"/>
    <w:rsid w:val="00583A62"/>
    <w:rsid w:val="005840A1"/>
    <w:rsid w:val="00584D6D"/>
    <w:rsid w:val="00585368"/>
    <w:rsid w:val="00587F37"/>
    <w:rsid w:val="00591005"/>
    <w:rsid w:val="00591399"/>
    <w:rsid w:val="0059153B"/>
    <w:rsid w:val="005925D6"/>
    <w:rsid w:val="00592756"/>
    <w:rsid w:val="00594158"/>
    <w:rsid w:val="00594839"/>
    <w:rsid w:val="005955CD"/>
    <w:rsid w:val="00595D65"/>
    <w:rsid w:val="00595DC8"/>
    <w:rsid w:val="005A09EF"/>
    <w:rsid w:val="005A15EC"/>
    <w:rsid w:val="005A25DE"/>
    <w:rsid w:val="005A3975"/>
    <w:rsid w:val="005A633E"/>
    <w:rsid w:val="005A6796"/>
    <w:rsid w:val="005A6E65"/>
    <w:rsid w:val="005A75F6"/>
    <w:rsid w:val="005B08AF"/>
    <w:rsid w:val="005B1818"/>
    <w:rsid w:val="005B1E6B"/>
    <w:rsid w:val="005B283B"/>
    <w:rsid w:val="005B28AF"/>
    <w:rsid w:val="005B4522"/>
    <w:rsid w:val="005B5020"/>
    <w:rsid w:val="005B617F"/>
    <w:rsid w:val="005B72BB"/>
    <w:rsid w:val="005C0A28"/>
    <w:rsid w:val="005C0B1E"/>
    <w:rsid w:val="005C0E67"/>
    <w:rsid w:val="005C1CA0"/>
    <w:rsid w:val="005C2BE8"/>
    <w:rsid w:val="005C2CB7"/>
    <w:rsid w:val="005C3628"/>
    <w:rsid w:val="005C3955"/>
    <w:rsid w:val="005C5CAF"/>
    <w:rsid w:val="005C6811"/>
    <w:rsid w:val="005C6C92"/>
    <w:rsid w:val="005C6F9F"/>
    <w:rsid w:val="005C7E65"/>
    <w:rsid w:val="005D0241"/>
    <w:rsid w:val="005D0E2D"/>
    <w:rsid w:val="005D29E6"/>
    <w:rsid w:val="005D394E"/>
    <w:rsid w:val="005D395F"/>
    <w:rsid w:val="005D3FA2"/>
    <w:rsid w:val="005D4BBC"/>
    <w:rsid w:val="005D5731"/>
    <w:rsid w:val="005D57C0"/>
    <w:rsid w:val="005D5808"/>
    <w:rsid w:val="005D5EE9"/>
    <w:rsid w:val="005D5F80"/>
    <w:rsid w:val="005D65C6"/>
    <w:rsid w:val="005D71D2"/>
    <w:rsid w:val="005D73DC"/>
    <w:rsid w:val="005D78BE"/>
    <w:rsid w:val="005E0DA7"/>
    <w:rsid w:val="005E1989"/>
    <w:rsid w:val="005E19AF"/>
    <w:rsid w:val="005E2A38"/>
    <w:rsid w:val="005E39B3"/>
    <w:rsid w:val="005E3E6D"/>
    <w:rsid w:val="005E4C92"/>
    <w:rsid w:val="005E4CF5"/>
    <w:rsid w:val="005E5C04"/>
    <w:rsid w:val="005E71DB"/>
    <w:rsid w:val="005E7C72"/>
    <w:rsid w:val="005F1082"/>
    <w:rsid w:val="005F18B0"/>
    <w:rsid w:val="005F28C6"/>
    <w:rsid w:val="005F2E10"/>
    <w:rsid w:val="005F306F"/>
    <w:rsid w:val="005F351B"/>
    <w:rsid w:val="005F4078"/>
    <w:rsid w:val="005F4693"/>
    <w:rsid w:val="005F5224"/>
    <w:rsid w:val="005F66CD"/>
    <w:rsid w:val="005F7D94"/>
    <w:rsid w:val="005F7E86"/>
    <w:rsid w:val="0060046C"/>
    <w:rsid w:val="00601C4E"/>
    <w:rsid w:val="00602FB6"/>
    <w:rsid w:val="00603004"/>
    <w:rsid w:val="00603CD9"/>
    <w:rsid w:val="00603FE7"/>
    <w:rsid w:val="00604068"/>
    <w:rsid w:val="0060484B"/>
    <w:rsid w:val="006057FD"/>
    <w:rsid w:val="0060641B"/>
    <w:rsid w:val="006065A0"/>
    <w:rsid w:val="00607940"/>
    <w:rsid w:val="006102AE"/>
    <w:rsid w:val="00610B1F"/>
    <w:rsid w:val="00610D15"/>
    <w:rsid w:val="006110E9"/>
    <w:rsid w:val="006124E2"/>
    <w:rsid w:val="00613003"/>
    <w:rsid w:val="0061375F"/>
    <w:rsid w:val="006139DB"/>
    <w:rsid w:val="0061553A"/>
    <w:rsid w:val="006158AD"/>
    <w:rsid w:val="00615987"/>
    <w:rsid w:val="00616D30"/>
    <w:rsid w:val="0061727D"/>
    <w:rsid w:val="00617687"/>
    <w:rsid w:val="00620865"/>
    <w:rsid w:val="00620AEE"/>
    <w:rsid w:val="006220E5"/>
    <w:rsid w:val="00622309"/>
    <w:rsid w:val="006223F0"/>
    <w:rsid w:val="00622627"/>
    <w:rsid w:val="00622642"/>
    <w:rsid w:val="0062268C"/>
    <w:rsid w:val="00622AAE"/>
    <w:rsid w:val="00623E03"/>
    <w:rsid w:val="00624274"/>
    <w:rsid w:val="006243E9"/>
    <w:rsid w:val="00626646"/>
    <w:rsid w:val="00626A41"/>
    <w:rsid w:val="00630285"/>
    <w:rsid w:val="00630299"/>
    <w:rsid w:val="006307CD"/>
    <w:rsid w:val="00630F8F"/>
    <w:rsid w:val="00633372"/>
    <w:rsid w:val="0063682C"/>
    <w:rsid w:val="00640A19"/>
    <w:rsid w:val="00641089"/>
    <w:rsid w:val="00641198"/>
    <w:rsid w:val="006421D5"/>
    <w:rsid w:val="00643076"/>
    <w:rsid w:val="006445B7"/>
    <w:rsid w:val="00645541"/>
    <w:rsid w:val="006455D3"/>
    <w:rsid w:val="00646DEA"/>
    <w:rsid w:val="00647611"/>
    <w:rsid w:val="00647EC6"/>
    <w:rsid w:val="006512BC"/>
    <w:rsid w:val="00651502"/>
    <w:rsid w:val="00651F97"/>
    <w:rsid w:val="006529A6"/>
    <w:rsid w:val="00652A7B"/>
    <w:rsid w:val="006549E2"/>
    <w:rsid w:val="00655FB0"/>
    <w:rsid w:val="00657B87"/>
    <w:rsid w:val="00660368"/>
    <w:rsid w:val="006603F4"/>
    <w:rsid w:val="00661035"/>
    <w:rsid w:val="006614D2"/>
    <w:rsid w:val="006624B6"/>
    <w:rsid w:val="00662933"/>
    <w:rsid w:val="00663F55"/>
    <w:rsid w:val="006647C2"/>
    <w:rsid w:val="00664C04"/>
    <w:rsid w:val="00664C48"/>
    <w:rsid w:val="00665970"/>
    <w:rsid w:val="00667B84"/>
    <w:rsid w:val="006707B0"/>
    <w:rsid w:val="0067113D"/>
    <w:rsid w:val="00671D84"/>
    <w:rsid w:val="00671D95"/>
    <w:rsid w:val="00672EC9"/>
    <w:rsid w:val="00676302"/>
    <w:rsid w:val="0068107F"/>
    <w:rsid w:val="00681BA5"/>
    <w:rsid w:val="0068218D"/>
    <w:rsid w:val="00682648"/>
    <w:rsid w:val="006837FF"/>
    <w:rsid w:val="006847FC"/>
    <w:rsid w:val="00684A2F"/>
    <w:rsid w:val="00684D5A"/>
    <w:rsid w:val="006850EA"/>
    <w:rsid w:val="006853A3"/>
    <w:rsid w:val="00685D5C"/>
    <w:rsid w:val="006867BE"/>
    <w:rsid w:val="006868AD"/>
    <w:rsid w:val="00687072"/>
    <w:rsid w:val="0068708A"/>
    <w:rsid w:val="006871AA"/>
    <w:rsid w:val="006878BD"/>
    <w:rsid w:val="0069332F"/>
    <w:rsid w:val="006944BC"/>
    <w:rsid w:val="006948AF"/>
    <w:rsid w:val="006957A6"/>
    <w:rsid w:val="00696DAF"/>
    <w:rsid w:val="006972F7"/>
    <w:rsid w:val="006A0DE5"/>
    <w:rsid w:val="006A3A68"/>
    <w:rsid w:val="006A41C0"/>
    <w:rsid w:val="006A4A06"/>
    <w:rsid w:val="006A4D55"/>
    <w:rsid w:val="006A5DB1"/>
    <w:rsid w:val="006B02D0"/>
    <w:rsid w:val="006B0AFA"/>
    <w:rsid w:val="006B1AFE"/>
    <w:rsid w:val="006B1D56"/>
    <w:rsid w:val="006B1E0E"/>
    <w:rsid w:val="006B260F"/>
    <w:rsid w:val="006B2D21"/>
    <w:rsid w:val="006B5BBF"/>
    <w:rsid w:val="006B6429"/>
    <w:rsid w:val="006B6AC2"/>
    <w:rsid w:val="006B710E"/>
    <w:rsid w:val="006B76A8"/>
    <w:rsid w:val="006B7E50"/>
    <w:rsid w:val="006C07C0"/>
    <w:rsid w:val="006C130C"/>
    <w:rsid w:val="006C364C"/>
    <w:rsid w:val="006C38BB"/>
    <w:rsid w:val="006C426D"/>
    <w:rsid w:val="006C4FB4"/>
    <w:rsid w:val="006C562B"/>
    <w:rsid w:val="006C59B9"/>
    <w:rsid w:val="006C6180"/>
    <w:rsid w:val="006C6A71"/>
    <w:rsid w:val="006C6DF7"/>
    <w:rsid w:val="006D1358"/>
    <w:rsid w:val="006D2976"/>
    <w:rsid w:val="006D3524"/>
    <w:rsid w:val="006D3C1E"/>
    <w:rsid w:val="006D48A8"/>
    <w:rsid w:val="006D5429"/>
    <w:rsid w:val="006D551A"/>
    <w:rsid w:val="006D5BFA"/>
    <w:rsid w:val="006D5E9E"/>
    <w:rsid w:val="006D61D4"/>
    <w:rsid w:val="006D669A"/>
    <w:rsid w:val="006D6BFD"/>
    <w:rsid w:val="006D6FCA"/>
    <w:rsid w:val="006D76A8"/>
    <w:rsid w:val="006E003F"/>
    <w:rsid w:val="006E0D06"/>
    <w:rsid w:val="006E0D66"/>
    <w:rsid w:val="006E105E"/>
    <w:rsid w:val="006E113C"/>
    <w:rsid w:val="006E2047"/>
    <w:rsid w:val="006E2D49"/>
    <w:rsid w:val="006E37A8"/>
    <w:rsid w:val="006E39D5"/>
    <w:rsid w:val="006F112D"/>
    <w:rsid w:val="006F20A9"/>
    <w:rsid w:val="006F2305"/>
    <w:rsid w:val="006F4591"/>
    <w:rsid w:val="006F45EA"/>
    <w:rsid w:val="006F471A"/>
    <w:rsid w:val="006F4A2B"/>
    <w:rsid w:val="006F4A99"/>
    <w:rsid w:val="006F4DA7"/>
    <w:rsid w:val="006F4FD3"/>
    <w:rsid w:val="006F6805"/>
    <w:rsid w:val="00701EBF"/>
    <w:rsid w:val="00703807"/>
    <w:rsid w:val="00704309"/>
    <w:rsid w:val="007047A4"/>
    <w:rsid w:val="00704B68"/>
    <w:rsid w:val="00705516"/>
    <w:rsid w:val="0070662D"/>
    <w:rsid w:val="007077CF"/>
    <w:rsid w:val="00707B90"/>
    <w:rsid w:val="00710FCA"/>
    <w:rsid w:val="00711404"/>
    <w:rsid w:val="00711737"/>
    <w:rsid w:val="00711C6B"/>
    <w:rsid w:val="0071306F"/>
    <w:rsid w:val="00713419"/>
    <w:rsid w:val="00713678"/>
    <w:rsid w:val="007142A8"/>
    <w:rsid w:val="007148ED"/>
    <w:rsid w:val="00714F66"/>
    <w:rsid w:val="0071564B"/>
    <w:rsid w:val="00715A1A"/>
    <w:rsid w:val="00716737"/>
    <w:rsid w:val="00716C5D"/>
    <w:rsid w:val="00717687"/>
    <w:rsid w:val="007176A2"/>
    <w:rsid w:val="00720459"/>
    <w:rsid w:val="00720952"/>
    <w:rsid w:val="00720D6D"/>
    <w:rsid w:val="007242FE"/>
    <w:rsid w:val="00724D49"/>
    <w:rsid w:val="00725E86"/>
    <w:rsid w:val="0072700D"/>
    <w:rsid w:val="00732A71"/>
    <w:rsid w:val="007334CD"/>
    <w:rsid w:val="007335CB"/>
    <w:rsid w:val="00733C39"/>
    <w:rsid w:val="0073460D"/>
    <w:rsid w:val="007346A2"/>
    <w:rsid w:val="0073538D"/>
    <w:rsid w:val="00735551"/>
    <w:rsid w:val="00735F1A"/>
    <w:rsid w:val="0073718A"/>
    <w:rsid w:val="0073798D"/>
    <w:rsid w:val="00737B8E"/>
    <w:rsid w:val="00740785"/>
    <w:rsid w:val="007409E3"/>
    <w:rsid w:val="00740E4C"/>
    <w:rsid w:val="007411D2"/>
    <w:rsid w:val="00741DC7"/>
    <w:rsid w:val="007421F5"/>
    <w:rsid w:val="0074300D"/>
    <w:rsid w:val="00745EF5"/>
    <w:rsid w:val="007479E9"/>
    <w:rsid w:val="00751721"/>
    <w:rsid w:val="00751CB8"/>
    <w:rsid w:val="00752832"/>
    <w:rsid w:val="00753F43"/>
    <w:rsid w:val="00754944"/>
    <w:rsid w:val="00754BE4"/>
    <w:rsid w:val="00755CE9"/>
    <w:rsid w:val="0075600E"/>
    <w:rsid w:val="007562E9"/>
    <w:rsid w:val="00757BD0"/>
    <w:rsid w:val="00757EC4"/>
    <w:rsid w:val="00760A6E"/>
    <w:rsid w:val="00761120"/>
    <w:rsid w:val="00761E7E"/>
    <w:rsid w:val="007629E9"/>
    <w:rsid w:val="00762E2F"/>
    <w:rsid w:val="0076386E"/>
    <w:rsid w:val="0076472A"/>
    <w:rsid w:val="00764F4A"/>
    <w:rsid w:val="0076517F"/>
    <w:rsid w:val="007654F2"/>
    <w:rsid w:val="0076611A"/>
    <w:rsid w:val="007670AD"/>
    <w:rsid w:val="00767363"/>
    <w:rsid w:val="00767D4E"/>
    <w:rsid w:val="007702E4"/>
    <w:rsid w:val="00770E1B"/>
    <w:rsid w:val="00771117"/>
    <w:rsid w:val="00772D14"/>
    <w:rsid w:val="00773DEF"/>
    <w:rsid w:val="00774B7D"/>
    <w:rsid w:val="00774D10"/>
    <w:rsid w:val="00776605"/>
    <w:rsid w:val="00776DE8"/>
    <w:rsid w:val="0077772B"/>
    <w:rsid w:val="0077797F"/>
    <w:rsid w:val="00777A76"/>
    <w:rsid w:val="007815C3"/>
    <w:rsid w:val="00781ED8"/>
    <w:rsid w:val="00782187"/>
    <w:rsid w:val="00783F7E"/>
    <w:rsid w:val="0078400B"/>
    <w:rsid w:val="00784135"/>
    <w:rsid w:val="00784D10"/>
    <w:rsid w:val="00785249"/>
    <w:rsid w:val="0078726A"/>
    <w:rsid w:val="007873ED"/>
    <w:rsid w:val="0079039E"/>
    <w:rsid w:val="00790CB5"/>
    <w:rsid w:val="007916F4"/>
    <w:rsid w:val="00792463"/>
    <w:rsid w:val="007940BF"/>
    <w:rsid w:val="0079426A"/>
    <w:rsid w:val="0079540D"/>
    <w:rsid w:val="007959D7"/>
    <w:rsid w:val="00796C62"/>
    <w:rsid w:val="00796D79"/>
    <w:rsid w:val="00796DDE"/>
    <w:rsid w:val="00797501"/>
    <w:rsid w:val="0079750A"/>
    <w:rsid w:val="00797C7E"/>
    <w:rsid w:val="007A0CD0"/>
    <w:rsid w:val="007A39B2"/>
    <w:rsid w:val="007A3D9A"/>
    <w:rsid w:val="007A4775"/>
    <w:rsid w:val="007A52F5"/>
    <w:rsid w:val="007A65AF"/>
    <w:rsid w:val="007A6D3D"/>
    <w:rsid w:val="007A78D8"/>
    <w:rsid w:val="007B0398"/>
    <w:rsid w:val="007B2C27"/>
    <w:rsid w:val="007B2F71"/>
    <w:rsid w:val="007B3E3C"/>
    <w:rsid w:val="007B4194"/>
    <w:rsid w:val="007B4426"/>
    <w:rsid w:val="007B5489"/>
    <w:rsid w:val="007B6618"/>
    <w:rsid w:val="007B6EB4"/>
    <w:rsid w:val="007C094D"/>
    <w:rsid w:val="007C0B18"/>
    <w:rsid w:val="007C0B53"/>
    <w:rsid w:val="007C12DE"/>
    <w:rsid w:val="007C18EE"/>
    <w:rsid w:val="007C2931"/>
    <w:rsid w:val="007C321B"/>
    <w:rsid w:val="007C3369"/>
    <w:rsid w:val="007C3D82"/>
    <w:rsid w:val="007C4E2C"/>
    <w:rsid w:val="007C5B43"/>
    <w:rsid w:val="007C647A"/>
    <w:rsid w:val="007C7928"/>
    <w:rsid w:val="007D0245"/>
    <w:rsid w:val="007D0998"/>
    <w:rsid w:val="007D0A0D"/>
    <w:rsid w:val="007D0D47"/>
    <w:rsid w:val="007D0DF2"/>
    <w:rsid w:val="007D102B"/>
    <w:rsid w:val="007D2800"/>
    <w:rsid w:val="007D2C23"/>
    <w:rsid w:val="007D2D28"/>
    <w:rsid w:val="007D45BF"/>
    <w:rsid w:val="007D54E6"/>
    <w:rsid w:val="007D5673"/>
    <w:rsid w:val="007D770F"/>
    <w:rsid w:val="007D78C8"/>
    <w:rsid w:val="007E081B"/>
    <w:rsid w:val="007E192B"/>
    <w:rsid w:val="007E1AD8"/>
    <w:rsid w:val="007E2737"/>
    <w:rsid w:val="007E2EF0"/>
    <w:rsid w:val="007E42A2"/>
    <w:rsid w:val="007E5B81"/>
    <w:rsid w:val="007E5E66"/>
    <w:rsid w:val="007E6FE1"/>
    <w:rsid w:val="007E7477"/>
    <w:rsid w:val="007E7752"/>
    <w:rsid w:val="007F0631"/>
    <w:rsid w:val="007F085E"/>
    <w:rsid w:val="007F34CC"/>
    <w:rsid w:val="007F387A"/>
    <w:rsid w:val="007F538F"/>
    <w:rsid w:val="007F5D95"/>
    <w:rsid w:val="007F69D7"/>
    <w:rsid w:val="007F6D80"/>
    <w:rsid w:val="007F6DC5"/>
    <w:rsid w:val="007F7159"/>
    <w:rsid w:val="007F77E9"/>
    <w:rsid w:val="007F7E5B"/>
    <w:rsid w:val="008004E8"/>
    <w:rsid w:val="00800CA0"/>
    <w:rsid w:val="008013EF"/>
    <w:rsid w:val="0080168C"/>
    <w:rsid w:val="00801AED"/>
    <w:rsid w:val="00802F8A"/>
    <w:rsid w:val="008042E1"/>
    <w:rsid w:val="00804BE3"/>
    <w:rsid w:val="008054E3"/>
    <w:rsid w:val="0080728C"/>
    <w:rsid w:val="0081007B"/>
    <w:rsid w:val="0081015E"/>
    <w:rsid w:val="00810FEC"/>
    <w:rsid w:val="008118DB"/>
    <w:rsid w:val="00814446"/>
    <w:rsid w:val="008147DB"/>
    <w:rsid w:val="008172BE"/>
    <w:rsid w:val="0082012C"/>
    <w:rsid w:val="00822100"/>
    <w:rsid w:val="008225C5"/>
    <w:rsid w:val="00822A96"/>
    <w:rsid w:val="00822BE0"/>
    <w:rsid w:val="008233D3"/>
    <w:rsid w:val="0082368A"/>
    <w:rsid w:val="00825155"/>
    <w:rsid w:val="00826C6E"/>
    <w:rsid w:val="0082718F"/>
    <w:rsid w:val="00830258"/>
    <w:rsid w:val="00830410"/>
    <w:rsid w:val="00830420"/>
    <w:rsid w:val="00830D3F"/>
    <w:rsid w:val="00832344"/>
    <w:rsid w:val="008326B1"/>
    <w:rsid w:val="00833124"/>
    <w:rsid w:val="00834B17"/>
    <w:rsid w:val="008355BB"/>
    <w:rsid w:val="00836F1F"/>
    <w:rsid w:val="0083766B"/>
    <w:rsid w:val="00837AB2"/>
    <w:rsid w:val="00841708"/>
    <w:rsid w:val="00841A19"/>
    <w:rsid w:val="00843C9D"/>
    <w:rsid w:val="00843D5B"/>
    <w:rsid w:val="00844179"/>
    <w:rsid w:val="0084571D"/>
    <w:rsid w:val="00845B9C"/>
    <w:rsid w:val="00845CC1"/>
    <w:rsid w:val="008463BA"/>
    <w:rsid w:val="0085002A"/>
    <w:rsid w:val="00850B2E"/>
    <w:rsid w:val="00850F94"/>
    <w:rsid w:val="0085173E"/>
    <w:rsid w:val="00851ED2"/>
    <w:rsid w:val="008526ED"/>
    <w:rsid w:val="00853258"/>
    <w:rsid w:val="0085435D"/>
    <w:rsid w:val="00854691"/>
    <w:rsid w:val="00860882"/>
    <w:rsid w:val="008608B4"/>
    <w:rsid w:val="00860E96"/>
    <w:rsid w:val="00861586"/>
    <w:rsid w:val="008615E2"/>
    <w:rsid w:val="008616A8"/>
    <w:rsid w:val="00861E6C"/>
    <w:rsid w:val="008627C3"/>
    <w:rsid w:val="00863696"/>
    <w:rsid w:val="00863B8E"/>
    <w:rsid w:val="00865462"/>
    <w:rsid w:val="008655EB"/>
    <w:rsid w:val="00865695"/>
    <w:rsid w:val="008658D6"/>
    <w:rsid w:val="00866863"/>
    <w:rsid w:val="008677C9"/>
    <w:rsid w:val="00870CEF"/>
    <w:rsid w:val="00872301"/>
    <w:rsid w:val="0087338F"/>
    <w:rsid w:val="008738ED"/>
    <w:rsid w:val="00873FB3"/>
    <w:rsid w:val="0087487F"/>
    <w:rsid w:val="00874A9D"/>
    <w:rsid w:val="00875612"/>
    <w:rsid w:val="00876638"/>
    <w:rsid w:val="00876E86"/>
    <w:rsid w:val="00877DA5"/>
    <w:rsid w:val="008838AE"/>
    <w:rsid w:val="00883A73"/>
    <w:rsid w:val="00883DC2"/>
    <w:rsid w:val="00884201"/>
    <w:rsid w:val="008848D5"/>
    <w:rsid w:val="00885768"/>
    <w:rsid w:val="00885880"/>
    <w:rsid w:val="0088589C"/>
    <w:rsid w:val="00886AD3"/>
    <w:rsid w:val="008926EA"/>
    <w:rsid w:val="00892C6C"/>
    <w:rsid w:val="0089371C"/>
    <w:rsid w:val="00893D25"/>
    <w:rsid w:val="00895205"/>
    <w:rsid w:val="00896059"/>
    <w:rsid w:val="00896867"/>
    <w:rsid w:val="00897E59"/>
    <w:rsid w:val="008A069D"/>
    <w:rsid w:val="008A1170"/>
    <w:rsid w:val="008A1743"/>
    <w:rsid w:val="008A451A"/>
    <w:rsid w:val="008A4CE4"/>
    <w:rsid w:val="008A5E27"/>
    <w:rsid w:val="008A629A"/>
    <w:rsid w:val="008A66E0"/>
    <w:rsid w:val="008A713C"/>
    <w:rsid w:val="008A726F"/>
    <w:rsid w:val="008A797A"/>
    <w:rsid w:val="008B04C8"/>
    <w:rsid w:val="008B3F2C"/>
    <w:rsid w:val="008B530A"/>
    <w:rsid w:val="008C0446"/>
    <w:rsid w:val="008C0C6A"/>
    <w:rsid w:val="008C4B20"/>
    <w:rsid w:val="008C5EE4"/>
    <w:rsid w:val="008C6229"/>
    <w:rsid w:val="008C725E"/>
    <w:rsid w:val="008C79BA"/>
    <w:rsid w:val="008C7ED5"/>
    <w:rsid w:val="008D0331"/>
    <w:rsid w:val="008D0989"/>
    <w:rsid w:val="008D1CFD"/>
    <w:rsid w:val="008D1F10"/>
    <w:rsid w:val="008D1FB8"/>
    <w:rsid w:val="008D1FF3"/>
    <w:rsid w:val="008D2B1C"/>
    <w:rsid w:val="008D2BEC"/>
    <w:rsid w:val="008D4181"/>
    <w:rsid w:val="008D5847"/>
    <w:rsid w:val="008D5DA9"/>
    <w:rsid w:val="008D6331"/>
    <w:rsid w:val="008D64AD"/>
    <w:rsid w:val="008D69CF"/>
    <w:rsid w:val="008D6BB2"/>
    <w:rsid w:val="008D71F7"/>
    <w:rsid w:val="008D7ABE"/>
    <w:rsid w:val="008D7FC2"/>
    <w:rsid w:val="008E0A88"/>
    <w:rsid w:val="008E49F8"/>
    <w:rsid w:val="008E4ADC"/>
    <w:rsid w:val="008E4D5B"/>
    <w:rsid w:val="008E55D7"/>
    <w:rsid w:val="008E56A6"/>
    <w:rsid w:val="008E576D"/>
    <w:rsid w:val="008F0244"/>
    <w:rsid w:val="008F09D1"/>
    <w:rsid w:val="008F1C7C"/>
    <w:rsid w:val="008F307D"/>
    <w:rsid w:val="008F3B02"/>
    <w:rsid w:val="008F3E88"/>
    <w:rsid w:val="008F597D"/>
    <w:rsid w:val="008F6447"/>
    <w:rsid w:val="008F679D"/>
    <w:rsid w:val="008F67AC"/>
    <w:rsid w:val="008F6AA7"/>
    <w:rsid w:val="0090082B"/>
    <w:rsid w:val="00901912"/>
    <w:rsid w:val="00901D7F"/>
    <w:rsid w:val="00902253"/>
    <w:rsid w:val="00902B85"/>
    <w:rsid w:val="00902EEB"/>
    <w:rsid w:val="0090564F"/>
    <w:rsid w:val="0090576E"/>
    <w:rsid w:val="00905FFF"/>
    <w:rsid w:val="00913162"/>
    <w:rsid w:val="00913A13"/>
    <w:rsid w:val="009148CB"/>
    <w:rsid w:val="00914F29"/>
    <w:rsid w:val="00916F95"/>
    <w:rsid w:val="00921A9A"/>
    <w:rsid w:val="009220F6"/>
    <w:rsid w:val="00923DD1"/>
    <w:rsid w:val="00924497"/>
    <w:rsid w:val="00924699"/>
    <w:rsid w:val="009246BD"/>
    <w:rsid w:val="0092470C"/>
    <w:rsid w:val="0092547A"/>
    <w:rsid w:val="009254AD"/>
    <w:rsid w:val="00925FC8"/>
    <w:rsid w:val="0092626C"/>
    <w:rsid w:val="00926910"/>
    <w:rsid w:val="00927355"/>
    <w:rsid w:val="009277BC"/>
    <w:rsid w:val="00930301"/>
    <w:rsid w:val="00930649"/>
    <w:rsid w:val="00931A88"/>
    <w:rsid w:val="009335D5"/>
    <w:rsid w:val="00933E41"/>
    <w:rsid w:val="00936641"/>
    <w:rsid w:val="0093666C"/>
    <w:rsid w:val="009366D8"/>
    <w:rsid w:val="00936967"/>
    <w:rsid w:val="00936A19"/>
    <w:rsid w:val="00937BE6"/>
    <w:rsid w:val="0094043E"/>
    <w:rsid w:val="00940F5A"/>
    <w:rsid w:val="0094118B"/>
    <w:rsid w:val="00941E69"/>
    <w:rsid w:val="00942A27"/>
    <w:rsid w:val="0094350D"/>
    <w:rsid w:val="009437A0"/>
    <w:rsid w:val="00943EE8"/>
    <w:rsid w:val="00944441"/>
    <w:rsid w:val="00944BE8"/>
    <w:rsid w:val="00944DF1"/>
    <w:rsid w:val="00945560"/>
    <w:rsid w:val="0094598F"/>
    <w:rsid w:val="00946B0A"/>
    <w:rsid w:val="00950556"/>
    <w:rsid w:val="00951631"/>
    <w:rsid w:val="00951739"/>
    <w:rsid w:val="00953E5D"/>
    <w:rsid w:val="00955817"/>
    <w:rsid w:val="00960488"/>
    <w:rsid w:val="00963D49"/>
    <w:rsid w:val="009653E9"/>
    <w:rsid w:val="00966721"/>
    <w:rsid w:val="00966D7B"/>
    <w:rsid w:val="00967964"/>
    <w:rsid w:val="00970580"/>
    <w:rsid w:val="0097118E"/>
    <w:rsid w:val="0097133C"/>
    <w:rsid w:val="009737B5"/>
    <w:rsid w:val="0097489D"/>
    <w:rsid w:val="00974E14"/>
    <w:rsid w:val="00975D54"/>
    <w:rsid w:val="0097649A"/>
    <w:rsid w:val="00976C27"/>
    <w:rsid w:val="0097735E"/>
    <w:rsid w:val="009776B3"/>
    <w:rsid w:val="009779F9"/>
    <w:rsid w:val="0098049A"/>
    <w:rsid w:val="009807C0"/>
    <w:rsid w:val="00981415"/>
    <w:rsid w:val="00981532"/>
    <w:rsid w:val="00982FEC"/>
    <w:rsid w:val="009833FE"/>
    <w:rsid w:val="009835A6"/>
    <w:rsid w:val="0098396A"/>
    <w:rsid w:val="00984173"/>
    <w:rsid w:val="00984BB4"/>
    <w:rsid w:val="00984C06"/>
    <w:rsid w:val="0098564E"/>
    <w:rsid w:val="0098617E"/>
    <w:rsid w:val="009870A6"/>
    <w:rsid w:val="00993233"/>
    <w:rsid w:val="009935F8"/>
    <w:rsid w:val="00993E00"/>
    <w:rsid w:val="009953FB"/>
    <w:rsid w:val="0099553F"/>
    <w:rsid w:val="00995EB5"/>
    <w:rsid w:val="0099737E"/>
    <w:rsid w:val="00997734"/>
    <w:rsid w:val="009A1D8B"/>
    <w:rsid w:val="009A252E"/>
    <w:rsid w:val="009A255C"/>
    <w:rsid w:val="009A3699"/>
    <w:rsid w:val="009A3ECF"/>
    <w:rsid w:val="009A486C"/>
    <w:rsid w:val="009A5AD4"/>
    <w:rsid w:val="009A6317"/>
    <w:rsid w:val="009A6576"/>
    <w:rsid w:val="009A6D37"/>
    <w:rsid w:val="009B0775"/>
    <w:rsid w:val="009B0870"/>
    <w:rsid w:val="009B28D9"/>
    <w:rsid w:val="009B4496"/>
    <w:rsid w:val="009B45A4"/>
    <w:rsid w:val="009B45E4"/>
    <w:rsid w:val="009B62D0"/>
    <w:rsid w:val="009B7ABF"/>
    <w:rsid w:val="009B7DA0"/>
    <w:rsid w:val="009B7F43"/>
    <w:rsid w:val="009C0AA5"/>
    <w:rsid w:val="009C1363"/>
    <w:rsid w:val="009C21BD"/>
    <w:rsid w:val="009C29D3"/>
    <w:rsid w:val="009C34B6"/>
    <w:rsid w:val="009C35CC"/>
    <w:rsid w:val="009C68A7"/>
    <w:rsid w:val="009C6D28"/>
    <w:rsid w:val="009C77B5"/>
    <w:rsid w:val="009C7F9D"/>
    <w:rsid w:val="009D0A92"/>
    <w:rsid w:val="009D14FF"/>
    <w:rsid w:val="009D164C"/>
    <w:rsid w:val="009D1655"/>
    <w:rsid w:val="009D1D78"/>
    <w:rsid w:val="009D24F9"/>
    <w:rsid w:val="009D32FD"/>
    <w:rsid w:val="009D5A75"/>
    <w:rsid w:val="009E1C26"/>
    <w:rsid w:val="009E2EA2"/>
    <w:rsid w:val="009E41D8"/>
    <w:rsid w:val="009E5821"/>
    <w:rsid w:val="009E582D"/>
    <w:rsid w:val="009E5FB6"/>
    <w:rsid w:val="009E6531"/>
    <w:rsid w:val="009F0030"/>
    <w:rsid w:val="009F0E56"/>
    <w:rsid w:val="009F183A"/>
    <w:rsid w:val="009F1B9B"/>
    <w:rsid w:val="009F2C60"/>
    <w:rsid w:val="009F326B"/>
    <w:rsid w:val="009F3C5E"/>
    <w:rsid w:val="009F3F37"/>
    <w:rsid w:val="009F40FE"/>
    <w:rsid w:val="009F445E"/>
    <w:rsid w:val="009F47D2"/>
    <w:rsid w:val="009F6587"/>
    <w:rsid w:val="009F6AA8"/>
    <w:rsid w:val="009F6D71"/>
    <w:rsid w:val="009F7D8E"/>
    <w:rsid w:val="00A000E3"/>
    <w:rsid w:val="00A0044A"/>
    <w:rsid w:val="00A0054B"/>
    <w:rsid w:val="00A00AA1"/>
    <w:rsid w:val="00A00B0E"/>
    <w:rsid w:val="00A01317"/>
    <w:rsid w:val="00A0283D"/>
    <w:rsid w:val="00A02E27"/>
    <w:rsid w:val="00A04177"/>
    <w:rsid w:val="00A04381"/>
    <w:rsid w:val="00A04395"/>
    <w:rsid w:val="00A0761C"/>
    <w:rsid w:val="00A11FEA"/>
    <w:rsid w:val="00A13251"/>
    <w:rsid w:val="00A14C1A"/>
    <w:rsid w:val="00A15B4A"/>
    <w:rsid w:val="00A16268"/>
    <w:rsid w:val="00A16FC2"/>
    <w:rsid w:val="00A175CC"/>
    <w:rsid w:val="00A178CE"/>
    <w:rsid w:val="00A20FB5"/>
    <w:rsid w:val="00A21BE2"/>
    <w:rsid w:val="00A2387E"/>
    <w:rsid w:val="00A253F3"/>
    <w:rsid w:val="00A27E48"/>
    <w:rsid w:val="00A31030"/>
    <w:rsid w:val="00A31BF1"/>
    <w:rsid w:val="00A32620"/>
    <w:rsid w:val="00A333E8"/>
    <w:rsid w:val="00A34BC3"/>
    <w:rsid w:val="00A3521F"/>
    <w:rsid w:val="00A36298"/>
    <w:rsid w:val="00A36B64"/>
    <w:rsid w:val="00A370CE"/>
    <w:rsid w:val="00A371E9"/>
    <w:rsid w:val="00A37273"/>
    <w:rsid w:val="00A377A4"/>
    <w:rsid w:val="00A37CC7"/>
    <w:rsid w:val="00A37FB1"/>
    <w:rsid w:val="00A402A3"/>
    <w:rsid w:val="00A40887"/>
    <w:rsid w:val="00A409DC"/>
    <w:rsid w:val="00A40BDC"/>
    <w:rsid w:val="00A40F89"/>
    <w:rsid w:val="00A41B4A"/>
    <w:rsid w:val="00A43323"/>
    <w:rsid w:val="00A43829"/>
    <w:rsid w:val="00A44235"/>
    <w:rsid w:val="00A445AF"/>
    <w:rsid w:val="00A45E23"/>
    <w:rsid w:val="00A464D2"/>
    <w:rsid w:val="00A4699C"/>
    <w:rsid w:val="00A469EA"/>
    <w:rsid w:val="00A5142F"/>
    <w:rsid w:val="00A51D24"/>
    <w:rsid w:val="00A51DD8"/>
    <w:rsid w:val="00A5258A"/>
    <w:rsid w:val="00A536C6"/>
    <w:rsid w:val="00A54C79"/>
    <w:rsid w:val="00A559F8"/>
    <w:rsid w:val="00A55C51"/>
    <w:rsid w:val="00A56ED9"/>
    <w:rsid w:val="00A573BC"/>
    <w:rsid w:val="00A607F4"/>
    <w:rsid w:val="00A62216"/>
    <w:rsid w:val="00A6384F"/>
    <w:rsid w:val="00A6523C"/>
    <w:rsid w:val="00A65C4E"/>
    <w:rsid w:val="00A6792D"/>
    <w:rsid w:val="00A71452"/>
    <w:rsid w:val="00A71E30"/>
    <w:rsid w:val="00A71EA5"/>
    <w:rsid w:val="00A7234C"/>
    <w:rsid w:val="00A73D97"/>
    <w:rsid w:val="00A746DF"/>
    <w:rsid w:val="00A746FA"/>
    <w:rsid w:val="00A75211"/>
    <w:rsid w:val="00A752A6"/>
    <w:rsid w:val="00A77602"/>
    <w:rsid w:val="00A77779"/>
    <w:rsid w:val="00A77F10"/>
    <w:rsid w:val="00A806C8"/>
    <w:rsid w:val="00A8075B"/>
    <w:rsid w:val="00A83104"/>
    <w:rsid w:val="00A83620"/>
    <w:rsid w:val="00A90003"/>
    <w:rsid w:val="00A90D37"/>
    <w:rsid w:val="00A91142"/>
    <w:rsid w:val="00A91A6A"/>
    <w:rsid w:val="00A920E5"/>
    <w:rsid w:val="00A921CE"/>
    <w:rsid w:val="00A9272A"/>
    <w:rsid w:val="00A927C3"/>
    <w:rsid w:val="00A92A16"/>
    <w:rsid w:val="00A92AD5"/>
    <w:rsid w:val="00A92E61"/>
    <w:rsid w:val="00A93B4A"/>
    <w:rsid w:val="00A956DC"/>
    <w:rsid w:val="00A9793D"/>
    <w:rsid w:val="00AA0EF6"/>
    <w:rsid w:val="00AA2C9E"/>
    <w:rsid w:val="00AA33B7"/>
    <w:rsid w:val="00AA4A77"/>
    <w:rsid w:val="00AA65E4"/>
    <w:rsid w:val="00AA6E63"/>
    <w:rsid w:val="00AB2093"/>
    <w:rsid w:val="00AB2A93"/>
    <w:rsid w:val="00AB4DEF"/>
    <w:rsid w:val="00AB6E25"/>
    <w:rsid w:val="00AB70BA"/>
    <w:rsid w:val="00AB7A99"/>
    <w:rsid w:val="00AC01F1"/>
    <w:rsid w:val="00AC0242"/>
    <w:rsid w:val="00AC044A"/>
    <w:rsid w:val="00AC07B4"/>
    <w:rsid w:val="00AC1599"/>
    <w:rsid w:val="00AC1AD6"/>
    <w:rsid w:val="00AC1CE9"/>
    <w:rsid w:val="00AC1DD3"/>
    <w:rsid w:val="00AC1F91"/>
    <w:rsid w:val="00AC3805"/>
    <w:rsid w:val="00AC6136"/>
    <w:rsid w:val="00AC62D2"/>
    <w:rsid w:val="00AC6FA2"/>
    <w:rsid w:val="00AC7645"/>
    <w:rsid w:val="00AC7714"/>
    <w:rsid w:val="00AD0102"/>
    <w:rsid w:val="00AD080A"/>
    <w:rsid w:val="00AD0F5F"/>
    <w:rsid w:val="00AD14A5"/>
    <w:rsid w:val="00AD208F"/>
    <w:rsid w:val="00AD291B"/>
    <w:rsid w:val="00AD2B99"/>
    <w:rsid w:val="00AD3961"/>
    <w:rsid w:val="00AD483C"/>
    <w:rsid w:val="00AD4DA9"/>
    <w:rsid w:val="00AD4E17"/>
    <w:rsid w:val="00AD5F77"/>
    <w:rsid w:val="00AD7C02"/>
    <w:rsid w:val="00AD7CAF"/>
    <w:rsid w:val="00AE0436"/>
    <w:rsid w:val="00AE0774"/>
    <w:rsid w:val="00AE0909"/>
    <w:rsid w:val="00AE0960"/>
    <w:rsid w:val="00AE0BD2"/>
    <w:rsid w:val="00AE113F"/>
    <w:rsid w:val="00AE1218"/>
    <w:rsid w:val="00AE1FCB"/>
    <w:rsid w:val="00AE230B"/>
    <w:rsid w:val="00AE25C7"/>
    <w:rsid w:val="00AE342E"/>
    <w:rsid w:val="00AE42E9"/>
    <w:rsid w:val="00AE4A18"/>
    <w:rsid w:val="00AE4F06"/>
    <w:rsid w:val="00AE52C5"/>
    <w:rsid w:val="00AE5CC9"/>
    <w:rsid w:val="00AE6432"/>
    <w:rsid w:val="00AE64F3"/>
    <w:rsid w:val="00AE7924"/>
    <w:rsid w:val="00AE7F35"/>
    <w:rsid w:val="00AF1586"/>
    <w:rsid w:val="00AF1949"/>
    <w:rsid w:val="00AF1EC3"/>
    <w:rsid w:val="00AF36B1"/>
    <w:rsid w:val="00AF394A"/>
    <w:rsid w:val="00AF3CFF"/>
    <w:rsid w:val="00AF44AB"/>
    <w:rsid w:val="00AF6FB5"/>
    <w:rsid w:val="00B02D48"/>
    <w:rsid w:val="00B02E06"/>
    <w:rsid w:val="00B04ED7"/>
    <w:rsid w:val="00B058E5"/>
    <w:rsid w:val="00B06154"/>
    <w:rsid w:val="00B06872"/>
    <w:rsid w:val="00B07617"/>
    <w:rsid w:val="00B07A7A"/>
    <w:rsid w:val="00B11A02"/>
    <w:rsid w:val="00B1294B"/>
    <w:rsid w:val="00B12E04"/>
    <w:rsid w:val="00B13042"/>
    <w:rsid w:val="00B1409B"/>
    <w:rsid w:val="00B1478D"/>
    <w:rsid w:val="00B147C9"/>
    <w:rsid w:val="00B16B6F"/>
    <w:rsid w:val="00B20274"/>
    <w:rsid w:val="00B22622"/>
    <w:rsid w:val="00B25306"/>
    <w:rsid w:val="00B2576D"/>
    <w:rsid w:val="00B2581C"/>
    <w:rsid w:val="00B259EA"/>
    <w:rsid w:val="00B26A29"/>
    <w:rsid w:val="00B26AD0"/>
    <w:rsid w:val="00B27162"/>
    <w:rsid w:val="00B30B4A"/>
    <w:rsid w:val="00B31004"/>
    <w:rsid w:val="00B3174E"/>
    <w:rsid w:val="00B31ABF"/>
    <w:rsid w:val="00B31EA3"/>
    <w:rsid w:val="00B3239A"/>
    <w:rsid w:val="00B32D7E"/>
    <w:rsid w:val="00B3334C"/>
    <w:rsid w:val="00B335AE"/>
    <w:rsid w:val="00B35BCF"/>
    <w:rsid w:val="00B3649F"/>
    <w:rsid w:val="00B3664F"/>
    <w:rsid w:val="00B37416"/>
    <w:rsid w:val="00B40469"/>
    <w:rsid w:val="00B42D5C"/>
    <w:rsid w:val="00B42FC8"/>
    <w:rsid w:val="00B43655"/>
    <w:rsid w:val="00B43EBC"/>
    <w:rsid w:val="00B449CA"/>
    <w:rsid w:val="00B456A8"/>
    <w:rsid w:val="00B45743"/>
    <w:rsid w:val="00B45EEC"/>
    <w:rsid w:val="00B46EAF"/>
    <w:rsid w:val="00B471A7"/>
    <w:rsid w:val="00B47A74"/>
    <w:rsid w:val="00B510F4"/>
    <w:rsid w:val="00B5380E"/>
    <w:rsid w:val="00B53CC9"/>
    <w:rsid w:val="00B54020"/>
    <w:rsid w:val="00B55573"/>
    <w:rsid w:val="00B55B6D"/>
    <w:rsid w:val="00B56639"/>
    <w:rsid w:val="00B57A2D"/>
    <w:rsid w:val="00B6075B"/>
    <w:rsid w:val="00B609E3"/>
    <w:rsid w:val="00B60AE9"/>
    <w:rsid w:val="00B60C21"/>
    <w:rsid w:val="00B612F0"/>
    <w:rsid w:val="00B61386"/>
    <w:rsid w:val="00B616E6"/>
    <w:rsid w:val="00B62E83"/>
    <w:rsid w:val="00B63D45"/>
    <w:rsid w:val="00B64E92"/>
    <w:rsid w:val="00B64E94"/>
    <w:rsid w:val="00B650E9"/>
    <w:rsid w:val="00B66B4E"/>
    <w:rsid w:val="00B66C3F"/>
    <w:rsid w:val="00B66F15"/>
    <w:rsid w:val="00B67017"/>
    <w:rsid w:val="00B71777"/>
    <w:rsid w:val="00B731E1"/>
    <w:rsid w:val="00B738DE"/>
    <w:rsid w:val="00B7401C"/>
    <w:rsid w:val="00B74F62"/>
    <w:rsid w:val="00B804A7"/>
    <w:rsid w:val="00B8075A"/>
    <w:rsid w:val="00B80FBD"/>
    <w:rsid w:val="00B813B9"/>
    <w:rsid w:val="00B82B75"/>
    <w:rsid w:val="00B82BFB"/>
    <w:rsid w:val="00B83F39"/>
    <w:rsid w:val="00B83FFD"/>
    <w:rsid w:val="00B85CDF"/>
    <w:rsid w:val="00B86525"/>
    <w:rsid w:val="00B866DF"/>
    <w:rsid w:val="00B87A10"/>
    <w:rsid w:val="00B87F93"/>
    <w:rsid w:val="00B90C40"/>
    <w:rsid w:val="00B91292"/>
    <w:rsid w:val="00B92290"/>
    <w:rsid w:val="00B92F06"/>
    <w:rsid w:val="00B940AD"/>
    <w:rsid w:val="00B948BF"/>
    <w:rsid w:val="00B94F2D"/>
    <w:rsid w:val="00B96173"/>
    <w:rsid w:val="00B96524"/>
    <w:rsid w:val="00B9698E"/>
    <w:rsid w:val="00B96BA1"/>
    <w:rsid w:val="00B97F4A"/>
    <w:rsid w:val="00BA0A3E"/>
    <w:rsid w:val="00BA0C7D"/>
    <w:rsid w:val="00BA1292"/>
    <w:rsid w:val="00BA1BD0"/>
    <w:rsid w:val="00BA2871"/>
    <w:rsid w:val="00BA2EAE"/>
    <w:rsid w:val="00BA2EB3"/>
    <w:rsid w:val="00BA316B"/>
    <w:rsid w:val="00BA36F2"/>
    <w:rsid w:val="00BA59F2"/>
    <w:rsid w:val="00BA6B21"/>
    <w:rsid w:val="00BB05F8"/>
    <w:rsid w:val="00BB0A04"/>
    <w:rsid w:val="00BB1352"/>
    <w:rsid w:val="00BB38F7"/>
    <w:rsid w:val="00BB416C"/>
    <w:rsid w:val="00BB4782"/>
    <w:rsid w:val="00BB4A0E"/>
    <w:rsid w:val="00BB547D"/>
    <w:rsid w:val="00BB5DB6"/>
    <w:rsid w:val="00BB6303"/>
    <w:rsid w:val="00BB658F"/>
    <w:rsid w:val="00BB66D6"/>
    <w:rsid w:val="00BB6F4A"/>
    <w:rsid w:val="00BB7314"/>
    <w:rsid w:val="00BB7600"/>
    <w:rsid w:val="00BB7E5D"/>
    <w:rsid w:val="00BB7F63"/>
    <w:rsid w:val="00BC0604"/>
    <w:rsid w:val="00BC09E7"/>
    <w:rsid w:val="00BC2654"/>
    <w:rsid w:val="00BC3A92"/>
    <w:rsid w:val="00BC4FFF"/>
    <w:rsid w:val="00BC6303"/>
    <w:rsid w:val="00BC707B"/>
    <w:rsid w:val="00BD0A4D"/>
    <w:rsid w:val="00BD1A01"/>
    <w:rsid w:val="00BD1A8D"/>
    <w:rsid w:val="00BD29C7"/>
    <w:rsid w:val="00BD339E"/>
    <w:rsid w:val="00BD3FD9"/>
    <w:rsid w:val="00BD4726"/>
    <w:rsid w:val="00BD4823"/>
    <w:rsid w:val="00BD4BFF"/>
    <w:rsid w:val="00BD5021"/>
    <w:rsid w:val="00BD5404"/>
    <w:rsid w:val="00BD5DEA"/>
    <w:rsid w:val="00BD5F79"/>
    <w:rsid w:val="00BD5FB4"/>
    <w:rsid w:val="00BD62B7"/>
    <w:rsid w:val="00BD7053"/>
    <w:rsid w:val="00BE0AB4"/>
    <w:rsid w:val="00BE0E02"/>
    <w:rsid w:val="00BE13E0"/>
    <w:rsid w:val="00BE212E"/>
    <w:rsid w:val="00BE2686"/>
    <w:rsid w:val="00BE3244"/>
    <w:rsid w:val="00BE33FF"/>
    <w:rsid w:val="00BE5008"/>
    <w:rsid w:val="00BE564B"/>
    <w:rsid w:val="00BE5969"/>
    <w:rsid w:val="00BE680B"/>
    <w:rsid w:val="00BE720E"/>
    <w:rsid w:val="00BF0E99"/>
    <w:rsid w:val="00BF14A3"/>
    <w:rsid w:val="00BF2AC2"/>
    <w:rsid w:val="00BF426B"/>
    <w:rsid w:val="00BF4440"/>
    <w:rsid w:val="00BF4DE4"/>
    <w:rsid w:val="00BF4FD4"/>
    <w:rsid w:val="00BF544F"/>
    <w:rsid w:val="00BF55D6"/>
    <w:rsid w:val="00BF6C10"/>
    <w:rsid w:val="00BF7377"/>
    <w:rsid w:val="00C01047"/>
    <w:rsid w:val="00C01E9E"/>
    <w:rsid w:val="00C01F3B"/>
    <w:rsid w:val="00C02FEA"/>
    <w:rsid w:val="00C03592"/>
    <w:rsid w:val="00C03929"/>
    <w:rsid w:val="00C040F7"/>
    <w:rsid w:val="00C06079"/>
    <w:rsid w:val="00C07B0D"/>
    <w:rsid w:val="00C10197"/>
    <w:rsid w:val="00C101FF"/>
    <w:rsid w:val="00C11327"/>
    <w:rsid w:val="00C11A13"/>
    <w:rsid w:val="00C11FE3"/>
    <w:rsid w:val="00C1203D"/>
    <w:rsid w:val="00C136EC"/>
    <w:rsid w:val="00C13CFC"/>
    <w:rsid w:val="00C13D23"/>
    <w:rsid w:val="00C1426A"/>
    <w:rsid w:val="00C1482D"/>
    <w:rsid w:val="00C157CD"/>
    <w:rsid w:val="00C16ECD"/>
    <w:rsid w:val="00C1726A"/>
    <w:rsid w:val="00C178D7"/>
    <w:rsid w:val="00C20450"/>
    <w:rsid w:val="00C20661"/>
    <w:rsid w:val="00C20999"/>
    <w:rsid w:val="00C21853"/>
    <w:rsid w:val="00C238A2"/>
    <w:rsid w:val="00C238BC"/>
    <w:rsid w:val="00C23901"/>
    <w:rsid w:val="00C24734"/>
    <w:rsid w:val="00C2590C"/>
    <w:rsid w:val="00C25A26"/>
    <w:rsid w:val="00C25FAC"/>
    <w:rsid w:val="00C26184"/>
    <w:rsid w:val="00C26949"/>
    <w:rsid w:val="00C26F83"/>
    <w:rsid w:val="00C31ABA"/>
    <w:rsid w:val="00C32B9C"/>
    <w:rsid w:val="00C3354A"/>
    <w:rsid w:val="00C3360A"/>
    <w:rsid w:val="00C33A82"/>
    <w:rsid w:val="00C34AFF"/>
    <w:rsid w:val="00C34D35"/>
    <w:rsid w:val="00C34E75"/>
    <w:rsid w:val="00C3506B"/>
    <w:rsid w:val="00C352C1"/>
    <w:rsid w:val="00C359E2"/>
    <w:rsid w:val="00C36400"/>
    <w:rsid w:val="00C41ED3"/>
    <w:rsid w:val="00C42E16"/>
    <w:rsid w:val="00C42F0F"/>
    <w:rsid w:val="00C43220"/>
    <w:rsid w:val="00C432B4"/>
    <w:rsid w:val="00C43818"/>
    <w:rsid w:val="00C43D1C"/>
    <w:rsid w:val="00C44871"/>
    <w:rsid w:val="00C449A2"/>
    <w:rsid w:val="00C45E9B"/>
    <w:rsid w:val="00C4663B"/>
    <w:rsid w:val="00C470CE"/>
    <w:rsid w:val="00C47740"/>
    <w:rsid w:val="00C505A3"/>
    <w:rsid w:val="00C536E7"/>
    <w:rsid w:val="00C539F0"/>
    <w:rsid w:val="00C53B4B"/>
    <w:rsid w:val="00C55A9C"/>
    <w:rsid w:val="00C56EE2"/>
    <w:rsid w:val="00C56F6C"/>
    <w:rsid w:val="00C601B0"/>
    <w:rsid w:val="00C60576"/>
    <w:rsid w:val="00C60E0B"/>
    <w:rsid w:val="00C61D23"/>
    <w:rsid w:val="00C6203B"/>
    <w:rsid w:val="00C624AF"/>
    <w:rsid w:val="00C62912"/>
    <w:rsid w:val="00C631A8"/>
    <w:rsid w:val="00C6339B"/>
    <w:rsid w:val="00C63DE1"/>
    <w:rsid w:val="00C63FFC"/>
    <w:rsid w:val="00C649FB"/>
    <w:rsid w:val="00C64E08"/>
    <w:rsid w:val="00C65DE9"/>
    <w:rsid w:val="00C66284"/>
    <w:rsid w:val="00C66436"/>
    <w:rsid w:val="00C6678C"/>
    <w:rsid w:val="00C701C2"/>
    <w:rsid w:val="00C7302E"/>
    <w:rsid w:val="00C7304B"/>
    <w:rsid w:val="00C735CA"/>
    <w:rsid w:val="00C7614F"/>
    <w:rsid w:val="00C76769"/>
    <w:rsid w:val="00C76E6D"/>
    <w:rsid w:val="00C771A9"/>
    <w:rsid w:val="00C777AB"/>
    <w:rsid w:val="00C77888"/>
    <w:rsid w:val="00C77D93"/>
    <w:rsid w:val="00C80E30"/>
    <w:rsid w:val="00C80E58"/>
    <w:rsid w:val="00C816F0"/>
    <w:rsid w:val="00C81FC4"/>
    <w:rsid w:val="00C822D8"/>
    <w:rsid w:val="00C82A48"/>
    <w:rsid w:val="00C832DE"/>
    <w:rsid w:val="00C834D9"/>
    <w:rsid w:val="00C83595"/>
    <w:rsid w:val="00C83CED"/>
    <w:rsid w:val="00C8410B"/>
    <w:rsid w:val="00C84B66"/>
    <w:rsid w:val="00C851A8"/>
    <w:rsid w:val="00C853CA"/>
    <w:rsid w:val="00C86784"/>
    <w:rsid w:val="00C86A80"/>
    <w:rsid w:val="00C8714B"/>
    <w:rsid w:val="00C8720B"/>
    <w:rsid w:val="00C874B9"/>
    <w:rsid w:val="00C90BFB"/>
    <w:rsid w:val="00C90BFE"/>
    <w:rsid w:val="00C90DDD"/>
    <w:rsid w:val="00C92B42"/>
    <w:rsid w:val="00C96CD1"/>
    <w:rsid w:val="00C9759A"/>
    <w:rsid w:val="00CA05AD"/>
    <w:rsid w:val="00CA0954"/>
    <w:rsid w:val="00CA3349"/>
    <w:rsid w:val="00CA3741"/>
    <w:rsid w:val="00CA3C26"/>
    <w:rsid w:val="00CA4BD5"/>
    <w:rsid w:val="00CA4DEA"/>
    <w:rsid w:val="00CA52C3"/>
    <w:rsid w:val="00CA6EEF"/>
    <w:rsid w:val="00CB0164"/>
    <w:rsid w:val="00CB100C"/>
    <w:rsid w:val="00CB19DC"/>
    <w:rsid w:val="00CB1B55"/>
    <w:rsid w:val="00CB2227"/>
    <w:rsid w:val="00CB271E"/>
    <w:rsid w:val="00CB34EF"/>
    <w:rsid w:val="00CB4F64"/>
    <w:rsid w:val="00CB5838"/>
    <w:rsid w:val="00CB5E6C"/>
    <w:rsid w:val="00CB6AC2"/>
    <w:rsid w:val="00CB75B0"/>
    <w:rsid w:val="00CB7D98"/>
    <w:rsid w:val="00CC04B7"/>
    <w:rsid w:val="00CC0EE7"/>
    <w:rsid w:val="00CC183D"/>
    <w:rsid w:val="00CC3BCA"/>
    <w:rsid w:val="00CC4D8B"/>
    <w:rsid w:val="00CC5B49"/>
    <w:rsid w:val="00CC5CA8"/>
    <w:rsid w:val="00CC631A"/>
    <w:rsid w:val="00CC79BD"/>
    <w:rsid w:val="00CC7B2F"/>
    <w:rsid w:val="00CD187C"/>
    <w:rsid w:val="00CD2165"/>
    <w:rsid w:val="00CD42CF"/>
    <w:rsid w:val="00CD4B40"/>
    <w:rsid w:val="00CD5353"/>
    <w:rsid w:val="00CD57A3"/>
    <w:rsid w:val="00CD6B1B"/>
    <w:rsid w:val="00CD6FEC"/>
    <w:rsid w:val="00CD7127"/>
    <w:rsid w:val="00CD79DF"/>
    <w:rsid w:val="00CD7F43"/>
    <w:rsid w:val="00CE0170"/>
    <w:rsid w:val="00CE06A1"/>
    <w:rsid w:val="00CE07AE"/>
    <w:rsid w:val="00CE0DF2"/>
    <w:rsid w:val="00CE0ECE"/>
    <w:rsid w:val="00CE22D5"/>
    <w:rsid w:val="00CE362F"/>
    <w:rsid w:val="00CE403E"/>
    <w:rsid w:val="00CE4283"/>
    <w:rsid w:val="00CE4A15"/>
    <w:rsid w:val="00CE5AAA"/>
    <w:rsid w:val="00CE5D5F"/>
    <w:rsid w:val="00CE5D67"/>
    <w:rsid w:val="00CE6E54"/>
    <w:rsid w:val="00CE776D"/>
    <w:rsid w:val="00CE7A5D"/>
    <w:rsid w:val="00CE7A82"/>
    <w:rsid w:val="00CF03D2"/>
    <w:rsid w:val="00CF118C"/>
    <w:rsid w:val="00CF17C1"/>
    <w:rsid w:val="00CF1E55"/>
    <w:rsid w:val="00CF576D"/>
    <w:rsid w:val="00CF5BA4"/>
    <w:rsid w:val="00CF727C"/>
    <w:rsid w:val="00D01778"/>
    <w:rsid w:val="00D02605"/>
    <w:rsid w:val="00D031D4"/>
    <w:rsid w:val="00D0445C"/>
    <w:rsid w:val="00D04482"/>
    <w:rsid w:val="00D04667"/>
    <w:rsid w:val="00D047FB"/>
    <w:rsid w:val="00D050EA"/>
    <w:rsid w:val="00D05B91"/>
    <w:rsid w:val="00D0645A"/>
    <w:rsid w:val="00D0674B"/>
    <w:rsid w:val="00D0678C"/>
    <w:rsid w:val="00D076FC"/>
    <w:rsid w:val="00D106F6"/>
    <w:rsid w:val="00D10C35"/>
    <w:rsid w:val="00D1121B"/>
    <w:rsid w:val="00D11470"/>
    <w:rsid w:val="00D117B1"/>
    <w:rsid w:val="00D12101"/>
    <w:rsid w:val="00D12CC8"/>
    <w:rsid w:val="00D131DD"/>
    <w:rsid w:val="00D13A8D"/>
    <w:rsid w:val="00D1449F"/>
    <w:rsid w:val="00D15F2E"/>
    <w:rsid w:val="00D20A41"/>
    <w:rsid w:val="00D20E04"/>
    <w:rsid w:val="00D2108A"/>
    <w:rsid w:val="00D22623"/>
    <w:rsid w:val="00D238F7"/>
    <w:rsid w:val="00D23ED6"/>
    <w:rsid w:val="00D27B55"/>
    <w:rsid w:val="00D27EE0"/>
    <w:rsid w:val="00D30120"/>
    <w:rsid w:val="00D30DEA"/>
    <w:rsid w:val="00D30EB4"/>
    <w:rsid w:val="00D3144F"/>
    <w:rsid w:val="00D31FF1"/>
    <w:rsid w:val="00D32555"/>
    <w:rsid w:val="00D32E48"/>
    <w:rsid w:val="00D331AE"/>
    <w:rsid w:val="00D33379"/>
    <w:rsid w:val="00D34B33"/>
    <w:rsid w:val="00D34F9E"/>
    <w:rsid w:val="00D3508E"/>
    <w:rsid w:val="00D35A7B"/>
    <w:rsid w:val="00D36CA3"/>
    <w:rsid w:val="00D37371"/>
    <w:rsid w:val="00D37862"/>
    <w:rsid w:val="00D37B44"/>
    <w:rsid w:val="00D415D0"/>
    <w:rsid w:val="00D417FE"/>
    <w:rsid w:val="00D42367"/>
    <w:rsid w:val="00D4327C"/>
    <w:rsid w:val="00D442A6"/>
    <w:rsid w:val="00D46BB4"/>
    <w:rsid w:val="00D4715F"/>
    <w:rsid w:val="00D472DC"/>
    <w:rsid w:val="00D47A76"/>
    <w:rsid w:val="00D50570"/>
    <w:rsid w:val="00D5071F"/>
    <w:rsid w:val="00D508FC"/>
    <w:rsid w:val="00D513A1"/>
    <w:rsid w:val="00D53761"/>
    <w:rsid w:val="00D54815"/>
    <w:rsid w:val="00D54825"/>
    <w:rsid w:val="00D55555"/>
    <w:rsid w:val="00D555DE"/>
    <w:rsid w:val="00D55EC9"/>
    <w:rsid w:val="00D565E1"/>
    <w:rsid w:val="00D60E04"/>
    <w:rsid w:val="00D61529"/>
    <w:rsid w:val="00D61AB7"/>
    <w:rsid w:val="00D64437"/>
    <w:rsid w:val="00D64F7C"/>
    <w:rsid w:val="00D65848"/>
    <w:rsid w:val="00D673ED"/>
    <w:rsid w:val="00D67B69"/>
    <w:rsid w:val="00D71297"/>
    <w:rsid w:val="00D72527"/>
    <w:rsid w:val="00D731FA"/>
    <w:rsid w:val="00D7342F"/>
    <w:rsid w:val="00D73DF2"/>
    <w:rsid w:val="00D747DA"/>
    <w:rsid w:val="00D74F64"/>
    <w:rsid w:val="00D74FD7"/>
    <w:rsid w:val="00D75D59"/>
    <w:rsid w:val="00D764C3"/>
    <w:rsid w:val="00D765A2"/>
    <w:rsid w:val="00D76E74"/>
    <w:rsid w:val="00D77A6A"/>
    <w:rsid w:val="00D80180"/>
    <w:rsid w:val="00D81184"/>
    <w:rsid w:val="00D81224"/>
    <w:rsid w:val="00D81264"/>
    <w:rsid w:val="00D8135E"/>
    <w:rsid w:val="00D81E75"/>
    <w:rsid w:val="00D824F2"/>
    <w:rsid w:val="00D829CF"/>
    <w:rsid w:val="00D82DE3"/>
    <w:rsid w:val="00D83070"/>
    <w:rsid w:val="00D832B1"/>
    <w:rsid w:val="00D83DF7"/>
    <w:rsid w:val="00D8441C"/>
    <w:rsid w:val="00D8483B"/>
    <w:rsid w:val="00D84EB2"/>
    <w:rsid w:val="00D859F0"/>
    <w:rsid w:val="00D85E29"/>
    <w:rsid w:val="00D86564"/>
    <w:rsid w:val="00D87B06"/>
    <w:rsid w:val="00D902F2"/>
    <w:rsid w:val="00D918A4"/>
    <w:rsid w:val="00D92029"/>
    <w:rsid w:val="00D92FD0"/>
    <w:rsid w:val="00D9309B"/>
    <w:rsid w:val="00D94960"/>
    <w:rsid w:val="00D9684A"/>
    <w:rsid w:val="00D97535"/>
    <w:rsid w:val="00D97574"/>
    <w:rsid w:val="00D979A0"/>
    <w:rsid w:val="00D97A78"/>
    <w:rsid w:val="00D97B31"/>
    <w:rsid w:val="00D97FC1"/>
    <w:rsid w:val="00DA0735"/>
    <w:rsid w:val="00DA0B45"/>
    <w:rsid w:val="00DA0BB7"/>
    <w:rsid w:val="00DA1844"/>
    <w:rsid w:val="00DA188D"/>
    <w:rsid w:val="00DA1D68"/>
    <w:rsid w:val="00DA2122"/>
    <w:rsid w:val="00DA22E4"/>
    <w:rsid w:val="00DA252C"/>
    <w:rsid w:val="00DA287F"/>
    <w:rsid w:val="00DA3279"/>
    <w:rsid w:val="00DA4574"/>
    <w:rsid w:val="00DA4934"/>
    <w:rsid w:val="00DA4F17"/>
    <w:rsid w:val="00DA539C"/>
    <w:rsid w:val="00DA5F90"/>
    <w:rsid w:val="00DA6BE1"/>
    <w:rsid w:val="00DB046B"/>
    <w:rsid w:val="00DB0C5E"/>
    <w:rsid w:val="00DB0F08"/>
    <w:rsid w:val="00DB12AB"/>
    <w:rsid w:val="00DB1AE5"/>
    <w:rsid w:val="00DB22B9"/>
    <w:rsid w:val="00DB2D8C"/>
    <w:rsid w:val="00DB411B"/>
    <w:rsid w:val="00DB42BD"/>
    <w:rsid w:val="00DB4F21"/>
    <w:rsid w:val="00DB5779"/>
    <w:rsid w:val="00DB59EA"/>
    <w:rsid w:val="00DB68A5"/>
    <w:rsid w:val="00DC0198"/>
    <w:rsid w:val="00DC3137"/>
    <w:rsid w:val="00DC3851"/>
    <w:rsid w:val="00DC38D1"/>
    <w:rsid w:val="00DC3A1A"/>
    <w:rsid w:val="00DC5317"/>
    <w:rsid w:val="00DC59A5"/>
    <w:rsid w:val="00DC5EAC"/>
    <w:rsid w:val="00DD032B"/>
    <w:rsid w:val="00DD1728"/>
    <w:rsid w:val="00DD1802"/>
    <w:rsid w:val="00DD31EB"/>
    <w:rsid w:val="00DD3A60"/>
    <w:rsid w:val="00DD3B3E"/>
    <w:rsid w:val="00DD3C94"/>
    <w:rsid w:val="00DD4D2F"/>
    <w:rsid w:val="00DD63B5"/>
    <w:rsid w:val="00DE0A03"/>
    <w:rsid w:val="00DE1140"/>
    <w:rsid w:val="00DE4BB2"/>
    <w:rsid w:val="00DE4CB2"/>
    <w:rsid w:val="00DE4F0D"/>
    <w:rsid w:val="00DE7ACD"/>
    <w:rsid w:val="00DF00EA"/>
    <w:rsid w:val="00DF1E5A"/>
    <w:rsid w:val="00DF3239"/>
    <w:rsid w:val="00DF3B64"/>
    <w:rsid w:val="00DF466A"/>
    <w:rsid w:val="00DF57ED"/>
    <w:rsid w:val="00DF698C"/>
    <w:rsid w:val="00DF6A45"/>
    <w:rsid w:val="00DF6BDC"/>
    <w:rsid w:val="00DF7BD7"/>
    <w:rsid w:val="00E00BDD"/>
    <w:rsid w:val="00E02098"/>
    <w:rsid w:val="00E0219C"/>
    <w:rsid w:val="00E022B6"/>
    <w:rsid w:val="00E02901"/>
    <w:rsid w:val="00E03AB8"/>
    <w:rsid w:val="00E04F5F"/>
    <w:rsid w:val="00E05D67"/>
    <w:rsid w:val="00E061B4"/>
    <w:rsid w:val="00E06438"/>
    <w:rsid w:val="00E067D8"/>
    <w:rsid w:val="00E067EE"/>
    <w:rsid w:val="00E06974"/>
    <w:rsid w:val="00E074CC"/>
    <w:rsid w:val="00E075E4"/>
    <w:rsid w:val="00E07B32"/>
    <w:rsid w:val="00E110B9"/>
    <w:rsid w:val="00E12618"/>
    <w:rsid w:val="00E12BC8"/>
    <w:rsid w:val="00E1492D"/>
    <w:rsid w:val="00E14F80"/>
    <w:rsid w:val="00E15E1B"/>
    <w:rsid w:val="00E16239"/>
    <w:rsid w:val="00E169BB"/>
    <w:rsid w:val="00E17DA2"/>
    <w:rsid w:val="00E20C45"/>
    <w:rsid w:val="00E21973"/>
    <w:rsid w:val="00E2390F"/>
    <w:rsid w:val="00E23949"/>
    <w:rsid w:val="00E24066"/>
    <w:rsid w:val="00E24616"/>
    <w:rsid w:val="00E24A0D"/>
    <w:rsid w:val="00E26DC4"/>
    <w:rsid w:val="00E2715D"/>
    <w:rsid w:val="00E27574"/>
    <w:rsid w:val="00E3017B"/>
    <w:rsid w:val="00E3043F"/>
    <w:rsid w:val="00E306E9"/>
    <w:rsid w:val="00E31C21"/>
    <w:rsid w:val="00E31DAA"/>
    <w:rsid w:val="00E34015"/>
    <w:rsid w:val="00E341A4"/>
    <w:rsid w:val="00E34DC8"/>
    <w:rsid w:val="00E3504D"/>
    <w:rsid w:val="00E350C8"/>
    <w:rsid w:val="00E35A7C"/>
    <w:rsid w:val="00E3602A"/>
    <w:rsid w:val="00E36368"/>
    <w:rsid w:val="00E368A7"/>
    <w:rsid w:val="00E36A4A"/>
    <w:rsid w:val="00E377A0"/>
    <w:rsid w:val="00E41068"/>
    <w:rsid w:val="00E41141"/>
    <w:rsid w:val="00E41207"/>
    <w:rsid w:val="00E41F2A"/>
    <w:rsid w:val="00E41F3B"/>
    <w:rsid w:val="00E46C43"/>
    <w:rsid w:val="00E47017"/>
    <w:rsid w:val="00E47ACC"/>
    <w:rsid w:val="00E47B9D"/>
    <w:rsid w:val="00E51663"/>
    <w:rsid w:val="00E52593"/>
    <w:rsid w:val="00E52EC0"/>
    <w:rsid w:val="00E540B4"/>
    <w:rsid w:val="00E55B17"/>
    <w:rsid w:val="00E56B59"/>
    <w:rsid w:val="00E573E8"/>
    <w:rsid w:val="00E57A5A"/>
    <w:rsid w:val="00E60E27"/>
    <w:rsid w:val="00E621D7"/>
    <w:rsid w:val="00E62800"/>
    <w:rsid w:val="00E63584"/>
    <w:rsid w:val="00E642A1"/>
    <w:rsid w:val="00E64D66"/>
    <w:rsid w:val="00E64D80"/>
    <w:rsid w:val="00E66126"/>
    <w:rsid w:val="00E66467"/>
    <w:rsid w:val="00E6681B"/>
    <w:rsid w:val="00E676A6"/>
    <w:rsid w:val="00E726BE"/>
    <w:rsid w:val="00E7290F"/>
    <w:rsid w:val="00E73295"/>
    <w:rsid w:val="00E73895"/>
    <w:rsid w:val="00E74CC8"/>
    <w:rsid w:val="00E75A23"/>
    <w:rsid w:val="00E7675C"/>
    <w:rsid w:val="00E76885"/>
    <w:rsid w:val="00E779E2"/>
    <w:rsid w:val="00E8062A"/>
    <w:rsid w:val="00E80BD1"/>
    <w:rsid w:val="00E811D5"/>
    <w:rsid w:val="00E8234B"/>
    <w:rsid w:val="00E8298E"/>
    <w:rsid w:val="00E834B9"/>
    <w:rsid w:val="00E838A2"/>
    <w:rsid w:val="00E84C90"/>
    <w:rsid w:val="00E854BE"/>
    <w:rsid w:val="00E85F76"/>
    <w:rsid w:val="00E865BF"/>
    <w:rsid w:val="00E8712D"/>
    <w:rsid w:val="00E871D0"/>
    <w:rsid w:val="00E878D7"/>
    <w:rsid w:val="00E9293F"/>
    <w:rsid w:val="00E929FE"/>
    <w:rsid w:val="00E93E39"/>
    <w:rsid w:val="00E9497A"/>
    <w:rsid w:val="00E94B05"/>
    <w:rsid w:val="00E9504B"/>
    <w:rsid w:val="00E961DA"/>
    <w:rsid w:val="00E964C2"/>
    <w:rsid w:val="00E966CF"/>
    <w:rsid w:val="00E96DAB"/>
    <w:rsid w:val="00E96FC4"/>
    <w:rsid w:val="00EA07F4"/>
    <w:rsid w:val="00EA15F3"/>
    <w:rsid w:val="00EA21DB"/>
    <w:rsid w:val="00EA370E"/>
    <w:rsid w:val="00EA376A"/>
    <w:rsid w:val="00EA3C1A"/>
    <w:rsid w:val="00EA3EDE"/>
    <w:rsid w:val="00EA4340"/>
    <w:rsid w:val="00EA48C2"/>
    <w:rsid w:val="00EA54E8"/>
    <w:rsid w:val="00EA5926"/>
    <w:rsid w:val="00EA693E"/>
    <w:rsid w:val="00EA6D4D"/>
    <w:rsid w:val="00EA76C7"/>
    <w:rsid w:val="00EA7A5F"/>
    <w:rsid w:val="00EB05E5"/>
    <w:rsid w:val="00EB263B"/>
    <w:rsid w:val="00EB5C24"/>
    <w:rsid w:val="00EB5C5C"/>
    <w:rsid w:val="00EB6269"/>
    <w:rsid w:val="00EB655C"/>
    <w:rsid w:val="00EB6CE4"/>
    <w:rsid w:val="00EB70DA"/>
    <w:rsid w:val="00EC1998"/>
    <w:rsid w:val="00EC537B"/>
    <w:rsid w:val="00EC5526"/>
    <w:rsid w:val="00EC5A67"/>
    <w:rsid w:val="00EC754E"/>
    <w:rsid w:val="00ED140B"/>
    <w:rsid w:val="00ED2AB9"/>
    <w:rsid w:val="00ED2B01"/>
    <w:rsid w:val="00ED2C12"/>
    <w:rsid w:val="00ED2FAA"/>
    <w:rsid w:val="00ED3D94"/>
    <w:rsid w:val="00ED4389"/>
    <w:rsid w:val="00ED4756"/>
    <w:rsid w:val="00ED49ED"/>
    <w:rsid w:val="00ED6517"/>
    <w:rsid w:val="00ED66FD"/>
    <w:rsid w:val="00ED6AA6"/>
    <w:rsid w:val="00ED6B63"/>
    <w:rsid w:val="00ED6E2B"/>
    <w:rsid w:val="00EE1032"/>
    <w:rsid w:val="00EE123D"/>
    <w:rsid w:val="00EE1D19"/>
    <w:rsid w:val="00EE3175"/>
    <w:rsid w:val="00EE3AF9"/>
    <w:rsid w:val="00EE3EE4"/>
    <w:rsid w:val="00EE3F2A"/>
    <w:rsid w:val="00EE55FE"/>
    <w:rsid w:val="00EE659D"/>
    <w:rsid w:val="00EE7778"/>
    <w:rsid w:val="00EE7899"/>
    <w:rsid w:val="00EE7AB6"/>
    <w:rsid w:val="00EF018E"/>
    <w:rsid w:val="00EF0372"/>
    <w:rsid w:val="00EF17CA"/>
    <w:rsid w:val="00EF3DC6"/>
    <w:rsid w:val="00EF42B1"/>
    <w:rsid w:val="00EF4489"/>
    <w:rsid w:val="00EF6148"/>
    <w:rsid w:val="00EF6A09"/>
    <w:rsid w:val="00EF6E3A"/>
    <w:rsid w:val="00EF7376"/>
    <w:rsid w:val="00F0043D"/>
    <w:rsid w:val="00F00453"/>
    <w:rsid w:val="00F00ED5"/>
    <w:rsid w:val="00F01239"/>
    <w:rsid w:val="00F02162"/>
    <w:rsid w:val="00F021F6"/>
    <w:rsid w:val="00F03169"/>
    <w:rsid w:val="00F03362"/>
    <w:rsid w:val="00F03A95"/>
    <w:rsid w:val="00F0597F"/>
    <w:rsid w:val="00F07CDC"/>
    <w:rsid w:val="00F10892"/>
    <w:rsid w:val="00F12EB8"/>
    <w:rsid w:val="00F1312C"/>
    <w:rsid w:val="00F13602"/>
    <w:rsid w:val="00F143FC"/>
    <w:rsid w:val="00F144CC"/>
    <w:rsid w:val="00F15333"/>
    <w:rsid w:val="00F16084"/>
    <w:rsid w:val="00F16C10"/>
    <w:rsid w:val="00F17305"/>
    <w:rsid w:val="00F1790A"/>
    <w:rsid w:val="00F17975"/>
    <w:rsid w:val="00F17E9A"/>
    <w:rsid w:val="00F20A97"/>
    <w:rsid w:val="00F20E00"/>
    <w:rsid w:val="00F2214B"/>
    <w:rsid w:val="00F222C6"/>
    <w:rsid w:val="00F22516"/>
    <w:rsid w:val="00F229D1"/>
    <w:rsid w:val="00F2358F"/>
    <w:rsid w:val="00F24D5B"/>
    <w:rsid w:val="00F254E5"/>
    <w:rsid w:val="00F268E9"/>
    <w:rsid w:val="00F26D2A"/>
    <w:rsid w:val="00F27073"/>
    <w:rsid w:val="00F273E6"/>
    <w:rsid w:val="00F27C8A"/>
    <w:rsid w:val="00F324B5"/>
    <w:rsid w:val="00F325A1"/>
    <w:rsid w:val="00F32B56"/>
    <w:rsid w:val="00F33628"/>
    <w:rsid w:val="00F33D97"/>
    <w:rsid w:val="00F340F9"/>
    <w:rsid w:val="00F34FED"/>
    <w:rsid w:val="00F352F4"/>
    <w:rsid w:val="00F3542A"/>
    <w:rsid w:val="00F3708D"/>
    <w:rsid w:val="00F37E8A"/>
    <w:rsid w:val="00F404B1"/>
    <w:rsid w:val="00F407A6"/>
    <w:rsid w:val="00F40F3E"/>
    <w:rsid w:val="00F41379"/>
    <w:rsid w:val="00F42CD0"/>
    <w:rsid w:val="00F42E4E"/>
    <w:rsid w:val="00F4303B"/>
    <w:rsid w:val="00F4363F"/>
    <w:rsid w:val="00F44C62"/>
    <w:rsid w:val="00F44DA6"/>
    <w:rsid w:val="00F45635"/>
    <w:rsid w:val="00F459CB"/>
    <w:rsid w:val="00F4649D"/>
    <w:rsid w:val="00F50277"/>
    <w:rsid w:val="00F509A5"/>
    <w:rsid w:val="00F50C49"/>
    <w:rsid w:val="00F536AF"/>
    <w:rsid w:val="00F54675"/>
    <w:rsid w:val="00F546C9"/>
    <w:rsid w:val="00F54FD5"/>
    <w:rsid w:val="00F55A3D"/>
    <w:rsid w:val="00F5613F"/>
    <w:rsid w:val="00F5617E"/>
    <w:rsid w:val="00F56192"/>
    <w:rsid w:val="00F561C4"/>
    <w:rsid w:val="00F572DC"/>
    <w:rsid w:val="00F57A9C"/>
    <w:rsid w:val="00F60FD4"/>
    <w:rsid w:val="00F624A9"/>
    <w:rsid w:val="00F62623"/>
    <w:rsid w:val="00F63658"/>
    <w:rsid w:val="00F63BB5"/>
    <w:rsid w:val="00F640A2"/>
    <w:rsid w:val="00F649E7"/>
    <w:rsid w:val="00F64B86"/>
    <w:rsid w:val="00F65C27"/>
    <w:rsid w:val="00F65DD9"/>
    <w:rsid w:val="00F65E66"/>
    <w:rsid w:val="00F6771C"/>
    <w:rsid w:val="00F678C3"/>
    <w:rsid w:val="00F709D6"/>
    <w:rsid w:val="00F70C1B"/>
    <w:rsid w:val="00F720B2"/>
    <w:rsid w:val="00F72427"/>
    <w:rsid w:val="00F738D5"/>
    <w:rsid w:val="00F746A4"/>
    <w:rsid w:val="00F74BB0"/>
    <w:rsid w:val="00F75103"/>
    <w:rsid w:val="00F773DC"/>
    <w:rsid w:val="00F813A8"/>
    <w:rsid w:val="00F818FA"/>
    <w:rsid w:val="00F82E26"/>
    <w:rsid w:val="00F83299"/>
    <w:rsid w:val="00F83989"/>
    <w:rsid w:val="00F85710"/>
    <w:rsid w:val="00F86C30"/>
    <w:rsid w:val="00F86D8B"/>
    <w:rsid w:val="00F86DE9"/>
    <w:rsid w:val="00F8726C"/>
    <w:rsid w:val="00F872CF"/>
    <w:rsid w:val="00F90654"/>
    <w:rsid w:val="00F91535"/>
    <w:rsid w:val="00F916CA"/>
    <w:rsid w:val="00F91AF8"/>
    <w:rsid w:val="00F93C22"/>
    <w:rsid w:val="00F94ACA"/>
    <w:rsid w:val="00F95F6D"/>
    <w:rsid w:val="00F95FD2"/>
    <w:rsid w:val="00F963D6"/>
    <w:rsid w:val="00F96C41"/>
    <w:rsid w:val="00F97503"/>
    <w:rsid w:val="00F97835"/>
    <w:rsid w:val="00FA0B8A"/>
    <w:rsid w:val="00FA1B64"/>
    <w:rsid w:val="00FA24A8"/>
    <w:rsid w:val="00FA3042"/>
    <w:rsid w:val="00FA4527"/>
    <w:rsid w:val="00FA469F"/>
    <w:rsid w:val="00FA613D"/>
    <w:rsid w:val="00FA6263"/>
    <w:rsid w:val="00FA779F"/>
    <w:rsid w:val="00FB05BF"/>
    <w:rsid w:val="00FB1372"/>
    <w:rsid w:val="00FB29CA"/>
    <w:rsid w:val="00FB2AF3"/>
    <w:rsid w:val="00FB3133"/>
    <w:rsid w:val="00FB3BD9"/>
    <w:rsid w:val="00FB45F3"/>
    <w:rsid w:val="00FB4C45"/>
    <w:rsid w:val="00FB51B1"/>
    <w:rsid w:val="00FB6BF7"/>
    <w:rsid w:val="00FB77BE"/>
    <w:rsid w:val="00FB7ECE"/>
    <w:rsid w:val="00FC0314"/>
    <w:rsid w:val="00FC2326"/>
    <w:rsid w:val="00FC25BE"/>
    <w:rsid w:val="00FC42C0"/>
    <w:rsid w:val="00FC4BED"/>
    <w:rsid w:val="00FC5439"/>
    <w:rsid w:val="00FC64DE"/>
    <w:rsid w:val="00FC6530"/>
    <w:rsid w:val="00FC7527"/>
    <w:rsid w:val="00FD15F1"/>
    <w:rsid w:val="00FD1847"/>
    <w:rsid w:val="00FD2928"/>
    <w:rsid w:val="00FD5B07"/>
    <w:rsid w:val="00FD65F9"/>
    <w:rsid w:val="00FD6BD1"/>
    <w:rsid w:val="00FE2BB7"/>
    <w:rsid w:val="00FE3A84"/>
    <w:rsid w:val="00FE4962"/>
    <w:rsid w:val="00FE5880"/>
    <w:rsid w:val="00FE5E9A"/>
    <w:rsid w:val="00FE5F3A"/>
    <w:rsid w:val="00FE663C"/>
    <w:rsid w:val="00FE7B7B"/>
    <w:rsid w:val="00FF0061"/>
    <w:rsid w:val="00FF012F"/>
    <w:rsid w:val="00FF4F2B"/>
    <w:rsid w:val="00FF6301"/>
    <w:rsid w:val="00FF7767"/>
    <w:rsid w:val="00FF7ACE"/>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1E7F970B"/>
  <w15:chartTrackingRefBased/>
  <w15:docId w15:val="{04A08B1D-26EE-4400-A9B2-3F56423928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80">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01154A"/>
    <w:pPr>
      <w:spacing w:after="0" w:line="240" w:lineRule="auto"/>
    </w:pPr>
    <w:rPr>
      <w:sz w:val="24"/>
      <w:szCs w:val="24"/>
    </w:rPr>
  </w:style>
  <w:style w:type="paragraph" w:styleId="Titre1">
    <w:name w:val="heading 1"/>
    <w:basedOn w:val="Normal"/>
    <w:next w:val="Normal"/>
    <w:link w:val="Titre1Car"/>
    <w:uiPriority w:val="9"/>
    <w:qFormat/>
    <w:rsid w:val="00C624AF"/>
    <w:pPr>
      <w:keepNext/>
      <w:keepLines/>
      <w:spacing w:before="240"/>
      <w:outlineLvl w:val="0"/>
    </w:pPr>
    <w:rPr>
      <w:rFonts w:asciiTheme="majorHAnsi" w:eastAsiaTheme="majorEastAsia" w:hAnsiTheme="majorHAnsi" w:cstheme="majorBidi"/>
      <w:color w:val="2F5496" w:themeColor="accent1" w:themeShade="BF"/>
      <w:sz w:val="32"/>
      <w:szCs w:val="32"/>
    </w:rPr>
  </w:style>
  <w:style w:type="paragraph" w:styleId="Titre2">
    <w:name w:val="heading 2"/>
    <w:basedOn w:val="Normal"/>
    <w:next w:val="Normal"/>
    <w:link w:val="Titre2Car"/>
    <w:uiPriority w:val="9"/>
    <w:semiHidden/>
    <w:unhideWhenUsed/>
    <w:qFormat/>
    <w:rsid w:val="00552A6A"/>
    <w:pPr>
      <w:keepNext/>
      <w:keepLines/>
      <w:spacing w:before="40"/>
      <w:outlineLvl w:val="1"/>
    </w:pPr>
    <w:rPr>
      <w:rFonts w:asciiTheme="majorHAnsi" w:eastAsiaTheme="majorEastAsia" w:hAnsiTheme="majorHAnsi" w:cstheme="majorBidi"/>
      <w:color w:val="2F5496" w:themeColor="accent1" w:themeShade="BF"/>
      <w:sz w:val="26"/>
      <w:szCs w:val="26"/>
    </w:rPr>
  </w:style>
  <w:style w:type="paragraph" w:styleId="Titre3">
    <w:name w:val="heading 3"/>
    <w:basedOn w:val="Normal"/>
    <w:next w:val="Normal"/>
    <w:link w:val="Titre3Car"/>
    <w:uiPriority w:val="9"/>
    <w:semiHidden/>
    <w:unhideWhenUsed/>
    <w:qFormat/>
    <w:rsid w:val="00830410"/>
    <w:pPr>
      <w:keepNext/>
      <w:keepLines/>
      <w:spacing w:before="40"/>
      <w:outlineLvl w:val="2"/>
    </w:pPr>
    <w:rPr>
      <w:rFonts w:asciiTheme="majorHAnsi" w:eastAsiaTheme="majorEastAsia" w:hAnsiTheme="majorHAnsi" w:cstheme="majorBidi"/>
      <w:color w:val="1F3763" w:themeColor="accent1" w:themeShade="7F"/>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En-tte">
    <w:name w:val="header"/>
    <w:basedOn w:val="Normal"/>
    <w:link w:val="En-tteCar"/>
    <w:uiPriority w:val="99"/>
    <w:unhideWhenUsed/>
    <w:rsid w:val="0094598F"/>
    <w:pPr>
      <w:tabs>
        <w:tab w:val="center" w:pos="4513"/>
        <w:tab w:val="right" w:pos="9026"/>
      </w:tabs>
    </w:pPr>
    <w:rPr>
      <w:sz w:val="12"/>
    </w:rPr>
  </w:style>
  <w:style w:type="character" w:customStyle="1" w:styleId="En-tteCar">
    <w:name w:val="En-tête Car"/>
    <w:basedOn w:val="Policepardfaut"/>
    <w:link w:val="En-tte"/>
    <w:uiPriority w:val="99"/>
    <w:rsid w:val="0094598F"/>
    <w:rPr>
      <w:sz w:val="12"/>
      <w:szCs w:val="24"/>
    </w:rPr>
  </w:style>
  <w:style w:type="paragraph" w:styleId="Pieddepage">
    <w:name w:val="footer"/>
    <w:basedOn w:val="Normal"/>
    <w:link w:val="PieddepageCar"/>
    <w:uiPriority w:val="99"/>
    <w:unhideWhenUsed/>
    <w:rsid w:val="0094598F"/>
    <w:pPr>
      <w:tabs>
        <w:tab w:val="left" w:pos="1370"/>
        <w:tab w:val="right" w:pos="9026"/>
        <w:tab w:val="right" w:pos="10198"/>
      </w:tabs>
    </w:pPr>
    <w:rPr>
      <w:rFonts w:asciiTheme="majorHAnsi" w:hAnsiTheme="majorHAnsi"/>
      <w:sz w:val="12"/>
      <w:szCs w:val="12"/>
    </w:rPr>
  </w:style>
  <w:style w:type="character" w:customStyle="1" w:styleId="PieddepageCar">
    <w:name w:val="Pied de page Car"/>
    <w:basedOn w:val="Policepardfaut"/>
    <w:link w:val="Pieddepage"/>
    <w:uiPriority w:val="99"/>
    <w:rsid w:val="0094598F"/>
    <w:rPr>
      <w:rFonts w:asciiTheme="majorHAnsi" w:hAnsiTheme="majorHAnsi"/>
      <w:sz w:val="12"/>
      <w:szCs w:val="12"/>
    </w:rPr>
  </w:style>
  <w:style w:type="paragraph" w:customStyle="1" w:styleId="Subheading">
    <w:name w:val="Subheading"/>
    <w:next w:val="Normal"/>
    <w:qFormat/>
    <w:rsid w:val="0094598F"/>
    <w:pPr>
      <w:spacing w:after="200" w:line="280" w:lineRule="exact"/>
    </w:pPr>
    <w:rPr>
      <w:color w:val="44546A" w:themeColor="text2"/>
      <w:sz w:val="24"/>
      <w:szCs w:val="24"/>
    </w:rPr>
  </w:style>
  <w:style w:type="paragraph" w:customStyle="1" w:styleId="Bodycopy">
    <w:name w:val="Body copy"/>
    <w:basedOn w:val="Normal"/>
    <w:qFormat/>
    <w:rsid w:val="0094598F"/>
    <w:pPr>
      <w:spacing w:line="280" w:lineRule="exact"/>
    </w:pPr>
    <w:rPr>
      <w:color w:val="000000" w:themeColor="text1"/>
      <w:sz w:val="20"/>
      <w:szCs w:val="20"/>
    </w:rPr>
  </w:style>
  <w:style w:type="character" w:styleId="Numrodepage">
    <w:name w:val="page number"/>
    <w:basedOn w:val="Policepardfaut"/>
    <w:uiPriority w:val="99"/>
    <w:semiHidden/>
    <w:unhideWhenUsed/>
    <w:rsid w:val="0094598F"/>
  </w:style>
  <w:style w:type="paragraph" w:customStyle="1" w:styleId="Documenttitle">
    <w:name w:val="Document title"/>
    <w:basedOn w:val="Normal"/>
    <w:qFormat/>
    <w:rsid w:val="0094598F"/>
    <w:pPr>
      <w:tabs>
        <w:tab w:val="left" w:pos="3863"/>
      </w:tabs>
      <w:spacing w:line="600" w:lineRule="exact"/>
    </w:pPr>
    <w:rPr>
      <w:color w:val="FFFFFF" w:themeColor="background1"/>
      <w:sz w:val="42"/>
      <w:szCs w:val="42"/>
    </w:rPr>
  </w:style>
  <w:style w:type="paragraph" w:customStyle="1" w:styleId="Coverdate">
    <w:name w:val="Cover date"/>
    <w:basedOn w:val="Normal"/>
    <w:qFormat/>
    <w:rsid w:val="0094598F"/>
    <w:pPr>
      <w:spacing w:line="280" w:lineRule="exact"/>
    </w:pPr>
    <w:rPr>
      <w:color w:val="FFFFFF" w:themeColor="background1"/>
      <w:sz w:val="20"/>
      <w:szCs w:val="20"/>
    </w:rPr>
  </w:style>
  <w:style w:type="table" w:styleId="Grilledutableau">
    <w:name w:val="Table Grid"/>
    <w:basedOn w:val="TableauNormal"/>
    <w:uiPriority w:val="39"/>
    <w:rsid w:val="0094598F"/>
    <w:pPr>
      <w:spacing w:after="0" w:line="240" w:lineRule="auto"/>
    </w:pPr>
    <w:rPr>
      <w:sz w:val="24"/>
      <w:szCs w:val="24"/>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Lienhypertexte">
    <w:name w:val="Hyperlink"/>
    <w:basedOn w:val="Policepardfaut"/>
    <w:uiPriority w:val="99"/>
    <w:unhideWhenUsed/>
    <w:rsid w:val="0094598F"/>
    <w:rPr>
      <w:color w:val="0563C1" w:themeColor="hyperlink"/>
      <w:u w:val="single"/>
    </w:rPr>
  </w:style>
  <w:style w:type="paragraph" w:styleId="Pardeliste">
    <w:name w:val="List Paragraph"/>
    <w:basedOn w:val="Normal"/>
    <w:uiPriority w:val="34"/>
    <w:qFormat/>
    <w:rsid w:val="0094598F"/>
    <w:pPr>
      <w:ind w:left="720"/>
      <w:contextualSpacing/>
    </w:pPr>
  </w:style>
  <w:style w:type="character" w:customStyle="1" w:styleId="Mention1">
    <w:name w:val="Mention1"/>
    <w:basedOn w:val="Policepardfaut"/>
    <w:uiPriority w:val="99"/>
    <w:semiHidden/>
    <w:unhideWhenUsed/>
    <w:rsid w:val="005D29E6"/>
    <w:rPr>
      <w:color w:val="2B579A"/>
      <w:shd w:val="clear" w:color="auto" w:fill="E6E6E6"/>
    </w:rPr>
  </w:style>
  <w:style w:type="paragraph" w:styleId="Listepuces">
    <w:name w:val="List Bullet"/>
    <w:basedOn w:val="Normal"/>
    <w:uiPriority w:val="99"/>
    <w:unhideWhenUsed/>
    <w:rsid w:val="001105A9"/>
    <w:pPr>
      <w:numPr>
        <w:numId w:val="1"/>
      </w:numPr>
      <w:contextualSpacing/>
    </w:pPr>
  </w:style>
  <w:style w:type="character" w:styleId="Marquedecommentaire">
    <w:name w:val="annotation reference"/>
    <w:basedOn w:val="Policepardfaut"/>
    <w:uiPriority w:val="99"/>
    <w:semiHidden/>
    <w:unhideWhenUsed/>
    <w:rsid w:val="000277E6"/>
    <w:rPr>
      <w:sz w:val="16"/>
      <w:szCs w:val="16"/>
    </w:rPr>
  </w:style>
  <w:style w:type="paragraph" w:styleId="Commentaire">
    <w:name w:val="annotation text"/>
    <w:basedOn w:val="Normal"/>
    <w:link w:val="CommentaireCar"/>
    <w:uiPriority w:val="99"/>
    <w:semiHidden/>
    <w:unhideWhenUsed/>
    <w:rsid w:val="000277E6"/>
    <w:rPr>
      <w:sz w:val="20"/>
      <w:szCs w:val="20"/>
    </w:rPr>
  </w:style>
  <w:style w:type="character" w:customStyle="1" w:styleId="CommentaireCar">
    <w:name w:val="Commentaire Car"/>
    <w:basedOn w:val="Policepardfaut"/>
    <w:link w:val="Commentaire"/>
    <w:uiPriority w:val="99"/>
    <w:semiHidden/>
    <w:rsid w:val="000277E6"/>
    <w:rPr>
      <w:sz w:val="20"/>
      <w:szCs w:val="20"/>
    </w:rPr>
  </w:style>
  <w:style w:type="paragraph" w:styleId="Objetducommentaire">
    <w:name w:val="annotation subject"/>
    <w:basedOn w:val="Commentaire"/>
    <w:next w:val="Commentaire"/>
    <w:link w:val="ObjetducommentaireCar"/>
    <w:uiPriority w:val="99"/>
    <w:semiHidden/>
    <w:unhideWhenUsed/>
    <w:rsid w:val="000277E6"/>
    <w:rPr>
      <w:b/>
      <w:bCs/>
    </w:rPr>
  </w:style>
  <w:style w:type="character" w:customStyle="1" w:styleId="ObjetducommentaireCar">
    <w:name w:val="Objet du commentaire Car"/>
    <w:basedOn w:val="CommentaireCar"/>
    <w:link w:val="Objetducommentaire"/>
    <w:uiPriority w:val="99"/>
    <w:semiHidden/>
    <w:rsid w:val="000277E6"/>
    <w:rPr>
      <w:b/>
      <w:bCs/>
      <w:sz w:val="20"/>
      <w:szCs w:val="20"/>
    </w:rPr>
  </w:style>
  <w:style w:type="paragraph" w:styleId="Textedebulles">
    <w:name w:val="Balloon Text"/>
    <w:basedOn w:val="Normal"/>
    <w:link w:val="TextedebullesCar"/>
    <w:uiPriority w:val="99"/>
    <w:semiHidden/>
    <w:unhideWhenUsed/>
    <w:rsid w:val="000277E6"/>
    <w:rPr>
      <w:rFonts w:ascii="Segoe UI" w:hAnsi="Segoe UI" w:cs="Segoe UI"/>
      <w:sz w:val="18"/>
      <w:szCs w:val="18"/>
    </w:rPr>
  </w:style>
  <w:style w:type="character" w:customStyle="1" w:styleId="TextedebullesCar">
    <w:name w:val="Texte de bulles Car"/>
    <w:basedOn w:val="Policepardfaut"/>
    <w:link w:val="Textedebulles"/>
    <w:uiPriority w:val="99"/>
    <w:semiHidden/>
    <w:rsid w:val="000277E6"/>
    <w:rPr>
      <w:rFonts w:ascii="Segoe UI" w:hAnsi="Segoe UI" w:cs="Segoe UI"/>
      <w:sz w:val="18"/>
      <w:szCs w:val="18"/>
    </w:rPr>
  </w:style>
  <w:style w:type="character" w:customStyle="1" w:styleId="Mention2">
    <w:name w:val="Mention2"/>
    <w:basedOn w:val="Policepardfaut"/>
    <w:uiPriority w:val="99"/>
    <w:semiHidden/>
    <w:unhideWhenUsed/>
    <w:rsid w:val="00E21973"/>
    <w:rPr>
      <w:color w:val="2B579A"/>
      <w:shd w:val="clear" w:color="auto" w:fill="E6E6E6"/>
    </w:rPr>
  </w:style>
  <w:style w:type="character" w:styleId="Lienhypertextevisit">
    <w:name w:val="FollowedHyperlink"/>
    <w:basedOn w:val="Policepardfaut"/>
    <w:uiPriority w:val="99"/>
    <w:semiHidden/>
    <w:unhideWhenUsed/>
    <w:rsid w:val="003309E6"/>
    <w:rPr>
      <w:color w:val="954F72" w:themeColor="followedHyperlink"/>
      <w:u w:val="single"/>
    </w:rPr>
  </w:style>
  <w:style w:type="character" w:styleId="lev">
    <w:name w:val="Strong"/>
    <w:basedOn w:val="Policepardfaut"/>
    <w:uiPriority w:val="22"/>
    <w:qFormat/>
    <w:rsid w:val="005D57C0"/>
    <w:rPr>
      <w:b/>
      <w:bCs/>
    </w:rPr>
  </w:style>
  <w:style w:type="paragraph" w:styleId="Normalweb">
    <w:name w:val="Normal (Web)"/>
    <w:basedOn w:val="Normal"/>
    <w:uiPriority w:val="99"/>
    <w:unhideWhenUsed/>
    <w:rsid w:val="003C16C7"/>
    <w:pPr>
      <w:spacing w:before="100" w:beforeAutospacing="1" w:after="100" w:afterAutospacing="1"/>
    </w:pPr>
    <w:rPr>
      <w:rFonts w:ascii="Times New Roman" w:hAnsi="Times New Roman" w:cs="Times New Roman"/>
      <w:lang w:eastAsia="en-GB"/>
    </w:rPr>
  </w:style>
  <w:style w:type="character" w:customStyle="1" w:styleId="Titre1Car">
    <w:name w:val="Titre 1 Car"/>
    <w:basedOn w:val="Policepardfaut"/>
    <w:link w:val="Titre1"/>
    <w:uiPriority w:val="9"/>
    <w:rsid w:val="00C624AF"/>
    <w:rPr>
      <w:rFonts w:asciiTheme="majorHAnsi" w:eastAsiaTheme="majorEastAsia" w:hAnsiTheme="majorHAnsi" w:cstheme="majorBidi"/>
      <w:color w:val="2F5496" w:themeColor="accent1" w:themeShade="BF"/>
      <w:sz w:val="32"/>
      <w:szCs w:val="32"/>
    </w:rPr>
  </w:style>
  <w:style w:type="character" w:customStyle="1" w:styleId="Titre3Car">
    <w:name w:val="Titre 3 Car"/>
    <w:basedOn w:val="Policepardfaut"/>
    <w:link w:val="Titre3"/>
    <w:uiPriority w:val="9"/>
    <w:semiHidden/>
    <w:rsid w:val="00830410"/>
    <w:rPr>
      <w:rFonts w:asciiTheme="majorHAnsi" w:eastAsiaTheme="majorEastAsia" w:hAnsiTheme="majorHAnsi" w:cstheme="majorBidi"/>
      <w:color w:val="1F3763" w:themeColor="accent1" w:themeShade="7F"/>
      <w:sz w:val="24"/>
      <w:szCs w:val="24"/>
    </w:rPr>
  </w:style>
  <w:style w:type="character" w:customStyle="1" w:styleId="Titre2Car">
    <w:name w:val="Titre 2 Car"/>
    <w:basedOn w:val="Policepardfaut"/>
    <w:link w:val="Titre2"/>
    <w:uiPriority w:val="9"/>
    <w:semiHidden/>
    <w:rsid w:val="00552A6A"/>
    <w:rPr>
      <w:rFonts w:asciiTheme="majorHAnsi" w:eastAsiaTheme="majorEastAsia" w:hAnsiTheme="majorHAnsi" w:cstheme="majorBidi"/>
      <w:color w:val="2F5496" w:themeColor="accent1" w:themeShade="BF"/>
      <w:sz w:val="26"/>
      <w:szCs w:val="26"/>
    </w:rPr>
  </w:style>
  <w:style w:type="character" w:customStyle="1" w:styleId="UnresolvedMention1">
    <w:name w:val="Unresolved Mention1"/>
    <w:basedOn w:val="Policepardfaut"/>
    <w:uiPriority w:val="99"/>
    <w:semiHidden/>
    <w:unhideWhenUsed/>
    <w:rsid w:val="00DA287F"/>
    <w:rPr>
      <w:color w:val="808080"/>
      <w:shd w:val="clear" w:color="auto" w:fill="E6E6E6"/>
    </w:rPr>
  </w:style>
  <w:style w:type="character" w:customStyle="1" w:styleId="UnresolvedMention2">
    <w:name w:val="Unresolved Mention2"/>
    <w:basedOn w:val="Policepardfaut"/>
    <w:uiPriority w:val="99"/>
    <w:semiHidden/>
    <w:unhideWhenUsed/>
    <w:rsid w:val="00C77D93"/>
    <w:rPr>
      <w:color w:val="808080"/>
      <w:shd w:val="clear" w:color="auto" w:fill="E6E6E6"/>
    </w:rPr>
  </w:style>
  <w:style w:type="character" w:customStyle="1" w:styleId="UnresolvedMention3">
    <w:name w:val="Unresolved Mention3"/>
    <w:basedOn w:val="Policepardfaut"/>
    <w:uiPriority w:val="99"/>
    <w:semiHidden/>
    <w:unhideWhenUsed/>
    <w:rsid w:val="00007E59"/>
    <w:rPr>
      <w:color w:val="808080"/>
      <w:shd w:val="clear" w:color="auto" w:fill="E6E6E6"/>
    </w:rPr>
  </w:style>
  <w:style w:type="character" w:customStyle="1" w:styleId="UnresolvedMention4">
    <w:name w:val="Unresolved Mention4"/>
    <w:basedOn w:val="Policepardfaut"/>
    <w:uiPriority w:val="99"/>
    <w:semiHidden/>
    <w:unhideWhenUsed/>
    <w:rsid w:val="00AC3805"/>
    <w:rPr>
      <w:color w:val="808080"/>
      <w:shd w:val="clear" w:color="auto" w:fill="E6E6E6"/>
    </w:rPr>
  </w:style>
  <w:style w:type="paragraph" w:styleId="Notedefin">
    <w:name w:val="endnote text"/>
    <w:basedOn w:val="Normal"/>
    <w:link w:val="NotedefinCar"/>
    <w:uiPriority w:val="99"/>
    <w:semiHidden/>
    <w:unhideWhenUsed/>
    <w:rsid w:val="00381E42"/>
    <w:rPr>
      <w:sz w:val="20"/>
      <w:szCs w:val="20"/>
    </w:rPr>
  </w:style>
  <w:style w:type="character" w:customStyle="1" w:styleId="NotedefinCar">
    <w:name w:val="Note de fin Car"/>
    <w:basedOn w:val="Policepardfaut"/>
    <w:link w:val="Notedefin"/>
    <w:uiPriority w:val="99"/>
    <w:semiHidden/>
    <w:rsid w:val="00381E42"/>
    <w:rPr>
      <w:sz w:val="20"/>
      <w:szCs w:val="20"/>
    </w:rPr>
  </w:style>
  <w:style w:type="character" w:styleId="Appeldenotedefin">
    <w:name w:val="endnote reference"/>
    <w:basedOn w:val="Policepardfaut"/>
    <w:uiPriority w:val="99"/>
    <w:semiHidden/>
    <w:unhideWhenUsed/>
    <w:rsid w:val="00381E42"/>
    <w:rPr>
      <w:vertAlign w:val="superscript"/>
    </w:rPr>
  </w:style>
  <w:style w:type="character" w:customStyle="1" w:styleId="UnresolvedMention">
    <w:name w:val="Unresolved Mention"/>
    <w:basedOn w:val="Policepardfaut"/>
    <w:uiPriority w:val="99"/>
    <w:semiHidden/>
    <w:unhideWhenUsed/>
    <w:rsid w:val="00271A03"/>
    <w:rPr>
      <w:color w:val="808080"/>
      <w:shd w:val="clear" w:color="auto" w:fill="E6E6E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2999325">
      <w:bodyDiv w:val="1"/>
      <w:marLeft w:val="0"/>
      <w:marRight w:val="0"/>
      <w:marTop w:val="0"/>
      <w:marBottom w:val="0"/>
      <w:divBdr>
        <w:top w:val="none" w:sz="0" w:space="0" w:color="auto"/>
        <w:left w:val="none" w:sz="0" w:space="0" w:color="auto"/>
        <w:bottom w:val="none" w:sz="0" w:space="0" w:color="auto"/>
        <w:right w:val="none" w:sz="0" w:space="0" w:color="auto"/>
      </w:divBdr>
    </w:div>
    <w:div w:id="22947785">
      <w:bodyDiv w:val="1"/>
      <w:marLeft w:val="0"/>
      <w:marRight w:val="0"/>
      <w:marTop w:val="0"/>
      <w:marBottom w:val="0"/>
      <w:divBdr>
        <w:top w:val="none" w:sz="0" w:space="0" w:color="auto"/>
        <w:left w:val="none" w:sz="0" w:space="0" w:color="auto"/>
        <w:bottom w:val="none" w:sz="0" w:space="0" w:color="auto"/>
        <w:right w:val="none" w:sz="0" w:space="0" w:color="auto"/>
      </w:divBdr>
    </w:div>
    <w:div w:id="28071222">
      <w:bodyDiv w:val="1"/>
      <w:marLeft w:val="0"/>
      <w:marRight w:val="0"/>
      <w:marTop w:val="0"/>
      <w:marBottom w:val="0"/>
      <w:divBdr>
        <w:top w:val="none" w:sz="0" w:space="0" w:color="auto"/>
        <w:left w:val="none" w:sz="0" w:space="0" w:color="auto"/>
        <w:bottom w:val="none" w:sz="0" w:space="0" w:color="auto"/>
        <w:right w:val="none" w:sz="0" w:space="0" w:color="auto"/>
      </w:divBdr>
    </w:div>
    <w:div w:id="81531959">
      <w:bodyDiv w:val="1"/>
      <w:marLeft w:val="0"/>
      <w:marRight w:val="0"/>
      <w:marTop w:val="0"/>
      <w:marBottom w:val="0"/>
      <w:divBdr>
        <w:top w:val="none" w:sz="0" w:space="0" w:color="auto"/>
        <w:left w:val="none" w:sz="0" w:space="0" w:color="auto"/>
        <w:bottom w:val="none" w:sz="0" w:space="0" w:color="auto"/>
        <w:right w:val="none" w:sz="0" w:space="0" w:color="auto"/>
      </w:divBdr>
    </w:div>
    <w:div w:id="83233796">
      <w:bodyDiv w:val="1"/>
      <w:marLeft w:val="0"/>
      <w:marRight w:val="0"/>
      <w:marTop w:val="0"/>
      <w:marBottom w:val="0"/>
      <w:divBdr>
        <w:top w:val="none" w:sz="0" w:space="0" w:color="auto"/>
        <w:left w:val="none" w:sz="0" w:space="0" w:color="auto"/>
        <w:bottom w:val="none" w:sz="0" w:space="0" w:color="auto"/>
        <w:right w:val="none" w:sz="0" w:space="0" w:color="auto"/>
      </w:divBdr>
    </w:div>
    <w:div w:id="98960810">
      <w:bodyDiv w:val="1"/>
      <w:marLeft w:val="0"/>
      <w:marRight w:val="0"/>
      <w:marTop w:val="0"/>
      <w:marBottom w:val="0"/>
      <w:divBdr>
        <w:top w:val="none" w:sz="0" w:space="0" w:color="auto"/>
        <w:left w:val="none" w:sz="0" w:space="0" w:color="auto"/>
        <w:bottom w:val="none" w:sz="0" w:space="0" w:color="auto"/>
        <w:right w:val="none" w:sz="0" w:space="0" w:color="auto"/>
      </w:divBdr>
    </w:div>
    <w:div w:id="113838376">
      <w:bodyDiv w:val="1"/>
      <w:marLeft w:val="0"/>
      <w:marRight w:val="0"/>
      <w:marTop w:val="0"/>
      <w:marBottom w:val="0"/>
      <w:divBdr>
        <w:top w:val="none" w:sz="0" w:space="0" w:color="auto"/>
        <w:left w:val="none" w:sz="0" w:space="0" w:color="auto"/>
        <w:bottom w:val="none" w:sz="0" w:space="0" w:color="auto"/>
        <w:right w:val="none" w:sz="0" w:space="0" w:color="auto"/>
      </w:divBdr>
    </w:div>
    <w:div w:id="118424799">
      <w:bodyDiv w:val="1"/>
      <w:marLeft w:val="0"/>
      <w:marRight w:val="0"/>
      <w:marTop w:val="0"/>
      <w:marBottom w:val="0"/>
      <w:divBdr>
        <w:top w:val="none" w:sz="0" w:space="0" w:color="auto"/>
        <w:left w:val="none" w:sz="0" w:space="0" w:color="auto"/>
        <w:bottom w:val="none" w:sz="0" w:space="0" w:color="auto"/>
        <w:right w:val="none" w:sz="0" w:space="0" w:color="auto"/>
      </w:divBdr>
    </w:div>
    <w:div w:id="122159653">
      <w:bodyDiv w:val="1"/>
      <w:marLeft w:val="0"/>
      <w:marRight w:val="0"/>
      <w:marTop w:val="0"/>
      <w:marBottom w:val="0"/>
      <w:divBdr>
        <w:top w:val="none" w:sz="0" w:space="0" w:color="auto"/>
        <w:left w:val="none" w:sz="0" w:space="0" w:color="auto"/>
        <w:bottom w:val="none" w:sz="0" w:space="0" w:color="auto"/>
        <w:right w:val="none" w:sz="0" w:space="0" w:color="auto"/>
      </w:divBdr>
    </w:div>
    <w:div w:id="134227119">
      <w:bodyDiv w:val="1"/>
      <w:marLeft w:val="0"/>
      <w:marRight w:val="0"/>
      <w:marTop w:val="0"/>
      <w:marBottom w:val="0"/>
      <w:divBdr>
        <w:top w:val="none" w:sz="0" w:space="0" w:color="auto"/>
        <w:left w:val="none" w:sz="0" w:space="0" w:color="auto"/>
        <w:bottom w:val="none" w:sz="0" w:space="0" w:color="auto"/>
        <w:right w:val="none" w:sz="0" w:space="0" w:color="auto"/>
      </w:divBdr>
    </w:div>
    <w:div w:id="140125160">
      <w:bodyDiv w:val="1"/>
      <w:marLeft w:val="0"/>
      <w:marRight w:val="0"/>
      <w:marTop w:val="0"/>
      <w:marBottom w:val="0"/>
      <w:divBdr>
        <w:top w:val="none" w:sz="0" w:space="0" w:color="auto"/>
        <w:left w:val="none" w:sz="0" w:space="0" w:color="auto"/>
        <w:bottom w:val="none" w:sz="0" w:space="0" w:color="auto"/>
        <w:right w:val="none" w:sz="0" w:space="0" w:color="auto"/>
      </w:divBdr>
    </w:div>
    <w:div w:id="141193685">
      <w:bodyDiv w:val="1"/>
      <w:marLeft w:val="0"/>
      <w:marRight w:val="0"/>
      <w:marTop w:val="0"/>
      <w:marBottom w:val="0"/>
      <w:divBdr>
        <w:top w:val="none" w:sz="0" w:space="0" w:color="auto"/>
        <w:left w:val="none" w:sz="0" w:space="0" w:color="auto"/>
        <w:bottom w:val="none" w:sz="0" w:space="0" w:color="auto"/>
        <w:right w:val="none" w:sz="0" w:space="0" w:color="auto"/>
      </w:divBdr>
    </w:div>
    <w:div w:id="164169283">
      <w:bodyDiv w:val="1"/>
      <w:marLeft w:val="0"/>
      <w:marRight w:val="0"/>
      <w:marTop w:val="0"/>
      <w:marBottom w:val="0"/>
      <w:divBdr>
        <w:top w:val="none" w:sz="0" w:space="0" w:color="auto"/>
        <w:left w:val="none" w:sz="0" w:space="0" w:color="auto"/>
        <w:bottom w:val="none" w:sz="0" w:space="0" w:color="auto"/>
        <w:right w:val="none" w:sz="0" w:space="0" w:color="auto"/>
      </w:divBdr>
    </w:div>
    <w:div w:id="168495296">
      <w:bodyDiv w:val="1"/>
      <w:marLeft w:val="0"/>
      <w:marRight w:val="0"/>
      <w:marTop w:val="0"/>
      <w:marBottom w:val="0"/>
      <w:divBdr>
        <w:top w:val="none" w:sz="0" w:space="0" w:color="auto"/>
        <w:left w:val="none" w:sz="0" w:space="0" w:color="auto"/>
        <w:bottom w:val="none" w:sz="0" w:space="0" w:color="auto"/>
        <w:right w:val="none" w:sz="0" w:space="0" w:color="auto"/>
      </w:divBdr>
    </w:div>
    <w:div w:id="225338138">
      <w:bodyDiv w:val="1"/>
      <w:marLeft w:val="0"/>
      <w:marRight w:val="0"/>
      <w:marTop w:val="0"/>
      <w:marBottom w:val="0"/>
      <w:divBdr>
        <w:top w:val="none" w:sz="0" w:space="0" w:color="auto"/>
        <w:left w:val="none" w:sz="0" w:space="0" w:color="auto"/>
        <w:bottom w:val="none" w:sz="0" w:space="0" w:color="auto"/>
        <w:right w:val="none" w:sz="0" w:space="0" w:color="auto"/>
      </w:divBdr>
    </w:div>
    <w:div w:id="235361520">
      <w:bodyDiv w:val="1"/>
      <w:marLeft w:val="0"/>
      <w:marRight w:val="0"/>
      <w:marTop w:val="0"/>
      <w:marBottom w:val="0"/>
      <w:divBdr>
        <w:top w:val="none" w:sz="0" w:space="0" w:color="auto"/>
        <w:left w:val="none" w:sz="0" w:space="0" w:color="auto"/>
        <w:bottom w:val="none" w:sz="0" w:space="0" w:color="auto"/>
        <w:right w:val="none" w:sz="0" w:space="0" w:color="auto"/>
      </w:divBdr>
    </w:div>
    <w:div w:id="271595325">
      <w:bodyDiv w:val="1"/>
      <w:marLeft w:val="0"/>
      <w:marRight w:val="0"/>
      <w:marTop w:val="0"/>
      <w:marBottom w:val="0"/>
      <w:divBdr>
        <w:top w:val="none" w:sz="0" w:space="0" w:color="auto"/>
        <w:left w:val="none" w:sz="0" w:space="0" w:color="auto"/>
        <w:bottom w:val="none" w:sz="0" w:space="0" w:color="auto"/>
        <w:right w:val="none" w:sz="0" w:space="0" w:color="auto"/>
      </w:divBdr>
    </w:div>
    <w:div w:id="283778305">
      <w:bodyDiv w:val="1"/>
      <w:marLeft w:val="0"/>
      <w:marRight w:val="0"/>
      <w:marTop w:val="0"/>
      <w:marBottom w:val="0"/>
      <w:divBdr>
        <w:top w:val="none" w:sz="0" w:space="0" w:color="auto"/>
        <w:left w:val="none" w:sz="0" w:space="0" w:color="auto"/>
        <w:bottom w:val="none" w:sz="0" w:space="0" w:color="auto"/>
        <w:right w:val="none" w:sz="0" w:space="0" w:color="auto"/>
      </w:divBdr>
    </w:div>
    <w:div w:id="288047777">
      <w:bodyDiv w:val="1"/>
      <w:marLeft w:val="0"/>
      <w:marRight w:val="0"/>
      <w:marTop w:val="0"/>
      <w:marBottom w:val="0"/>
      <w:divBdr>
        <w:top w:val="none" w:sz="0" w:space="0" w:color="auto"/>
        <w:left w:val="none" w:sz="0" w:space="0" w:color="auto"/>
        <w:bottom w:val="none" w:sz="0" w:space="0" w:color="auto"/>
        <w:right w:val="none" w:sz="0" w:space="0" w:color="auto"/>
      </w:divBdr>
    </w:div>
    <w:div w:id="290135166">
      <w:bodyDiv w:val="1"/>
      <w:marLeft w:val="0"/>
      <w:marRight w:val="0"/>
      <w:marTop w:val="0"/>
      <w:marBottom w:val="0"/>
      <w:divBdr>
        <w:top w:val="none" w:sz="0" w:space="0" w:color="auto"/>
        <w:left w:val="none" w:sz="0" w:space="0" w:color="auto"/>
        <w:bottom w:val="none" w:sz="0" w:space="0" w:color="auto"/>
        <w:right w:val="none" w:sz="0" w:space="0" w:color="auto"/>
      </w:divBdr>
    </w:div>
    <w:div w:id="293755337">
      <w:bodyDiv w:val="1"/>
      <w:marLeft w:val="0"/>
      <w:marRight w:val="0"/>
      <w:marTop w:val="0"/>
      <w:marBottom w:val="0"/>
      <w:divBdr>
        <w:top w:val="none" w:sz="0" w:space="0" w:color="auto"/>
        <w:left w:val="none" w:sz="0" w:space="0" w:color="auto"/>
        <w:bottom w:val="none" w:sz="0" w:space="0" w:color="auto"/>
        <w:right w:val="none" w:sz="0" w:space="0" w:color="auto"/>
      </w:divBdr>
    </w:div>
    <w:div w:id="302732638">
      <w:bodyDiv w:val="1"/>
      <w:marLeft w:val="0"/>
      <w:marRight w:val="0"/>
      <w:marTop w:val="0"/>
      <w:marBottom w:val="0"/>
      <w:divBdr>
        <w:top w:val="none" w:sz="0" w:space="0" w:color="auto"/>
        <w:left w:val="none" w:sz="0" w:space="0" w:color="auto"/>
        <w:bottom w:val="none" w:sz="0" w:space="0" w:color="auto"/>
        <w:right w:val="none" w:sz="0" w:space="0" w:color="auto"/>
      </w:divBdr>
    </w:div>
    <w:div w:id="304971030">
      <w:bodyDiv w:val="1"/>
      <w:marLeft w:val="0"/>
      <w:marRight w:val="0"/>
      <w:marTop w:val="0"/>
      <w:marBottom w:val="0"/>
      <w:divBdr>
        <w:top w:val="none" w:sz="0" w:space="0" w:color="auto"/>
        <w:left w:val="none" w:sz="0" w:space="0" w:color="auto"/>
        <w:bottom w:val="none" w:sz="0" w:space="0" w:color="auto"/>
        <w:right w:val="none" w:sz="0" w:space="0" w:color="auto"/>
      </w:divBdr>
    </w:div>
    <w:div w:id="315497001">
      <w:bodyDiv w:val="1"/>
      <w:marLeft w:val="0"/>
      <w:marRight w:val="0"/>
      <w:marTop w:val="0"/>
      <w:marBottom w:val="0"/>
      <w:divBdr>
        <w:top w:val="none" w:sz="0" w:space="0" w:color="auto"/>
        <w:left w:val="none" w:sz="0" w:space="0" w:color="auto"/>
        <w:bottom w:val="none" w:sz="0" w:space="0" w:color="auto"/>
        <w:right w:val="none" w:sz="0" w:space="0" w:color="auto"/>
      </w:divBdr>
    </w:div>
    <w:div w:id="336079186">
      <w:bodyDiv w:val="1"/>
      <w:marLeft w:val="0"/>
      <w:marRight w:val="0"/>
      <w:marTop w:val="0"/>
      <w:marBottom w:val="0"/>
      <w:divBdr>
        <w:top w:val="none" w:sz="0" w:space="0" w:color="auto"/>
        <w:left w:val="none" w:sz="0" w:space="0" w:color="auto"/>
        <w:bottom w:val="none" w:sz="0" w:space="0" w:color="auto"/>
        <w:right w:val="none" w:sz="0" w:space="0" w:color="auto"/>
      </w:divBdr>
    </w:div>
    <w:div w:id="337853871">
      <w:bodyDiv w:val="1"/>
      <w:marLeft w:val="0"/>
      <w:marRight w:val="0"/>
      <w:marTop w:val="0"/>
      <w:marBottom w:val="0"/>
      <w:divBdr>
        <w:top w:val="none" w:sz="0" w:space="0" w:color="auto"/>
        <w:left w:val="none" w:sz="0" w:space="0" w:color="auto"/>
        <w:bottom w:val="none" w:sz="0" w:space="0" w:color="auto"/>
        <w:right w:val="none" w:sz="0" w:space="0" w:color="auto"/>
      </w:divBdr>
    </w:div>
    <w:div w:id="348413939">
      <w:bodyDiv w:val="1"/>
      <w:marLeft w:val="0"/>
      <w:marRight w:val="0"/>
      <w:marTop w:val="0"/>
      <w:marBottom w:val="0"/>
      <w:divBdr>
        <w:top w:val="none" w:sz="0" w:space="0" w:color="auto"/>
        <w:left w:val="none" w:sz="0" w:space="0" w:color="auto"/>
        <w:bottom w:val="none" w:sz="0" w:space="0" w:color="auto"/>
        <w:right w:val="none" w:sz="0" w:space="0" w:color="auto"/>
      </w:divBdr>
    </w:div>
    <w:div w:id="356582069">
      <w:bodyDiv w:val="1"/>
      <w:marLeft w:val="0"/>
      <w:marRight w:val="0"/>
      <w:marTop w:val="0"/>
      <w:marBottom w:val="0"/>
      <w:divBdr>
        <w:top w:val="none" w:sz="0" w:space="0" w:color="auto"/>
        <w:left w:val="none" w:sz="0" w:space="0" w:color="auto"/>
        <w:bottom w:val="none" w:sz="0" w:space="0" w:color="auto"/>
        <w:right w:val="none" w:sz="0" w:space="0" w:color="auto"/>
      </w:divBdr>
    </w:div>
    <w:div w:id="393235438">
      <w:bodyDiv w:val="1"/>
      <w:marLeft w:val="0"/>
      <w:marRight w:val="0"/>
      <w:marTop w:val="0"/>
      <w:marBottom w:val="0"/>
      <w:divBdr>
        <w:top w:val="none" w:sz="0" w:space="0" w:color="auto"/>
        <w:left w:val="none" w:sz="0" w:space="0" w:color="auto"/>
        <w:bottom w:val="none" w:sz="0" w:space="0" w:color="auto"/>
        <w:right w:val="none" w:sz="0" w:space="0" w:color="auto"/>
      </w:divBdr>
    </w:div>
    <w:div w:id="410397624">
      <w:bodyDiv w:val="1"/>
      <w:marLeft w:val="0"/>
      <w:marRight w:val="0"/>
      <w:marTop w:val="0"/>
      <w:marBottom w:val="0"/>
      <w:divBdr>
        <w:top w:val="none" w:sz="0" w:space="0" w:color="auto"/>
        <w:left w:val="none" w:sz="0" w:space="0" w:color="auto"/>
        <w:bottom w:val="none" w:sz="0" w:space="0" w:color="auto"/>
        <w:right w:val="none" w:sz="0" w:space="0" w:color="auto"/>
      </w:divBdr>
    </w:div>
    <w:div w:id="419256705">
      <w:bodyDiv w:val="1"/>
      <w:marLeft w:val="0"/>
      <w:marRight w:val="0"/>
      <w:marTop w:val="0"/>
      <w:marBottom w:val="0"/>
      <w:divBdr>
        <w:top w:val="none" w:sz="0" w:space="0" w:color="auto"/>
        <w:left w:val="none" w:sz="0" w:space="0" w:color="auto"/>
        <w:bottom w:val="none" w:sz="0" w:space="0" w:color="auto"/>
        <w:right w:val="none" w:sz="0" w:space="0" w:color="auto"/>
      </w:divBdr>
    </w:div>
    <w:div w:id="419564217">
      <w:bodyDiv w:val="1"/>
      <w:marLeft w:val="0"/>
      <w:marRight w:val="0"/>
      <w:marTop w:val="0"/>
      <w:marBottom w:val="0"/>
      <w:divBdr>
        <w:top w:val="none" w:sz="0" w:space="0" w:color="auto"/>
        <w:left w:val="none" w:sz="0" w:space="0" w:color="auto"/>
        <w:bottom w:val="none" w:sz="0" w:space="0" w:color="auto"/>
        <w:right w:val="none" w:sz="0" w:space="0" w:color="auto"/>
      </w:divBdr>
    </w:div>
    <w:div w:id="420179569">
      <w:bodyDiv w:val="1"/>
      <w:marLeft w:val="0"/>
      <w:marRight w:val="0"/>
      <w:marTop w:val="0"/>
      <w:marBottom w:val="0"/>
      <w:divBdr>
        <w:top w:val="none" w:sz="0" w:space="0" w:color="auto"/>
        <w:left w:val="none" w:sz="0" w:space="0" w:color="auto"/>
        <w:bottom w:val="none" w:sz="0" w:space="0" w:color="auto"/>
        <w:right w:val="none" w:sz="0" w:space="0" w:color="auto"/>
      </w:divBdr>
    </w:div>
    <w:div w:id="444884231">
      <w:bodyDiv w:val="1"/>
      <w:marLeft w:val="0"/>
      <w:marRight w:val="0"/>
      <w:marTop w:val="0"/>
      <w:marBottom w:val="0"/>
      <w:divBdr>
        <w:top w:val="none" w:sz="0" w:space="0" w:color="auto"/>
        <w:left w:val="none" w:sz="0" w:space="0" w:color="auto"/>
        <w:bottom w:val="none" w:sz="0" w:space="0" w:color="auto"/>
        <w:right w:val="none" w:sz="0" w:space="0" w:color="auto"/>
      </w:divBdr>
    </w:div>
    <w:div w:id="445349191">
      <w:bodyDiv w:val="1"/>
      <w:marLeft w:val="0"/>
      <w:marRight w:val="0"/>
      <w:marTop w:val="0"/>
      <w:marBottom w:val="0"/>
      <w:divBdr>
        <w:top w:val="none" w:sz="0" w:space="0" w:color="auto"/>
        <w:left w:val="none" w:sz="0" w:space="0" w:color="auto"/>
        <w:bottom w:val="none" w:sz="0" w:space="0" w:color="auto"/>
        <w:right w:val="none" w:sz="0" w:space="0" w:color="auto"/>
      </w:divBdr>
    </w:div>
    <w:div w:id="460807686">
      <w:bodyDiv w:val="1"/>
      <w:marLeft w:val="0"/>
      <w:marRight w:val="0"/>
      <w:marTop w:val="0"/>
      <w:marBottom w:val="0"/>
      <w:divBdr>
        <w:top w:val="none" w:sz="0" w:space="0" w:color="auto"/>
        <w:left w:val="none" w:sz="0" w:space="0" w:color="auto"/>
        <w:bottom w:val="none" w:sz="0" w:space="0" w:color="auto"/>
        <w:right w:val="none" w:sz="0" w:space="0" w:color="auto"/>
      </w:divBdr>
    </w:div>
    <w:div w:id="468402700">
      <w:bodyDiv w:val="1"/>
      <w:marLeft w:val="0"/>
      <w:marRight w:val="0"/>
      <w:marTop w:val="0"/>
      <w:marBottom w:val="0"/>
      <w:divBdr>
        <w:top w:val="none" w:sz="0" w:space="0" w:color="auto"/>
        <w:left w:val="none" w:sz="0" w:space="0" w:color="auto"/>
        <w:bottom w:val="none" w:sz="0" w:space="0" w:color="auto"/>
        <w:right w:val="none" w:sz="0" w:space="0" w:color="auto"/>
      </w:divBdr>
    </w:div>
    <w:div w:id="491339085">
      <w:bodyDiv w:val="1"/>
      <w:marLeft w:val="0"/>
      <w:marRight w:val="0"/>
      <w:marTop w:val="0"/>
      <w:marBottom w:val="0"/>
      <w:divBdr>
        <w:top w:val="none" w:sz="0" w:space="0" w:color="auto"/>
        <w:left w:val="none" w:sz="0" w:space="0" w:color="auto"/>
        <w:bottom w:val="none" w:sz="0" w:space="0" w:color="auto"/>
        <w:right w:val="none" w:sz="0" w:space="0" w:color="auto"/>
      </w:divBdr>
    </w:div>
    <w:div w:id="493029271">
      <w:bodyDiv w:val="1"/>
      <w:marLeft w:val="0"/>
      <w:marRight w:val="0"/>
      <w:marTop w:val="0"/>
      <w:marBottom w:val="0"/>
      <w:divBdr>
        <w:top w:val="none" w:sz="0" w:space="0" w:color="auto"/>
        <w:left w:val="none" w:sz="0" w:space="0" w:color="auto"/>
        <w:bottom w:val="none" w:sz="0" w:space="0" w:color="auto"/>
        <w:right w:val="none" w:sz="0" w:space="0" w:color="auto"/>
      </w:divBdr>
    </w:div>
    <w:div w:id="589391145">
      <w:bodyDiv w:val="1"/>
      <w:marLeft w:val="0"/>
      <w:marRight w:val="0"/>
      <w:marTop w:val="0"/>
      <w:marBottom w:val="0"/>
      <w:divBdr>
        <w:top w:val="none" w:sz="0" w:space="0" w:color="auto"/>
        <w:left w:val="none" w:sz="0" w:space="0" w:color="auto"/>
        <w:bottom w:val="none" w:sz="0" w:space="0" w:color="auto"/>
        <w:right w:val="none" w:sz="0" w:space="0" w:color="auto"/>
      </w:divBdr>
    </w:div>
    <w:div w:id="612983373">
      <w:bodyDiv w:val="1"/>
      <w:marLeft w:val="0"/>
      <w:marRight w:val="0"/>
      <w:marTop w:val="0"/>
      <w:marBottom w:val="0"/>
      <w:divBdr>
        <w:top w:val="none" w:sz="0" w:space="0" w:color="auto"/>
        <w:left w:val="none" w:sz="0" w:space="0" w:color="auto"/>
        <w:bottom w:val="none" w:sz="0" w:space="0" w:color="auto"/>
        <w:right w:val="none" w:sz="0" w:space="0" w:color="auto"/>
      </w:divBdr>
    </w:div>
    <w:div w:id="621156548">
      <w:bodyDiv w:val="1"/>
      <w:marLeft w:val="0"/>
      <w:marRight w:val="0"/>
      <w:marTop w:val="0"/>
      <w:marBottom w:val="0"/>
      <w:divBdr>
        <w:top w:val="none" w:sz="0" w:space="0" w:color="auto"/>
        <w:left w:val="none" w:sz="0" w:space="0" w:color="auto"/>
        <w:bottom w:val="none" w:sz="0" w:space="0" w:color="auto"/>
        <w:right w:val="none" w:sz="0" w:space="0" w:color="auto"/>
      </w:divBdr>
    </w:div>
    <w:div w:id="625281232">
      <w:bodyDiv w:val="1"/>
      <w:marLeft w:val="0"/>
      <w:marRight w:val="0"/>
      <w:marTop w:val="0"/>
      <w:marBottom w:val="0"/>
      <w:divBdr>
        <w:top w:val="none" w:sz="0" w:space="0" w:color="auto"/>
        <w:left w:val="none" w:sz="0" w:space="0" w:color="auto"/>
        <w:bottom w:val="none" w:sz="0" w:space="0" w:color="auto"/>
        <w:right w:val="none" w:sz="0" w:space="0" w:color="auto"/>
      </w:divBdr>
    </w:div>
    <w:div w:id="642006890">
      <w:bodyDiv w:val="1"/>
      <w:marLeft w:val="0"/>
      <w:marRight w:val="0"/>
      <w:marTop w:val="0"/>
      <w:marBottom w:val="0"/>
      <w:divBdr>
        <w:top w:val="none" w:sz="0" w:space="0" w:color="auto"/>
        <w:left w:val="none" w:sz="0" w:space="0" w:color="auto"/>
        <w:bottom w:val="none" w:sz="0" w:space="0" w:color="auto"/>
        <w:right w:val="none" w:sz="0" w:space="0" w:color="auto"/>
      </w:divBdr>
    </w:div>
    <w:div w:id="642737428">
      <w:bodyDiv w:val="1"/>
      <w:marLeft w:val="0"/>
      <w:marRight w:val="0"/>
      <w:marTop w:val="0"/>
      <w:marBottom w:val="0"/>
      <w:divBdr>
        <w:top w:val="none" w:sz="0" w:space="0" w:color="auto"/>
        <w:left w:val="none" w:sz="0" w:space="0" w:color="auto"/>
        <w:bottom w:val="none" w:sz="0" w:space="0" w:color="auto"/>
        <w:right w:val="none" w:sz="0" w:space="0" w:color="auto"/>
      </w:divBdr>
    </w:div>
    <w:div w:id="649553801">
      <w:bodyDiv w:val="1"/>
      <w:marLeft w:val="0"/>
      <w:marRight w:val="0"/>
      <w:marTop w:val="0"/>
      <w:marBottom w:val="0"/>
      <w:divBdr>
        <w:top w:val="none" w:sz="0" w:space="0" w:color="auto"/>
        <w:left w:val="none" w:sz="0" w:space="0" w:color="auto"/>
        <w:bottom w:val="none" w:sz="0" w:space="0" w:color="auto"/>
        <w:right w:val="none" w:sz="0" w:space="0" w:color="auto"/>
      </w:divBdr>
    </w:div>
    <w:div w:id="668096994">
      <w:bodyDiv w:val="1"/>
      <w:marLeft w:val="0"/>
      <w:marRight w:val="0"/>
      <w:marTop w:val="0"/>
      <w:marBottom w:val="0"/>
      <w:divBdr>
        <w:top w:val="none" w:sz="0" w:space="0" w:color="auto"/>
        <w:left w:val="none" w:sz="0" w:space="0" w:color="auto"/>
        <w:bottom w:val="none" w:sz="0" w:space="0" w:color="auto"/>
        <w:right w:val="none" w:sz="0" w:space="0" w:color="auto"/>
      </w:divBdr>
    </w:div>
    <w:div w:id="691759651">
      <w:bodyDiv w:val="1"/>
      <w:marLeft w:val="0"/>
      <w:marRight w:val="0"/>
      <w:marTop w:val="0"/>
      <w:marBottom w:val="0"/>
      <w:divBdr>
        <w:top w:val="none" w:sz="0" w:space="0" w:color="auto"/>
        <w:left w:val="none" w:sz="0" w:space="0" w:color="auto"/>
        <w:bottom w:val="none" w:sz="0" w:space="0" w:color="auto"/>
        <w:right w:val="none" w:sz="0" w:space="0" w:color="auto"/>
      </w:divBdr>
    </w:div>
    <w:div w:id="692537585">
      <w:bodyDiv w:val="1"/>
      <w:marLeft w:val="0"/>
      <w:marRight w:val="0"/>
      <w:marTop w:val="0"/>
      <w:marBottom w:val="0"/>
      <w:divBdr>
        <w:top w:val="none" w:sz="0" w:space="0" w:color="auto"/>
        <w:left w:val="none" w:sz="0" w:space="0" w:color="auto"/>
        <w:bottom w:val="none" w:sz="0" w:space="0" w:color="auto"/>
        <w:right w:val="none" w:sz="0" w:space="0" w:color="auto"/>
      </w:divBdr>
    </w:div>
    <w:div w:id="694774923">
      <w:bodyDiv w:val="1"/>
      <w:marLeft w:val="0"/>
      <w:marRight w:val="0"/>
      <w:marTop w:val="0"/>
      <w:marBottom w:val="0"/>
      <w:divBdr>
        <w:top w:val="none" w:sz="0" w:space="0" w:color="auto"/>
        <w:left w:val="none" w:sz="0" w:space="0" w:color="auto"/>
        <w:bottom w:val="none" w:sz="0" w:space="0" w:color="auto"/>
        <w:right w:val="none" w:sz="0" w:space="0" w:color="auto"/>
      </w:divBdr>
    </w:div>
    <w:div w:id="697774851">
      <w:bodyDiv w:val="1"/>
      <w:marLeft w:val="0"/>
      <w:marRight w:val="0"/>
      <w:marTop w:val="0"/>
      <w:marBottom w:val="0"/>
      <w:divBdr>
        <w:top w:val="none" w:sz="0" w:space="0" w:color="auto"/>
        <w:left w:val="none" w:sz="0" w:space="0" w:color="auto"/>
        <w:bottom w:val="none" w:sz="0" w:space="0" w:color="auto"/>
        <w:right w:val="none" w:sz="0" w:space="0" w:color="auto"/>
      </w:divBdr>
    </w:div>
    <w:div w:id="718162871">
      <w:bodyDiv w:val="1"/>
      <w:marLeft w:val="0"/>
      <w:marRight w:val="0"/>
      <w:marTop w:val="0"/>
      <w:marBottom w:val="0"/>
      <w:divBdr>
        <w:top w:val="none" w:sz="0" w:space="0" w:color="auto"/>
        <w:left w:val="none" w:sz="0" w:space="0" w:color="auto"/>
        <w:bottom w:val="none" w:sz="0" w:space="0" w:color="auto"/>
        <w:right w:val="none" w:sz="0" w:space="0" w:color="auto"/>
      </w:divBdr>
    </w:div>
    <w:div w:id="731932442">
      <w:bodyDiv w:val="1"/>
      <w:marLeft w:val="0"/>
      <w:marRight w:val="0"/>
      <w:marTop w:val="0"/>
      <w:marBottom w:val="0"/>
      <w:divBdr>
        <w:top w:val="none" w:sz="0" w:space="0" w:color="auto"/>
        <w:left w:val="none" w:sz="0" w:space="0" w:color="auto"/>
        <w:bottom w:val="none" w:sz="0" w:space="0" w:color="auto"/>
        <w:right w:val="none" w:sz="0" w:space="0" w:color="auto"/>
      </w:divBdr>
    </w:div>
    <w:div w:id="761530204">
      <w:bodyDiv w:val="1"/>
      <w:marLeft w:val="0"/>
      <w:marRight w:val="0"/>
      <w:marTop w:val="0"/>
      <w:marBottom w:val="0"/>
      <w:divBdr>
        <w:top w:val="none" w:sz="0" w:space="0" w:color="auto"/>
        <w:left w:val="none" w:sz="0" w:space="0" w:color="auto"/>
        <w:bottom w:val="none" w:sz="0" w:space="0" w:color="auto"/>
        <w:right w:val="none" w:sz="0" w:space="0" w:color="auto"/>
      </w:divBdr>
    </w:div>
    <w:div w:id="762843218">
      <w:bodyDiv w:val="1"/>
      <w:marLeft w:val="0"/>
      <w:marRight w:val="0"/>
      <w:marTop w:val="0"/>
      <w:marBottom w:val="0"/>
      <w:divBdr>
        <w:top w:val="none" w:sz="0" w:space="0" w:color="auto"/>
        <w:left w:val="none" w:sz="0" w:space="0" w:color="auto"/>
        <w:bottom w:val="none" w:sz="0" w:space="0" w:color="auto"/>
        <w:right w:val="none" w:sz="0" w:space="0" w:color="auto"/>
      </w:divBdr>
    </w:div>
    <w:div w:id="764837818">
      <w:bodyDiv w:val="1"/>
      <w:marLeft w:val="0"/>
      <w:marRight w:val="0"/>
      <w:marTop w:val="0"/>
      <w:marBottom w:val="0"/>
      <w:divBdr>
        <w:top w:val="none" w:sz="0" w:space="0" w:color="auto"/>
        <w:left w:val="none" w:sz="0" w:space="0" w:color="auto"/>
        <w:bottom w:val="none" w:sz="0" w:space="0" w:color="auto"/>
        <w:right w:val="none" w:sz="0" w:space="0" w:color="auto"/>
      </w:divBdr>
    </w:div>
    <w:div w:id="766465811">
      <w:bodyDiv w:val="1"/>
      <w:marLeft w:val="0"/>
      <w:marRight w:val="0"/>
      <w:marTop w:val="0"/>
      <w:marBottom w:val="0"/>
      <w:divBdr>
        <w:top w:val="none" w:sz="0" w:space="0" w:color="auto"/>
        <w:left w:val="none" w:sz="0" w:space="0" w:color="auto"/>
        <w:bottom w:val="none" w:sz="0" w:space="0" w:color="auto"/>
        <w:right w:val="none" w:sz="0" w:space="0" w:color="auto"/>
      </w:divBdr>
    </w:div>
    <w:div w:id="769589523">
      <w:bodyDiv w:val="1"/>
      <w:marLeft w:val="0"/>
      <w:marRight w:val="0"/>
      <w:marTop w:val="0"/>
      <w:marBottom w:val="0"/>
      <w:divBdr>
        <w:top w:val="none" w:sz="0" w:space="0" w:color="auto"/>
        <w:left w:val="none" w:sz="0" w:space="0" w:color="auto"/>
        <w:bottom w:val="none" w:sz="0" w:space="0" w:color="auto"/>
        <w:right w:val="none" w:sz="0" w:space="0" w:color="auto"/>
      </w:divBdr>
    </w:div>
    <w:div w:id="791050449">
      <w:bodyDiv w:val="1"/>
      <w:marLeft w:val="0"/>
      <w:marRight w:val="0"/>
      <w:marTop w:val="0"/>
      <w:marBottom w:val="0"/>
      <w:divBdr>
        <w:top w:val="none" w:sz="0" w:space="0" w:color="auto"/>
        <w:left w:val="none" w:sz="0" w:space="0" w:color="auto"/>
        <w:bottom w:val="none" w:sz="0" w:space="0" w:color="auto"/>
        <w:right w:val="none" w:sz="0" w:space="0" w:color="auto"/>
      </w:divBdr>
    </w:div>
    <w:div w:id="793183825">
      <w:bodyDiv w:val="1"/>
      <w:marLeft w:val="0"/>
      <w:marRight w:val="0"/>
      <w:marTop w:val="0"/>
      <w:marBottom w:val="0"/>
      <w:divBdr>
        <w:top w:val="none" w:sz="0" w:space="0" w:color="auto"/>
        <w:left w:val="none" w:sz="0" w:space="0" w:color="auto"/>
        <w:bottom w:val="none" w:sz="0" w:space="0" w:color="auto"/>
        <w:right w:val="none" w:sz="0" w:space="0" w:color="auto"/>
      </w:divBdr>
    </w:div>
    <w:div w:id="842472568">
      <w:bodyDiv w:val="1"/>
      <w:marLeft w:val="0"/>
      <w:marRight w:val="0"/>
      <w:marTop w:val="0"/>
      <w:marBottom w:val="0"/>
      <w:divBdr>
        <w:top w:val="none" w:sz="0" w:space="0" w:color="auto"/>
        <w:left w:val="none" w:sz="0" w:space="0" w:color="auto"/>
        <w:bottom w:val="none" w:sz="0" w:space="0" w:color="auto"/>
        <w:right w:val="none" w:sz="0" w:space="0" w:color="auto"/>
      </w:divBdr>
    </w:div>
    <w:div w:id="864056245">
      <w:bodyDiv w:val="1"/>
      <w:marLeft w:val="0"/>
      <w:marRight w:val="0"/>
      <w:marTop w:val="0"/>
      <w:marBottom w:val="0"/>
      <w:divBdr>
        <w:top w:val="none" w:sz="0" w:space="0" w:color="auto"/>
        <w:left w:val="none" w:sz="0" w:space="0" w:color="auto"/>
        <w:bottom w:val="none" w:sz="0" w:space="0" w:color="auto"/>
        <w:right w:val="none" w:sz="0" w:space="0" w:color="auto"/>
      </w:divBdr>
    </w:div>
    <w:div w:id="864902069">
      <w:bodyDiv w:val="1"/>
      <w:marLeft w:val="0"/>
      <w:marRight w:val="0"/>
      <w:marTop w:val="0"/>
      <w:marBottom w:val="0"/>
      <w:divBdr>
        <w:top w:val="none" w:sz="0" w:space="0" w:color="auto"/>
        <w:left w:val="none" w:sz="0" w:space="0" w:color="auto"/>
        <w:bottom w:val="none" w:sz="0" w:space="0" w:color="auto"/>
        <w:right w:val="none" w:sz="0" w:space="0" w:color="auto"/>
      </w:divBdr>
    </w:div>
    <w:div w:id="877009312">
      <w:bodyDiv w:val="1"/>
      <w:marLeft w:val="0"/>
      <w:marRight w:val="0"/>
      <w:marTop w:val="0"/>
      <w:marBottom w:val="0"/>
      <w:divBdr>
        <w:top w:val="none" w:sz="0" w:space="0" w:color="auto"/>
        <w:left w:val="none" w:sz="0" w:space="0" w:color="auto"/>
        <w:bottom w:val="none" w:sz="0" w:space="0" w:color="auto"/>
        <w:right w:val="none" w:sz="0" w:space="0" w:color="auto"/>
      </w:divBdr>
    </w:div>
    <w:div w:id="891841956">
      <w:bodyDiv w:val="1"/>
      <w:marLeft w:val="0"/>
      <w:marRight w:val="0"/>
      <w:marTop w:val="0"/>
      <w:marBottom w:val="0"/>
      <w:divBdr>
        <w:top w:val="none" w:sz="0" w:space="0" w:color="auto"/>
        <w:left w:val="none" w:sz="0" w:space="0" w:color="auto"/>
        <w:bottom w:val="none" w:sz="0" w:space="0" w:color="auto"/>
        <w:right w:val="none" w:sz="0" w:space="0" w:color="auto"/>
      </w:divBdr>
    </w:div>
    <w:div w:id="893274008">
      <w:bodyDiv w:val="1"/>
      <w:marLeft w:val="0"/>
      <w:marRight w:val="0"/>
      <w:marTop w:val="0"/>
      <w:marBottom w:val="0"/>
      <w:divBdr>
        <w:top w:val="none" w:sz="0" w:space="0" w:color="auto"/>
        <w:left w:val="none" w:sz="0" w:space="0" w:color="auto"/>
        <w:bottom w:val="none" w:sz="0" w:space="0" w:color="auto"/>
        <w:right w:val="none" w:sz="0" w:space="0" w:color="auto"/>
      </w:divBdr>
    </w:div>
    <w:div w:id="896863438">
      <w:bodyDiv w:val="1"/>
      <w:marLeft w:val="0"/>
      <w:marRight w:val="0"/>
      <w:marTop w:val="0"/>
      <w:marBottom w:val="0"/>
      <w:divBdr>
        <w:top w:val="none" w:sz="0" w:space="0" w:color="auto"/>
        <w:left w:val="none" w:sz="0" w:space="0" w:color="auto"/>
        <w:bottom w:val="none" w:sz="0" w:space="0" w:color="auto"/>
        <w:right w:val="none" w:sz="0" w:space="0" w:color="auto"/>
      </w:divBdr>
      <w:divsChild>
        <w:div w:id="1219053784">
          <w:marLeft w:val="0"/>
          <w:marRight w:val="0"/>
          <w:marTop w:val="0"/>
          <w:marBottom w:val="300"/>
          <w:divBdr>
            <w:top w:val="none" w:sz="0" w:space="0" w:color="auto"/>
            <w:left w:val="none" w:sz="0" w:space="0" w:color="auto"/>
            <w:bottom w:val="none" w:sz="0" w:space="0" w:color="auto"/>
            <w:right w:val="none" w:sz="0" w:space="0" w:color="auto"/>
          </w:divBdr>
          <w:divsChild>
            <w:div w:id="862743896">
              <w:marLeft w:val="0"/>
              <w:marRight w:val="0"/>
              <w:marTop w:val="0"/>
              <w:marBottom w:val="0"/>
              <w:divBdr>
                <w:top w:val="none" w:sz="0" w:space="0" w:color="auto"/>
                <w:left w:val="none" w:sz="0" w:space="0" w:color="auto"/>
                <w:bottom w:val="none" w:sz="0" w:space="0" w:color="auto"/>
                <w:right w:val="none" w:sz="0" w:space="0" w:color="auto"/>
              </w:divBdr>
              <w:divsChild>
                <w:div w:id="403072619">
                  <w:marLeft w:val="0"/>
                  <w:marRight w:val="0"/>
                  <w:marTop w:val="0"/>
                  <w:marBottom w:val="0"/>
                  <w:divBdr>
                    <w:top w:val="none" w:sz="0" w:space="0" w:color="auto"/>
                    <w:left w:val="none" w:sz="0" w:space="0" w:color="auto"/>
                    <w:bottom w:val="none" w:sz="0" w:space="0" w:color="auto"/>
                    <w:right w:val="none" w:sz="0" w:space="0" w:color="auto"/>
                  </w:divBdr>
                  <w:divsChild>
                    <w:div w:id="17227483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24112391">
              <w:marLeft w:val="0"/>
              <w:marRight w:val="0"/>
              <w:marTop w:val="300"/>
              <w:marBottom w:val="0"/>
              <w:divBdr>
                <w:top w:val="none" w:sz="0" w:space="0" w:color="auto"/>
                <w:left w:val="none" w:sz="0" w:space="0" w:color="auto"/>
                <w:bottom w:val="none" w:sz="0" w:space="0" w:color="auto"/>
                <w:right w:val="none" w:sz="0" w:space="0" w:color="auto"/>
              </w:divBdr>
            </w:div>
          </w:divsChild>
        </w:div>
      </w:divsChild>
    </w:div>
    <w:div w:id="926965277">
      <w:bodyDiv w:val="1"/>
      <w:marLeft w:val="0"/>
      <w:marRight w:val="0"/>
      <w:marTop w:val="0"/>
      <w:marBottom w:val="0"/>
      <w:divBdr>
        <w:top w:val="none" w:sz="0" w:space="0" w:color="auto"/>
        <w:left w:val="none" w:sz="0" w:space="0" w:color="auto"/>
        <w:bottom w:val="none" w:sz="0" w:space="0" w:color="auto"/>
        <w:right w:val="none" w:sz="0" w:space="0" w:color="auto"/>
      </w:divBdr>
    </w:div>
    <w:div w:id="962272821">
      <w:bodyDiv w:val="1"/>
      <w:marLeft w:val="0"/>
      <w:marRight w:val="0"/>
      <w:marTop w:val="0"/>
      <w:marBottom w:val="0"/>
      <w:divBdr>
        <w:top w:val="none" w:sz="0" w:space="0" w:color="auto"/>
        <w:left w:val="none" w:sz="0" w:space="0" w:color="auto"/>
        <w:bottom w:val="none" w:sz="0" w:space="0" w:color="auto"/>
        <w:right w:val="none" w:sz="0" w:space="0" w:color="auto"/>
      </w:divBdr>
    </w:div>
    <w:div w:id="1000351045">
      <w:bodyDiv w:val="1"/>
      <w:marLeft w:val="0"/>
      <w:marRight w:val="0"/>
      <w:marTop w:val="0"/>
      <w:marBottom w:val="0"/>
      <w:divBdr>
        <w:top w:val="none" w:sz="0" w:space="0" w:color="auto"/>
        <w:left w:val="none" w:sz="0" w:space="0" w:color="auto"/>
        <w:bottom w:val="none" w:sz="0" w:space="0" w:color="auto"/>
        <w:right w:val="none" w:sz="0" w:space="0" w:color="auto"/>
      </w:divBdr>
    </w:div>
    <w:div w:id="1041978057">
      <w:bodyDiv w:val="1"/>
      <w:marLeft w:val="0"/>
      <w:marRight w:val="0"/>
      <w:marTop w:val="0"/>
      <w:marBottom w:val="0"/>
      <w:divBdr>
        <w:top w:val="none" w:sz="0" w:space="0" w:color="auto"/>
        <w:left w:val="none" w:sz="0" w:space="0" w:color="auto"/>
        <w:bottom w:val="none" w:sz="0" w:space="0" w:color="auto"/>
        <w:right w:val="none" w:sz="0" w:space="0" w:color="auto"/>
      </w:divBdr>
    </w:div>
    <w:div w:id="1043794140">
      <w:bodyDiv w:val="1"/>
      <w:marLeft w:val="0"/>
      <w:marRight w:val="0"/>
      <w:marTop w:val="0"/>
      <w:marBottom w:val="0"/>
      <w:divBdr>
        <w:top w:val="none" w:sz="0" w:space="0" w:color="auto"/>
        <w:left w:val="none" w:sz="0" w:space="0" w:color="auto"/>
        <w:bottom w:val="none" w:sz="0" w:space="0" w:color="auto"/>
        <w:right w:val="none" w:sz="0" w:space="0" w:color="auto"/>
      </w:divBdr>
    </w:div>
    <w:div w:id="1063334585">
      <w:bodyDiv w:val="1"/>
      <w:marLeft w:val="0"/>
      <w:marRight w:val="0"/>
      <w:marTop w:val="0"/>
      <w:marBottom w:val="0"/>
      <w:divBdr>
        <w:top w:val="none" w:sz="0" w:space="0" w:color="auto"/>
        <w:left w:val="none" w:sz="0" w:space="0" w:color="auto"/>
        <w:bottom w:val="none" w:sz="0" w:space="0" w:color="auto"/>
        <w:right w:val="none" w:sz="0" w:space="0" w:color="auto"/>
      </w:divBdr>
    </w:div>
    <w:div w:id="1088387641">
      <w:bodyDiv w:val="1"/>
      <w:marLeft w:val="0"/>
      <w:marRight w:val="0"/>
      <w:marTop w:val="0"/>
      <w:marBottom w:val="0"/>
      <w:divBdr>
        <w:top w:val="none" w:sz="0" w:space="0" w:color="auto"/>
        <w:left w:val="none" w:sz="0" w:space="0" w:color="auto"/>
        <w:bottom w:val="none" w:sz="0" w:space="0" w:color="auto"/>
        <w:right w:val="none" w:sz="0" w:space="0" w:color="auto"/>
      </w:divBdr>
    </w:div>
    <w:div w:id="1089738305">
      <w:bodyDiv w:val="1"/>
      <w:marLeft w:val="0"/>
      <w:marRight w:val="0"/>
      <w:marTop w:val="0"/>
      <w:marBottom w:val="0"/>
      <w:divBdr>
        <w:top w:val="none" w:sz="0" w:space="0" w:color="auto"/>
        <w:left w:val="none" w:sz="0" w:space="0" w:color="auto"/>
        <w:bottom w:val="none" w:sz="0" w:space="0" w:color="auto"/>
        <w:right w:val="none" w:sz="0" w:space="0" w:color="auto"/>
      </w:divBdr>
    </w:div>
    <w:div w:id="1094285425">
      <w:bodyDiv w:val="1"/>
      <w:marLeft w:val="0"/>
      <w:marRight w:val="0"/>
      <w:marTop w:val="0"/>
      <w:marBottom w:val="0"/>
      <w:divBdr>
        <w:top w:val="none" w:sz="0" w:space="0" w:color="auto"/>
        <w:left w:val="none" w:sz="0" w:space="0" w:color="auto"/>
        <w:bottom w:val="none" w:sz="0" w:space="0" w:color="auto"/>
        <w:right w:val="none" w:sz="0" w:space="0" w:color="auto"/>
      </w:divBdr>
    </w:div>
    <w:div w:id="1157843406">
      <w:bodyDiv w:val="1"/>
      <w:marLeft w:val="0"/>
      <w:marRight w:val="0"/>
      <w:marTop w:val="0"/>
      <w:marBottom w:val="0"/>
      <w:divBdr>
        <w:top w:val="none" w:sz="0" w:space="0" w:color="auto"/>
        <w:left w:val="none" w:sz="0" w:space="0" w:color="auto"/>
        <w:bottom w:val="none" w:sz="0" w:space="0" w:color="auto"/>
        <w:right w:val="none" w:sz="0" w:space="0" w:color="auto"/>
      </w:divBdr>
    </w:div>
    <w:div w:id="1208958425">
      <w:bodyDiv w:val="1"/>
      <w:marLeft w:val="0"/>
      <w:marRight w:val="0"/>
      <w:marTop w:val="0"/>
      <w:marBottom w:val="0"/>
      <w:divBdr>
        <w:top w:val="none" w:sz="0" w:space="0" w:color="auto"/>
        <w:left w:val="none" w:sz="0" w:space="0" w:color="auto"/>
        <w:bottom w:val="none" w:sz="0" w:space="0" w:color="auto"/>
        <w:right w:val="none" w:sz="0" w:space="0" w:color="auto"/>
      </w:divBdr>
    </w:div>
    <w:div w:id="1215778898">
      <w:bodyDiv w:val="1"/>
      <w:marLeft w:val="0"/>
      <w:marRight w:val="0"/>
      <w:marTop w:val="0"/>
      <w:marBottom w:val="0"/>
      <w:divBdr>
        <w:top w:val="none" w:sz="0" w:space="0" w:color="auto"/>
        <w:left w:val="none" w:sz="0" w:space="0" w:color="auto"/>
        <w:bottom w:val="none" w:sz="0" w:space="0" w:color="auto"/>
        <w:right w:val="none" w:sz="0" w:space="0" w:color="auto"/>
      </w:divBdr>
    </w:div>
    <w:div w:id="1219244927">
      <w:bodyDiv w:val="1"/>
      <w:marLeft w:val="0"/>
      <w:marRight w:val="0"/>
      <w:marTop w:val="0"/>
      <w:marBottom w:val="0"/>
      <w:divBdr>
        <w:top w:val="none" w:sz="0" w:space="0" w:color="auto"/>
        <w:left w:val="none" w:sz="0" w:space="0" w:color="auto"/>
        <w:bottom w:val="none" w:sz="0" w:space="0" w:color="auto"/>
        <w:right w:val="none" w:sz="0" w:space="0" w:color="auto"/>
      </w:divBdr>
    </w:div>
    <w:div w:id="1261330737">
      <w:bodyDiv w:val="1"/>
      <w:marLeft w:val="0"/>
      <w:marRight w:val="0"/>
      <w:marTop w:val="0"/>
      <w:marBottom w:val="0"/>
      <w:divBdr>
        <w:top w:val="none" w:sz="0" w:space="0" w:color="auto"/>
        <w:left w:val="none" w:sz="0" w:space="0" w:color="auto"/>
        <w:bottom w:val="none" w:sz="0" w:space="0" w:color="auto"/>
        <w:right w:val="none" w:sz="0" w:space="0" w:color="auto"/>
      </w:divBdr>
    </w:div>
    <w:div w:id="1276791582">
      <w:bodyDiv w:val="1"/>
      <w:marLeft w:val="0"/>
      <w:marRight w:val="0"/>
      <w:marTop w:val="0"/>
      <w:marBottom w:val="0"/>
      <w:divBdr>
        <w:top w:val="none" w:sz="0" w:space="0" w:color="auto"/>
        <w:left w:val="none" w:sz="0" w:space="0" w:color="auto"/>
        <w:bottom w:val="none" w:sz="0" w:space="0" w:color="auto"/>
        <w:right w:val="none" w:sz="0" w:space="0" w:color="auto"/>
      </w:divBdr>
    </w:div>
    <w:div w:id="1338919275">
      <w:bodyDiv w:val="1"/>
      <w:marLeft w:val="0"/>
      <w:marRight w:val="0"/>
      <w:marTop w:val="0"/>
      <w:marBottom w:val="0"/>
      <w:divBdr>
        <w:top w:val="none" w:sz="0" w:space="0" w:color="auto"/>
        <w:left w:val="none" w:sz="0" w:space="0" w:color="auto"/>
        <w:bottom w:val="none" w:sz="0" w:space="0" w:color="auto"/>
        <w:right w:val="none" w:sz="0" w:space="0" w:color="auto"/>
      </w:divBdr>
    </w:div>
    <w:div w:id="1347712799">
      <w:bodyDiv w:val="1"/>
      <w:marLeft w:val="0"/>
      <w:marRight w:val="0"/>
      <w:marTop w:val="0"/>
      <w:marBottom w:val="0"/>
      <w:divBdr>
        <w:top w:val="none" w:sz="0" w:space="0" w:color="auto"/>
        <w:left w:val="none" w:sz="0" w:space="0" w:color="auto"/>
        <w:bottom w:val="none" w:sz="0" w:space="0" w:color="auto"/>
        <w:right w:val="none" w:sz="0" w:space="0" w:color="auto"/>
      </w:divBdr>
    </w:div>
    <w:div w:id="1370760029">
      <w:bodyDiv w:val="1"/>
      <w:marLeft w:val="0"/>
      <w:marRight w:val="0"/>
      <w:marTop w:val="0"/>
      <w:marBottom w:val="0"/>
      <w:divBdr>
        <w:top w:val="none" w:sz="0" w:space="0" w:color="auto"/>
        <w:left w:val="none" w:sz="0" w:space="0" w:color="auto"/>
        <w:bottom w:val="none" w:sz="0" w:space="0" w:color="auto"/>
        <w:right w:val="none" w:sz="0" w:space="0" w:color="auto"/>
      </w:divBdr>
    </w:div>
    <w:div w:id="1377506210">
      <w:bodyDiv w:val="1"/>
      <w:marLeft w:val="0"/>
      <w:marRight w:val="0"/>
      <w:marTop w:val="0"/>
      <w:marBottom w:val="0"/>
      <w:divBdr>
        <w:top w:val="none" w:sz="0" w:space="0" w:color="auto"/>
        <w:left w:val="none" w:sz="0" w:space="0" w:color="auto"/>
        <w:bottom w:val="none" w:sz="0" w:space="0" w:color="auto"/>
        <w:right w:val="none" w:sz="0" w:space="0" w:color="auto"/>
      </w:divBdr>
    </w:div>
    <w:div w:id="1379402379">
      <w:bodyDiv w:val="1"/>
      <w:marLeft w:val="0"/>
      <w:marRight w:val="0"/>
      <w:marTop w:val="0"/>
      <w:marBottom w:val="0"/>
      <w:divBdr>
        <w:top w:val="none" w:sz="0" w:space="0" w:color="auto"/>
        <w:left w:val="none" w:sz="0" w:space="0" w:color="auto"/>
        <w:bottom w:val="none" w:sz="0" w:space="0" w:color="auto"/>
        <w:right w:val="none" w:sz="0" w:space="0" w:color="auto"/>
      </w:divBdr>
    </w:div>
    <w:div w:id="1399136590">
      <w:bodyDiv w:val="1"/>
      <w:marLeft w:val="0"/>
      <w:marRight w:val="0"/>
      <w:marTop w:val="0"/>
      <w:marBottom w:val="0"/>
      <w:divBdr>
        <w:top w:val="none" w:sz="0" w:space="0" w:color="auto"/>
        <w:left w:val="none" w:sz="0" w:space="0" w:color="auto"/>
        <w:bottom w:val="none" w:sz="0" w:space="0" w:color="auto"/>
        <w:right w:val="none" w:sz="0" w:space="0" w:color="auto"/>
      </w:divBdr>
    </w:div>
    <w:div w:id="1415517886">
      <w:bodyDiv w:val="1"/>
      <w:marLeft w:val="0"/>
      <w:marRight w:val="0"/>
      <w:marTop w:val="0"/>
      <w:marBottom w:val="0"/>
      <w:divBdr>
        <w:top w:val="none" w:sz="0" w:space="0" w:color="auto"/>
        <w:left w:val="none" w:sz="0" w:space="0" w:color="auto"/>
        <w:bottom w:val="none" w:sz="0" w:space="0" w:color="auto"/>
        <w:right w:val="none" w:sz="0" w:space="0" w:color="auto"/>
      </w:divBdr>
    </w:div>
    <w:div w:id="1415859047">
      <w:bodyDiv w:val="1"/>
      <w:marLeft w:val="0"/>
      <w:marRight w:val="0"/>
      <w:marTop w:val="0"/>
      <w:marBottom w:val="0"/>
      <w:divBdr>
        <w:top w:val="none" w:sz="0" w:space="0" w:color="auto"/>
        <w:left w:val="none" w:sz="0" w:space="0" w:color="auto"/>
        <w:bottom w:val="none" w:sz="0" w:space="0" w:color="auto"/>
        <w:right w:val="none" w:sz="0" w:space="0" w:color="auto"/>
      </w:divBdr>
    </w:div>
    <w:div w:id="1424375346">
      <w:bodyDiv w:val="1"/>
      <w:marLeft w:val="0"/>
      <w:marRight w:val="0"/>
      <w:marTop w:val="0"/>
      <w:marBottom w:val="0"/>
      <w:divBdr>
        <w:top w:val="none" w:sz="0" w:space="0" w:color="auto"/>
        <w:left w:val="none" w:sz="0" w:space="0" w:color="auto"/>
        <w:bottom w:val="none" w:sz="0" w:space="0" w:color="auto"/>
        <w:right w:val="none" w:sz="0" w:space="0" w:color="auto"/>
      </w:divBdr>
    </w:div>
    <w:div w:id="1460612184">
      <w:bodyDiv w:val="1"/>
      <w:marLeft w:val="0"/>
      <w:marRight w:val="0"/>
      <w:marTop w:val="0"/>
      <w:marBottom w:val="0"/>
      <w:divBdr>
        <w:top w:val="none" w:sz="0" w:space="0" w:color="auto"/>
        <w:left w:val="none" w:sz="0" w:space="0" w:color="auto"/>
        <w:bottom w:val="none" w:sz="0" w:space="0" w:color="auto"/>
        <w:right w:val="none" w:sz="0" w:space="0" w:color="auto"/>
      </w:divBdr>
    </w:div>
    <w:div w:id="1470318741">
      <w:bodyDiv w:val="1"/>
      <w:marLeft w:val="0"/>
      <w:marRight w:val="0"/>
      <w:marTop w:val="0"/>
      <w:marBottom w:val="0"/>
      <w:divBdr>
        <w:top w:val="none" w:sz="0" w:space="0" w:color="auto"/>
        <w:left w:val="none" w:sz="0" w:space="0" w:color="auto"/>
        <w:bottom w:val="none" w:sz="0" w:space="0" w:color="auto"/>
        <w:right w:val="none" w:sz="0" w:space="0" w:color="auto"/>
      </w:divBdr>
    </w:div>
    <w:div w:id="1471049064">
      <w:bodyDiv w:val="1"/>
      <w:marLeft w:val="0"/>
      <w:marRight w:val="0"/>
      <w:marTop w:val="0"/>
      <w:marBottom w:val="0"/>
      <w:divBdr>
        <w:top w:val="none" w:sz="0" w:space="0" w:color="auto"/>
        <w:left w:val="none" w:sz="0" w:space="0" w:color="auto"/>
        <w:bottom w:val="none" w:sz="0" w:space="0" w:color="auto"/>
        <w:right w:val="none" w:sz="0" w:space="0" w:color="auto"/>
      </w:divBdr>
    </w:div>
    <w:div w:id="1492912105">
      <w:bodyDiv w:val="1"/>
      <w:marLeft w:val="0"/>
      <w:marRight w:val="0"/>
      <w:marTop w:val="0"/>
      <w:marBottom w:val="0"/>
      <w:divBdr>
        <w:top w:val="none" w:sz="0" w:space="0" w:color="auto"/>
        <w:left w:val="none" w:sz="0" w:space="0" w:color="auto"/>
        <w:bottom w:val="none" w:sz="0" w:space="0" w:color="auto"/>
        <w:right w:val="none" w:sz="0" w:space="0" w:color="auto"/>
      </w:divBdr>
    </w:div>
    <w:div w:id="1497498512">
      <w:bodyDiv w:val="1"/>
      <w:marLeft w:val="0"/>
      <w:marRight w:val="0"/>
      <w:marTop w:val="0"/>
      <w:marBottom w:val="0"/>
      <w:divBdr>
        <w:top w:val="none" w:sz="0" w:space="0" w:color="auto"/>
        <w:left w:val="none" w:sz="0" w:space="0" w:color="auto"/>
        <w:bottom w:val="none" w:sz="0" w:space="0" w:color="auto"/>
        <w:right w:val="none" w:sz="0" w:space="0" w:color="auto"/>
      </w:divBdr>
    </w:div>
    <w:div w:id="1504465305">
      <w:bodyDiv w:val="1"/>
      <w:marLeft w:val="0"/>
      <w:marRight w:val="0"/>
      <w:marTop w:val="0"/>
      <w:marBottom w:val="0"/>
      <w:divBdr>
        <w:top w:val="none" w:sz="0" w:space="0" w:color="auto"/>
        <w:left w:val="none" w:sz="0" w:space="0" w:color="auto"/>
        <w:bottom w:val="none" w:sz="0" w:space="0" w:color="auto"/>
        <w:right w:val="none" w:sz="0" w:space="0" w:color="auto"/>
      </w:divBdr>
    </w:div>
    <w:div w:id="1513295995">
      <w:bodyDiv w:val="1"/>
      <w:marLeft w:val="0"/>
      <w:marRight w:val="0"/>
      <w:marTop w:val="0"/>
      <w:marBottom w:val="0"/>
      <w:divBdr>
        <w:top w:val="none" w:sz="0" w:space="0" w:color="auto"/>
        <w:left w:val="none" w:sz="0" w:space="0" w:color="auto"/>
        <w:bottom w:val="none" w:sz="0" w:space="0" w:color="auto"/>
        <w:right w:val="none" w:sz="0" w:space="0" w:color="auto"/>
      </w:divBdr>
    </w:div>
    <w:div w:id="1525754511">
      <w:bodyDiv w:val="1"/>
      <w:marLeft w:val="0"/>
      <w:marRight w:val="0"/>
      <w:marTop w:val="0"/>
      <w:marBottom w:val="0"/>
      <w:divBdr>
        <w:top w:val="none" w:sz="0" w:space="0" w:color="auto"/>
        <w:left w:val="none" w:sz="0" w:space="0" w:color="auto"/>
        <w:bottom w:val="none" w:sz="0" w:space="0" w:color="auto"/>
        <w:right w:val="none" w:sz="0" w:space="0" w:color="auto"/>
      </w:divBdr>
    </w:div>
    <w:div w:id="1530756858">
      <w:bodyDiv w:val="1"/>
      <w:marLeft w:val="0"/>
      <w:marRight w:val="0"/>
      <w:marTop w:val="0"/>
      <w:marBottom w:val="0"/>
      <w:divBdr>
        <w:top w:val="none" w:sz="0" w:space="0" w:color="auto"/>
        <w:left w:val="none" w:sz="0" w:space="0" w:color="auto"/>
        <w:bottom w:val="none" w:sz="0" w:space="0" w:color="auto"/>
        <w:right w:val="none" w:sz="0" w:space="0" w:color="auto"/>
      </w:divBdr>
    </w:div>
    <w:div w:id="1535770936">
      <w:bodyDiv w:val="1"/>
      <w:marLeft w:val="0"/>
      <w:marRight w:val="0"/>
      <w:marTop w:val="0"/>
      <w:marBottom w:val="0"/>
      <w:divBdr>
        <w:top w:val="none" w:sz="0" w:space="0" w:color="auto"/>
        <w:left w:val="none" w:sz="0" w:space="0" w:color="auto"/>
        <w:bottom w:val="none" w:sz="0" w:space="0" w:color="auto"/>
        <w:right w:val="none" w:sz="0" w:space="0" w:color="auto"/>
      </w:divBdr>
    </w:div>
    <w:div w:id="1540971440">
      <w:bodyDiv w:val="1"/>
      <w:marLeft w:val="0"/>
      <w:marRight w:val="0"/>
      <w:marTop w:val="0"/>
      <w:marBottom w:val="0"/>
      <w:divBdr>
        <w:top w:val="none" w:sz="0" w:space="0" w:color="auto"/>
        <w:left w:val="none" w:sz="0" w:space="0" w:color="auto"/>
        <w:bottom w:val="none" w:sz="0" w:space="0" w:color="auto"/>
        <w:right w:val="none" w:sz="0" w:space="0" w:color="auto"/>
      </w:divBdr>
    </w:div>
    <w:div w:id="1541746566">
      <w:bodyDiv w:val="1"/>
      <w:marLeft w:val="0"/>
      <w:marRight w:val="0"/>
      <w:marTop w:val="0"/>
      <w:marBottom w:val="0"/>
      <w:divBdr>
        <w:top w:val="none" w:sz="0" w:space="0" w:color="auto"/>
        <w:left w:val="none" w:sz="0" w:space="0" w:color="auto"/>
        <w:bottom w:val="none" w:sz="0" w:space="0" w:color="auto"/>
        <w:right w:val="none" w:sz="0" w:space="0" w:color="auto"/>
      </w:divBdr>
    </w:div>
    <w:div w:id="1548178370">
      <w:bodyDiv w:val="1"/>
      <w:marLeft w:val="0"/>
      <w:marRight w:val="0"/>
      <w:marTop w:val="0"/>
      <w:marBottom w:val="0"/>
      <w:divBdr>
        <w:top w:val="none" w:sz="0" w:space="0" w:color="auto"/>
        <w:left w:val="none" w:sz="0" w:space="0" w:color="auto"/>
        <w:bottom w:val="none" w:sz="0" w:space="0" w:color="auto"/>
        <w:right w:val="none" w:sz="0" w:space="0" w:color="auto"/>
      </w:divBdr>
    </w:div>
    <w:div w:id="1548948948">
      <w:bodyDiv w:val="1"/>
      <w:marLeft w:val="0"/>
      <w:marRight w:val="0"/>
      <w:marTop w:val="0"/>
      <w:marBottom w:val="0"/>
      <w:divBdr>
        <w:top w:val="none" w:sz="0" w:space="0" w:color="auto"/>
        <w:left w:val="none" w:sz="0" w:space="0" w:color="auto"/>
        <w:bottom w:val="none" w:sz="0" w:space="0" w:color="auto"/>
        <w:right w:val="none" w:sz="0" w:space="0" w:color="auto"/>
      </w:divBdr>
    </w:div>
    <w:div w:id="1551526729">
      <w:bodyDiv w:val="1"/>
      <w:marLeft w:val="0"/>
      <w:marRight w:val="0"/>
      <w:marTop w:val="0"/>
      <w:marBottom w:val="0"/>
      <w:divBdr>
        <w:top w:val="none" w:sz="0" w:space="0" w:color="auto"/>
        <w:left w:val="none" w:sz="0" w:space="0" w:color="auto"/>
        <w:bottom w:val="none" w:sz="0" w:space="0" w:color="auto"/>
        <w:right w:val="none" w:sz="0" w:space="0" w:color="auto"/>
      </w:divBdr>
    </w:div>
    <w:div w:id="1588615730">
      <w:bodyDiv w:val="1"/>
      <w:marLeft w:val="0"/>
      <w:marRight w:val="0"/>
      <w:marTop w:val="0"/>
      <w:marBottom w:val="0"/>
      <w:divBdr>
        <w:top w:val="none" w:sz="0" w:space="0" w:color="auto"/>
        <w:left w:val="none" w:sz="0" w:space="0" w:color="auto"/>
        <w:bottom w:val="none" w:sz="0" w:space="0" w:color="auto"/>
        <w:right w:val="none" w:sz="0" w:space="0" w:color="auto"/>
      </w:divBdr>
    </w:div>
    <w:div w:id="1596471733">
      <w:bodyDiv w:val="1"/>
      <w:marLeft w:val="0"/>
      <w:marRight w:val="0"/>
      <w:marTop w:val="0"/>
      <w:marBottom w:val="0"/>
      <w:divBdr>
        <w:top w:val="none" w:sz="0" w:space="0" w:color="auto"/>
        <w:left w:val="none" w:sz="0" w:space="0" w:color="auto"/>
        <w:bottom w:val="none" w:sz="0" w:space="0" w:color="auto"/>
        <w:right w:val="none" w:sz="0" w:space="0" w:color="auto"/>
      </w:divBdr>
    </w:div>
    <w:div w:id="1596476584">
      <w:bodyDiv w:val="1"/>
      <w:marLeft w:val="0"/>
      <w:marRight w:val="0"/>
      <w:marTop w:val="0"/>
      <w:marBottom w:val="0"/>
      <w:divBdr>
        <w:top w:val="none" w:sz="0" w:space="0" w:color="auto"/>
        <w:left w:val="none" w:sz="0" w:space="0" w:color="auto"/>
        <w:bottom w:val="none" w:sz="0" w:space="0" w:color="auto"/>
        <w:right w:val="none" w:sz="0" w:space="0" w:color="auto"/>
      </w:divBdr>
    </w:div>
    <w:div w:id="1607344238">
      <w:bodyDiv w:val="1"/>
      <w:marLeft w:val="0"/>
      <w:marRight w:val="0"/>
      <w:marTop w:val="0"/>
      <w:marBottom w:val="0"/>
      <w:divBdr>
        <w:top w:val="none" w:sz="0" w:space="0" w:color="auto"/>
        <w:left w:val="none" w:sz="0" w:space="0" w:color="auto"/>
        <w:bottom w:val="none" w:sz="0" w:space="0" w:color="auto"/>
        <w:right w:val="none" w:sz="0" w:space="0" w:color="auto"/>
      </w:divBdr>
    </w:div>
    <w:div w:id="1626345671">
      <w:bodyDiv w:val="1"/>
      <w:marLeft w:val="0"/>
      <w:marRight w:val="0"/>
      <w:marTop w:val="0"/>
      <w:marBottom w:val="0"/>
      <w:divBdr>
        <w:top w:val="none" w:sz="0" w:space="0" w:color="auto"/>
        <w:left w:val="none" w:sz="0" w:space="0" w:color="auto"/>
        <w:bottom w:val="none" w:sz="0" w:space="0" w:color="auto"/>
        <w:right w:val="none" w:sz="0" w:space="0" w:color="auto"/>
      </w:divBdr>
    </w:div>
    <w:div w:id="1627465138">
      <w:bodyDiv w:val="1"/>
      <w:marLeft w:val="0"/>
      <w:marRight w:val="0"/>
      <w:marTop w:val="0"/>
      <w:marBottom w:val="0"/>
      <w:divBdr>
        <w:top w:val="none" w:sz="0" w:space="0" w:color="auto"/>
        <w:left w:val="none" w:sz="0" w:space="0" w:color="auto"/>
        <w:bottom w:val="none" w:sz="0" w:space="0" w:color="auto"/>
        <w:right w:val="none" w:sz="0" w:space="0" w:color="auto"/>
      </w:divBdr>
    </w:div>
    <w:div w:id="1634171059">
      <w:bodyDiv w:val="1"/>
      <w:marLeft w:val="0"/>
      <w:marRight w:val="0"/>
      <w:marTop w:val="0"/>
      <w:marBottom w:val="0"/>
      <w:divBdr>
        <w:top w:val="none" w:sz="0" w:space="0" w:color="auto"/>
        <w:left w:val="none" w:sz="0" w:space="0" w:color="auto"/>
        <w:bottom w:val="none" w:sz="0" w:space="0" w:color="auto"/>
        <w:right w:val="none" w:sz="0" w:space="0" w:color="auto"/>
      </w:divBdr>
    </w:div>
    <w:div w:id="1658605491">
      <w:bodyDiv w:val="1"/>
      <w:marLeft w:val="0"/>
      <w:marRight w:val="0"/>
      <w:marTop w:val="0"/>
      <w:marBottom w:val="0"/>
      <w:divBdr>
        <w:top w:val="none" w:sz="0" w:space="0" w:color="auto"/>
        <w:left w:val="none" w:sz="0" w:space="0" w:color="auto"/>
        <w:bottom w:val="none" w:sz="0" w:space="0" w:color="auto"/>
        <w:right w:val="none" w:sz="0" w:space="0" w:color="auto"/>
      </w:divBdr>
    </w:div>
    <w:div w:id="1685091268">
      <w:bodyDiv w:val="1"/>
      <w:marLeft w:val="0"/>
      <w:marRight w:val="0"/>
      <w:marTop w:val="0"/>
      <w:marBottom w:val="0"/>
      <w:divBdr>
        <w:top w:val="none" w:sz="0" w:space="0" w:color="auto"/>
        <w:left w:val="none" w:sz="0" w:space="0" w:color="auto"/>
        <w:bottom w:val="none" w:sz="0" w:space="0" w:color="auto"/>
        <w:right w:val="none" w:sz="0" w:space="0" w:color="auto"/>
      </w:divBdr>
    </w:div>
    <w:div w:id="1716585561">
      <w:bodyDiv w:val="1"/>
      <w:marLeft w:val="0"/>
      <w:marRight w:val="0"/>
      <w:marTop w:val="0"/>
      <w:marBottom w:val="0"/>
      <w:divBdr>
        <w:top w:val="none" w:sz="0" w:space="0" w:color="auto"/>
        <w:left w:val="none" w:sz="0" w:space="0" w:color="auto"/>
        <w:bottom w:val="none" w:sz="0" w:space="0" w:color="auto"/>
        <w:right w:val="none" w:sz="0" w:space="0" w:color="auto"/>
      </w:divBdr>
    </w:div>
    <w:div w:id="1723400978">
      <w:bodyDiv w:val="1"/>
      <w:marLeft w:val="0"/>
      <w:marRight w:val="0"/>
      <w:marTop w:val="0"/>
      <w:marBottom w:val="0"/>
      <w:divBdr>
        <w:top w:val="none" w:sz="0" w:space="0" w:color="auto"/>
        <w:left w:val="none" w:sz="0" w:space="0" w:color="auto"/>
        <w:bottom w:val="none" w:sz="0" w:space="0" w:color="auto"/>
        <w:right w:val="none" w:sz="0" w:space="0" w:color="auto"/>
      </w:divBdr>
    </w:div>
    <w:div w:id="1724450230">
      <w:bodyDiv w:val="1"/>
      <w:marLeft w:val="0"/>
      <w:marRight w:val="0"/>
      <w:marTop w:val="0"/>
      <w:marBottom w:val="0"/>
      <w:divBdr>
        <w:top w:val="none" w:sz="0" w:space="0" w:color="auto"/>
        <w:left w:val="none" w:sz="0" w:space="0" w:color="auto"/>
        <w:bottom w:val="none" w:sz="0" w:space="0" w:color="auto"/>
        <w:right w:val="none" w:sz="0" w:space="0" w:color="auto"/>
      </w:divBdr>
    </w:div>
    <w:div w:id="1760518871">
      <w:bodyDiv w:val="1"/>
      <w:marLeft w:val="0"/>
      <w:marRight w:val="0"/>
      <w:marTop w:val="0"/>
      <w:marBottom w:val="0"/>
      <w:divBdr>
        <w:top w:val="none" w:sz="0" w:space="0" w:color="auto"/>
        <w:left w:val="none" w:sz="0" w:space="0" w:color="auto"/>
        <w:bottom w:val="none" w:sz="0" w:space="0" w:color="auto"/>
        <w:right w:val="none" w:sz="0" w:space="0" w:color="auto"/>
      </w:divBdr>
    </w:div>
    <w:div w:id="1765372038">
      <w:bodyDiv w:val="1"/>
      <w:marLeft w:val="0"/>
      <w:marRight w:val="0"/>
      <w:marTop w:val="0"/>
      <w:marBottom w:val="0"/>
      <w:divBdr>
        <w:top w:val="none" w:sz="0" w:space="0" w:color="auto"/>
        <w:left w:val="none" w:sz="0" w:space="0" w:color="auto"/>
        <w:bottom w:val="none" w:sz="0" w:space="0" w:color="auto"/>
        <w:right w:val="none" w:sz="0" w:space="0" w:color="auto"/>
      </w:divBdr>
    </w:div>
    <w:div w:id="1769698301">
      <w:bodyDiv w:val="1"/>
      <w:marLeft w:val="0"/>
      <w:marRight w:val="0"/>
      <w:marTop w:val="0"/>
      <w:marBottom w:val="0"/>
      <w:divBdr>
        <w:top w:val="none" w:sz="0" w:space="0" w:color="auto"/>
        <w:left w:val="none" w:sz="0" w:space="0" w:color="auto"/>
        <w:bottom w:val="none" w:sz="0" w:space="0" w:color="auto"/>
        <w:right w:val="none" w:sz="0" w:space="0" w:color="auto"/>
      </w:divBdr>
    </w:div>
    <w:div w:id="1771394560">
      <w:bodyDiv w:val="1"/>
      <w:marLeft w:val="0"/>
      <w:marRight w:val="0"/>
      <w:marTop w:val="0"/>
      <w:marBottom w:val="0"/>
      <w:divBdr>
        <w:top w:val="none" w:sz="0" w:space="0" w:color="auto"/>
        <w:left w:val="none" w:sz="0" w:space="0" w:color="auto"/>
        <w:bottom w:val="none" w:sz="0" w:space="0" w:color="auto"/>
        <w:right w:val="none" w:sz="0" w:space="0" w:color="auto"/>
      </w:divBdr>
    </w:div>
    <w:div w:id="1816409081">
      <w:bodyDiv w:val="1"/>
      <w:marLeft w:val="0"/>
      <w:marRight w:val="0"/>
      <w:marTop w:val="0"/>
      <w:marBottom w:val="0"/>
      <w:divBdr>
        <w:top w:val="none" w:sz="0" w:space="0" w:color="auto"/>
        <w:left w:val="none" w:sz="0" w:space="0" w:color="auto"/>
        <w:bottom w:val="none" w:sz="0" w:space="0" w:color="auto"/>
        <w:right w:val="none" w:sz="0" w:space="0" w:color="auto"/>
      </w:divBdr>
    </w:div>
    <w:div w:id="1836647919">
      <w:bodyDiv w:val="1"/>
      <w:marLeft w:val="0"/>
      <w:marRight w:val="0"/>
      <w:marTop w:val="0"/>
      <w:marBottom w:val="0"/>
      <w:divBdr>
        <w:top w:val="none" w:sz="0" w:space="0" w:color="auto"/>
        <w:left w:val="none" w:sz="0" w:space="0" w:color="auto"/>
        <w:bottom w:val="none" w:sz="0" w:space="0" w:color="auto"/>
        <w:right w:val="none" w:sz="0" w:space="0" w:color="auto"/>
      </w:divBdr>
    </w:div>
    <w:div w:id="1838034225">
      <w:bodyDiv w:val="1"/>
      <w:marLeft w:val="0"/>
      <w:marRight w:val="0"/>
      <w:marTop w:val="0"/>
      <w:marBottom w:val="0"/>
      <w:divBdr>
        <w:top w:val="none" w:sz="0" w:space="0" w:color="auto"/>
        <w:left w:val="none" w:sz="0" w:space="0" w:color="auto"/>
        <w:bottom w:val="none" w:sz="0" w:space="0" w:color="auto"/>
        <w:right w:val="none" w:sz="0" w:space="0" w:color="auto"/>
      </w:divBdr>
    </w:div>
    <w:div w:id="1883322407">
      <w:bodyDiv w:val="1"/>
      <w:marLeft w:val="0"/>
      <w:marRight w:val="0"/>
      <w:marTop w:val="0"/>
      <w:marBottom w:val="0"/>
      <w:divBdr>
        <w:top w:val="none" w:sz="0" w:space="0" w:color="auto"/>
        <w:left w:val="none" w:sz="0" w:space="0" w:color="auto"/>
        <w:bottom w:val="none" w:sz="0" w:space="0" w:color="auto"/>
        <w:right w:val="none" w:sz="0" w:space="0" w:color="auto"/>
      </w:divBdr>
    </w:div>
    <w:div w:id="1883790041">
      <w:bodyDiv w:val="1"/>
      <w:marLeft w:val="0"/>
      <w:marRight w:val="0"/>
      <w:marTop w:val="0"/>
      <w:marBottom w:val="0"/>
      <w:divBdr>
        <w:top w:val="none" w:sz="0" w:space="0" w:color="auto"/>
        <w:left w:val="none" w:sz="0" w:space="0" w:color="auto"/>
        <w:bottom w:val="none" w:sz="0" w:space="0" w:color="auto"/>
        <w:right w:val="none" w:sz="0" w:space="0" w:color="auto"/>
      </w:divBdr>
    </w:div>
    <w:div w:id="1884365419">
      <w:bodyDiv w:val="1"/>
      <w:marLeft w:val="0"/>
      <w:marRight w:val="0"/>
      <w:marTop w:val="0"/>
      <w:marBottom w:val="0"/>
      <w:divBdr>
        <w:top w:val="none" w:sz="0" w:space="0" w:color="auto"/>
        <w:left w:val="none" w:sz="0" w:space="0" w:color="auto"/>
        <w:bottom w:val="none" w:sz="0" w:space="0" w:color="auto"/>
        <w:right w:val="none" w:sz="0" w:space="0" w:color="auto"/>
      </w:divBdr>
    </w:div>
    <w:div w:id="1888757824">
      <w:bodyDiv w:val="1"/>
      <w:marLeft w:val="0"/>
      <w:marRight w:val="0"/>
      <w:marTop w:val="0"/>
      <w:marBottom w:val="0"/>
      <w:divBdr>
        <w:top w:val="none" w:sz="0" w:space="0" w:color="auto"/>
        <w:left w:val="none" w:sz="0" w:space="0" w:color="auto"/>
        <w:bottom w:val="none" w:sz="0" w:space="0" w:color="auto"/>
        <w:right w:val="none" w:sz="0" w:space="0" w:color="auto"/>
      </w:divBdr>
    </w:div>
    <w:div w:id="1927228479">
      <w:bodyDiv w:val="1"/>
      <w:marLeft w:val="0"/>
      <w:marRight w:val="0"/>
      <w:marTop w:val="0"/>
      <w:marBottom w:val="0"/>
      <w:divBdr>
        <w:top w:val="none" w:sz="0" w:space="0" w:color="auto"/>
        <w:left w:val="none" w:sz="0" w:space="0" w:color="auto"/>
        <w:bottom w:val="none" w:sz="0" w:space="0" w:color="auto"/>
        <w:right w:val="none" w:sz="0" w:space="0" w:color="auto"/>
      </w:divBdr>
    </w:div>
    <w:div w:id="1941791605">
      <w:bodyDiv w:val="1"/>
      <w:marLeft w:val="0"/>
      <w:marRight w:val="0"/>
      <w:marTop w:val="0"/>
      <w:marBottom w:val="0"/>
      <w:divBdr>
        <w:top w:val="none" w:sz="0" w:space="0" w:color="auto"/>
        <w:left w:val="none" w:sz="0" w:space="0" w:color="auto"/>
        <w:bottom w:val="none" w:sz="0" w:space="0" w:color="auto"/>
        <w:right w:val="none" w:sz="0" w:space="0" w:color="auto"/>
      </w:divBdr>
    </w:div>
    <w:div w:id="1946645260">
      <w:bodyDiv w:val="1"/>
      <w:marLeft w:val="0"/>
      <w:marRight w:val="0"/>
      <w:marTop w:val="0"/>
      <w:marBottom w:val="0"/>
      <w:divBdr>
        <w:top w:val="none" w:sz="0" w:space="0" w:color="auto"/>
        <w:left w:val="none" w:sz="0" w:space="0" w:color="auto"/>
        <w:bottom w:val="none" w:sz="0" w:space="0" w:color="auto"/>
        <w:right w:val="none" w:sz="0" w:space="0" w:color="auto"/>
      </w:divBdr>
    </w:div>
    <w:div w:id="1955479847">
      <w:bodyDiv w:val="1"/>
      <w:marLeft w:val="0"/>
      <w:marRight w:val="0"/>
      <w:marTop w:val="0"/>
      <w:marBottom w:val="0"/>
      <w:divBdr>
        <w:top w:val="none" w:sz="0" w:space="0" w:color="auto"/>
        <w:left w:val="none" w:sz="0" w:space="0" w:color="auto"/>
        <w:bottom w:val="none" w:sz="0" w:space="0" w:color="auto"/>
        <w:right w:val="none" w:sz="0" w:space="0" w:color="auto"/>
      </w:divBdr>
    </w:div>
    <w:div w:id="1958372708">
      <w:bodyDiv w:val="1"/>
      <w:marLeft w:val="0"/>
      <w:marRight w:val="0"/>
      <w:marTop w:val="0"/>
      <w:marBottom w:val="0"/>
      <w:divBdr>
        <w:top w:val="none" w:sz="0" w:space="0" w:color="auto"/>
        <w:left w:val="none" w:sz="0" w:space="0" w:color="auto"/>
        <w:bottom w:val="none" w:sz="0" w:space="0" w:color="auto"/>
        <w:right w:val="none" w:sz="0" w:space="0" w:color="auto"/>
      </w:divBdr>
    </w:div>
    <w:div w:id="1959335543">
      <w:bodyDiv w:val="1"/>
      <w:marLeft w:val="0"/>
      <w:marRight w:val="0"/>
      <w:marTop w:val="0"/>
      <w:marBottom w:val="0"/>
      <w:divBdr>
        <w:top w:val="none" w:sz="0" w:space="0" w:color="auto"/>
        <w:left w:val="none" w:sz="0" w:space="0" w:color="auto"/>
        <w:bottom w:val="none" w:sz="0" w:space="0" w:color="auto"/>
        <w:right w:val="none" w:sz="0" w:space="0" w:color="auto"/>
      </w:divBdr>
    </w:div>
    <w:div w:id="1968121339">
      <w:bodyDiv w:val="1"/>
      <w:marLeft w:val="0"/>
      <w:marRight w:val="0"/>
      <w:marTop w:val="0"/>
      <w:marBottom w:val="0"/>
      <w:divBdr>
        <w:top w:val="none" w:sz="0" w:space="0" w:color="auto"/>
        <w:left w:val="none" w:sz="0" w:space="0" w:color="auto"/>
        <w:bottom w:val="none" w:sz="0" w:space="0" w:color="auto"/>
        <w:right w:val="none" w:sz="0" w:space="0" w:color="auto"/>
      </w:divBdr>
    </w:div>
    <w:div w:id="1994680137">
      <w:bodyDiv w:val="1"/>
      <w:marLeft w:val="0"/>
      <w:marRight w:val="0"/>
      <w:marTop w:val="0"/>
      <w:marBottom w:val="0"/>
      <w:divBdr>
        <w:top w:val="none" w:sz="0" w:space="0" w:color="auto"/>
        <w:left w:val="none" w:sz="0" w:space="0" w:color="auto"/>
        <w:bottom w:val="none" w:sz="0" w:space="0" w:color="auto"/>
        <w:right w:val="none" w:sz="0" w:space="0" w:color="auto"/>
      </w:divBdr>
    </w:div>
    <w:div w:id="1998603650">
      <w:bodyDiv w:val="1"/>
      <w:marLeft w:val="0"/>
      <w:marRight w:val="0"/>
      <w:marTop w:val="0"/>
      <w:marBottom w:val="0"/>
      <w:divBdr>
        <w:top w:val="none" w:sz="0" w:space="0" w:color="auto"/>
        <w:left w:val="none" w:sz="0" w:space="0" w:color="auto"/>
        <w:bottom w:val="none" w:sz="0" w:space="0" w:color="auto"/>
        <w:right w:val="none" w:sz="0" w:space="0" w:color="auto"/>
      </w:divBdr>
    </w:div>
    <w:div w:id="2013334338">
      <w:bodyDiv w:val="1"/>
      <w:marLeft w:val="0"/>
      <w:marRight w:val="0"/>
      <w:marTop w:val="0"/>
      <w:marBottom w:val="0"/>
      <w:divBdr>
        <w:top w:val="none" w:sz="0" w:space="0" w:color="auto"/>
        <w:left w:val="none" w:sz="0" w:space="0" w:color="auto"/>
        <w:bottom w:val="none" w:sz="0" w:space="0" w:color="auto"/>
        <w:right w:val="none" w:sz="0" w:space="0" w:color="auto"/>
      </w:divBdr>
    </w:div>
    <w:div w:id="2014257853">
      <w:bodyDiv w:val="1"/>
      <w:marLeft w:val="0"/>
      <w:marRight w:val="0"/>
      <w:marTop w:val="0"/>
      <w:marBottom w:val="0"/>
      <w:divBdr>
        <w:top w:val="none" w:sz="0" w:space="0" w:color="auto"/>
        <w:left w:val="none" w:sz="0" w:space="0" w:color="auto"/>
        <w:bottom w:val="none" w:sz="0" w:space="0" w:color="auto"/>
        <w:right w:val="none" w:sz="0" w:space="0" w:color="auto"/>
      </w:divBdr>
    </w:div>
    <w:div w:id="2037198769">
      <w:bodyDiv w:val="1"/>
      <w:marLeft w:val="0"/>
      <w:marRight w:val="0"/>
      <w:marTop w:val="0"/>
      <w:marBottom w:val="0"/>
      <w:divBdr>
        <w:top w:val="none" w:sz="0" w:space="0" w:color="auto"/>
        <w:left w:val="none" w:sz="0" w:space="0" w:color="auto"/>
        <w:bottom w:val="none" w:sz="0" w:space="0" w:color="auto"/>
        <w:right w:val="none" w:sz="0" w:space="0" w:color="auto"/>
      </w:divBdr>
    </w:div>
    <w:div w:id="2042170872">
      <w:bodyDiv w:val="1"/>
      <w:marLeft w:val="0"/>
      <w:marRight w:val="0"/>
      <w:marTop w:val="0"/>
      <w:marBottom w:val="0"/>
      <w:divBdr>
        <w:top w:val="none" w:sz="0" w:space="0" w:color="auto"/>
        <w:left w:val="none" w:sz="0" w:space="0" w:color="auto"/>
        <w:bottom w:val="none" w:sz="0" w:space="0" w:color="auto"/>
        <w:right w:val="none" w:sz="0" w:space="0" w:color="auto"/>
      </w:divBdr>
    </w:div>
    <w:div w:id="2072803490">
      <w:bodyDiv w:val="1"/>
      <w:marLeft w:val="0"/>
      <w:marRight w:val="0"/>
      <w:marTop w:val="0"/>
      <w:marBottom w:val="0"/>
      <w:divBdr>
        <w:top w:val="none" w:sz="0" w:space="0" w:color="auto"/>
        <w:left w:val="none" w:sz="0" w:space="0" w:color="auto"/>
        <w:bottom w:val="none" w:sz="0" w:space="0" w:color="auto"/>
        <w:right w:val="none" w:sz="0" w:space="0" w:color="auto"/>
      </w:divBdr>
    </w:div>
    <w:div w:id="2102216010">
      <w:bodyDiv w:val="1"/>
      <w:marLeft w:val="0"/>
      <w:marRight w:val="0"/>
      <w:marTop w:val="0"/>
      <w:marBottom w:val="0"/>
      <w:divBdr>
        <w:top w:val="none" w:sz="0" w:space="0" w:color="auto"/>
        <w:left w:val="none" w:sz="0" w:space="0" w:color="auto"/>
        <w:bottom w:val="none" w:sz="0" w:space="0" w:color="auto"/>
        <w:right w:val="none" w:sz="0" w:space="0" w:color="auto"/>
      </w:divBdr>
    </w:div>
    <w:div w:id="212199161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doNotSaveAsSingleFile/>
</w:webSettings>
</file>

<file path=word/_rels/document.xml.rels><?xml version="1.0" encoding="UTF-8" standalone="yes"?>
<Relationships xmlns="http://schemas.openxmlformats.org/package/2006/relationships"><Relationship Id="rId9" Type="http://schemas.openxmlformats.org/officeDocument/2006/relationships/hyperlink" Target="http://europa.eu/rapid/press-release_IP-18-3372_en.htm?utm_source=POLITICO.EU&amp;utm_campaign=c4eb44b1c0-EMAIL_CAMPAIGN_2018_04_26&amp;utm_medium=email&amp;utm_term=0_10959edeb5-c4eb44b1c0-190136225" TargetMode="External"/><Relationship Id="rId20" Type="http://schemas.openxmlformats.org/officeDocument/2006/relationships/header" Target="header1.xml"/><Relationship Id="rId21" Type="http://schemas.openxmlformats.org/officeDocument/2006/relationships/footer" Target="footer1.xml"/><Relationship Id="rId22" Type="http://schemas.openxmlformats.org/officeDocument/2006/relationships/header" Target="header2.xml"/><Relationship Id="rId23" Type="http://schemas.openxmlformats.org/officeDocument/2006/relationships/footer" Target="footer2.xml"/><Relationship Id="rId24" Type="http://schemas.openxmlformats.org/officeDocument/2006/relationships/fontTable" Target="fontTable.xml"/><Relationship Id="rId25" Type="http://schemas.openxmlformats.org/officeDocument/2006/relationships/theme" Target="theme/theme1.xml"/><Relationship Id="rId10" Type="http://schemas.openxmlformats.org/officeDocument/2006/relationships/hyperlink" Target="https://ec.europa.eu/digital-single-market/en/news/regulation-promoting-fairness-and-transparency-business-users-online-intermediation-services" TargetMode="External"/><Relationship Id="rId11" Type="http://schemas.openxmlformats.org/officeDocument/2006/relationships/hyperlink" Target="http://europa.eu/rapid/press-release_IP-18-3370_en.htm" TargetMode="External"/><Relationship Id="rId12" Type="http://schemas.openxmlformats.org/officeDocument/2006/relationships/hyperlink" Target="https://ec.europa.eu/digital-single-market/en/news/final-report-high-level-expert-group-fake-news-and-online-disinformation" TargetMode="External"/><Relationship Id="rId13" Type="http://schemas.openxmlformats.org/officeDocument/2006/relationships/hyperlink" Target="http://europa.eu/rapid/press-release_IP-18-3362_en.htm" TargetMode="External"/><Relationship Id="rId14" Type="http://schemas.openxmlformats.org/officeDocument/2006/relationships/hyperlink" Target="https://www.marietjeschaake.eu/en/european-artificial-intelligence-strategy-lacks-ambition" TargetMode="External"/><Relationship Id="rId15" Type="http://schemas.openxmlformats.org/officeDocument/2006/relationships/hyperlink" Target="http://www.digitaleurope.org/DesktopModules/Bring2mind/DMX/Download.aspx?Command=Core_Download&amp;entryID=2649&amp;language=en-US&amp;PortalId=0&amp;TabId=353" TargetMode="External"/><Relationship Id="rId16" Type="http://schemas.openxmlformats.org/officeDocument/2006/relationships/hyperlink" Target="https://twitter.com/KosterEU/status/989468591127957504" TargetMode="External"/><Relationship Id="rId17" Type="http://schemas.openxmlformats.org/officeDocument/2006/relationships/hyperlink" Target="https://www.fedma.org/wp-content/uploads/2018/04/FEDMA_EP-Event_Agenda-2018.pdf" TargetMode="External"/><Relationship Id="rId18" Type="http://schemas.openxmlformats.org/officeDocument/2006/relationships/hyperlink" Target="https://www.fedma.org/who-we-are/the-role-of-fedma/" TargetMode="External"/><Relationship Id="rId19" Type="http://schemas.openxmlformats.org/officeDocument/2006/relationships/hyperlink" Target="https://www.politico.eu/pro/opinion-why-we-need-a-privacy-label-on-the-internet/?utm_source=" TargetMode="External"/><Relationship Id="rId1" Type="http://schemas.openxmlformats.org/officeDocument/2006/relationships/customXml" Target="../customXml/item1.xml"/><Relationship Id="rId2" Type="http://schemas.openxmlformats.org/officeDocument/2006/relationships/numbering" Target="numbering.xml"/><Relationship Id="rId3" Type="http://schemas.openxmlformats.org/officeDocument/2006/relationships/styles" Target="style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yperlink" Target="http://www.europarl.europa.eu/legislative-train/theme-connected-digital-single-market/file-electronic-communications-code" TargetMode="External"/></Relationships>
</file>

<file path=word/_rels/footer1.xml.rels><?xml version="1.0" encoding="UTF-8" standalone="yes"?>
<Relationships xmlns="http://schemas.openxmlformats.org/package/2006/relationships"><Relationship Id="rId1" Type="http://schemas.openxmlformats.org/officeDocument/2006/relationships/image" Target="media/image1.emf"/></Relationships>
</file>

<file path=word/_rels/header2.xml.rels><?xml version="1.0" encoding="UTF-8" standalone="yes"?>
<Relationships xmlns="http://schemas.openxmlformats.org/package/2006/relationships"><Relationship Id="rId1" Type="http://schemas.openxmlformats.org/officeDocument/2006/relationships/hyperlink" Target="https://www.internetsociety.org/regions/europe/" TargetMode="External"/><Relationship Id="rId2" Type="http://schemas.openxmlformats.org/officeDocument/2006/relationships/image" Target="media/image2.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7152557-D405-2840-8765-218E37ACC7B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7</TotalTime>
  <Pages>3</Pages>
  <Words>1386</Words>
  <Characters>7596</Characters>
  <Application>Microsoft Macintosh Word</Application>
  <DocSecurity>0</DocSecurity>
  <Lines>143</Lines>
  <Paragraphs>49</Paragraphs>
  <ScaleCrop>false</ScaleCrop>
  <HeadingPairs>
    <vt:vector size="2" baseType="variant">
      <vt:variant>
        <vt:lpstr>Titre</vt:lpstr>
      </vt:variant>
      <vt:variant>
        <vt:i4>1</vt:i4>
      </vt:variant>
    </vt:vector>
  </HeadingPairs>
  <TitlesOfParts>
    <vt:vector size="1" baseType="lpstr">
      <vt:lpstr/>
    </vt:vector>
  </TitlesOfParts>
  <Manager/>
  <Company/>
  <LinksUpToDate>false</LinksUpToDate>
  <CharactersWithSpaces>8933</CharactersWithSpaces>
  <SharedDoc>false</SharedDoc>
  <HyperlinkBase/>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FDO</dc:creator>
  <cp:keywords/>
  <dc:description/>
  <cp:lastModifiedBy>Utilisateur de Microsoft Office</cp:lastModifiedBy>
  <cp:revision>3</cp:revision>
  <cp:lastPrinted>2018-03-30T08:04:00Z</cp:lastPrinted>
  <dcterms:created xsi:type="dcterms:W3CDTF">2018-04-28T19:43:00Z</dcterms:created>
  <dcterms:modified xsi:type="dcterms:W3CDTF">2018-04-29T16:44:00Z</dcterms:modified>
  <cp:category/>
</cp:coreProperties>
</file>