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49AC86" w14:textId="77777777" w:rsidR="00D72527" w:rsidRPr="00513A24" w:rsidRDefault="001549C7"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F03169" w:rsidRPr="00513A24">
        <w:rPr>
          <w:rFonts w:ascii="Hind Light" w:eastAsia="Hind Light" w:hAnsi="Hind Light" w:cs="Hind Light"/>
          <w:color w:val="3A82E4"/>
        </w:rPr>
        <w:t xml:space="preserve"> </w:t>
      </w:r>
      <w:r w:rsidR="0094598F" w:rsidRPr="00513A24">
        <w:rPr>
          <w:rFonts w:ascii="Hind Light" w:eastAsia="Hind Light" w:hAnsi="Hind Light" w:cs="Hind Light"/>
          <w:color w:val="3A82E4"/>
        </w:rPr>
        <w:t>Access</w:t>
      </w:r>
    </w:p>
    <w:p w14:paraId="386C6F2A" w14:textId="77777777" w:rsidR="00365442" w:rsidRPr="001549C7" w:rsidRDefault="00365442" w:rsidP="00365442">
      <w:pPr>
        <w:spacing w:line="280" w:lineRule="exact"/>
        <w:jc w:val="both"/>
        <w:rPr>
          <w:rFonts w:ascii="Hind Light" w:eastAsia="Hind Light" w:hAnsi="Hind Light" w:cs="Hind Light"/>
          <w:sz w:val="20"/>
          <w:szCs w:val="20"/>
        </w:rPr>
      </w:pPr>
      <w:r w:rsidRPr="001549C7">
        <w:rPr>
          <w:rFonts w:ascii="Hind Light" w:eastAsia="Hind Light" w:hAnsi="Hind Light" w:cs="Hind Light"/>
          <w:b/>
          <w:sz w:val="20"/>
          <w:szCs w:val="20"/>
        </w:rPr>
        <w:t>EU: Mobile World Congress 2018 is all about 5G</w:t>
      </w:r>
    </w:p>
    <w:p w14:paraId="32F179F9" w14:textId="77777777" w:rsidR="00365442" w:rsidRPr="001549C7" w:rsidRDefault="006158AD" w:rsidP="00365442">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w:t>
      </w:r>
      <w:r w:rsidR="00365442" w:rsidRPr="001549C7">
        <w:rPr>
          <w:rFonts w:ascii="Hind Light" w:eastAsia="Hind Light" w:hAnsi="Hind Light" w:cs="Hind Light"/>
          <w:sz w:val="20"/>
          <w:szCs w:val="20"/>
        </w:rPr>
        <w:t xml:space="preserve">GSMA </w:t>
      </w:r>
      <w:hyperlink r:id="rId8" w:history="1">
        <w:r w:rsidR="00365442" w:rsidRPr="001549C7">
          <w:rPr>
            <w:rStyle w:val="Lienhypertexte"/>
            <w:rFonts w:ascii="Hind Light" w:eastAsia="Hind Light" w:hAnsi="Hind Light" w:cs="Hind Light"/>
            <w:sz w:val="20"/>
            <w:szCs w:val="20"/>
          </w:rPr>
          <w:t>Mobile World Congress</w:t>
        </w:r>
      </w:hyperlink>
      <w:r w:rsidR="00365442" w:rsidRPr="001549C7">
        <w:rPr>
          <w:rFonts w:ascii="Hind Light" w:eastAsia="Hind Light" w:hAnsi="Hind Light" w:cs="Hind Light"/>
          <w:sz w:val="20"/>
          <w:szCs w:val="20"/>
        </w:rPr>
        <w:t xml:space="preserve"> (MWC) 2018 took place in Barcelona between February 26 and March 1, and 5G was on the top of the agenda.</w:t>
      </w:r>
    </w:p>
    <w:p w14:paraId="74E10585" w14:textId="77777777" w:rsidR="00365442" w:rsidRPr="001549C7" w:rsidRDefault="00365442" w:rsidP="00365442">
      <w:pPr>
        <w:pStyle w:val="Pardeliste"/>
        <w:numPr>
          <w:ilvl w:val="0"/>
          <w:numId w:val="2"/>
        </w:numPr>
        <w:spacing w:after="20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The industry was very vocal about its plan to deploy 5G, with the first networks based on the new technology to be implemented this year. </w:t>
      </w:r>
    </w:p>
    <w:p w14:paraId="779DA4C4" w14:textId="77777777" w:rsidR="00365442" w:rsidRPr="001549C7" w:rsidRDefault="00365442" w:rsidP="00365442">
      <w:pPr>
        <w:pStyle w:val="Pardeliste"/>
        <w:numPr>
          <w:ilvl w:val="0"/>
          <w:numId w:val="2"/>
        </w:numPr>
        <w:spacing w:after="20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Ericsson Chief Executive, </w:t>
      </w:r>
      <w:proofErr w:type="spellStart"/>
      <w:r w:rsidRPr="001549C7">
        <w:rPr>
          <w:rFonts w:ascii="Hind Light" w:eastAsia="Hind Light" w:hAnsi="Hind Light" w:cs="Hind Light"/>
          <w:sz w:val="20"/>
          <w:szCs w:val="20"/>
        </w:rPr>
        <w:t>Borje</w:t>
      </w:r>
      <w:proofErr w:type="spellEnd"/>
      <w:r w:rsidRPr="001549C7">
        <w:rPr>
          <w:rFonts w:ascii="Hind Light" w:eastAsia="Hind Light" w:hAnsi="Hind Light" w:cs="Hind Light"/>
          <w:sz w:val="20"/>
          <w:szCs w:val="20"/>
        </w:rPr>
        <w:t xml:space="preserve"> </w:t>
      </w:r>
      <w:proofErr w:type="spellStart"/>
      <w:r w:rsidRPr="001549C7">
        <w:rPr>
          <w:rFonts w:ascii="Hind Light" w:eastAsia="Hind Light" w:hAnsi="Hind Light" w:cs="Hind Light"/>
          <w:sz w:val="20"/>
          <w:szCs w:val="20"/>
        </w:rPr>
        <w:t>Ekholm</w:t>
      </w:r>
      <w:proofErr w:type="spellEnd"/>
      <w:r w:rsidRPr="001549C7">
        <w:rPr>
          <w:rFonts w:ascii="Hind Light" w:eastAsia="Hind Light" w:hAnsi="Hind Light" w:cs="Hind Light"/>
          <w:sz w:val="20"/>
          <w:szCs w:val="20"/>
        </w:rPr>
        <w:t xml:space="preserve">, </w:t>
      </w:r>
      <w:r w:rsidR="006158AD">
        <w:rPr>
          <w:rFonts w:ascii="Hind Light" w:eastAsia="Hind Light" w:hAnsi="Hind Light" w:cs="Hind Light"/>
          <w:sz w:val="20"/>
          <w:szCs w:val="20"/>
        </w:rPr>
        <w:t>proclaimed himself</w:t>
      </w:r>
      <w:r w:rsidRPr="001549C7">
        <w:rPr>
          <w:rFonts w:ascii="Hind Light" w:eastAsia="Hind Light" w:hAnsi="Hind Light" w:cs="Hind Light"/>
          <w:sz w:val="20"/>
          <w:szCs w:val="20"/>
        </w:rPr>
        <w:t xml:space="preserve"> confident that, by 2023, there will be a billion 5G subscriptions worldwide. </w:t>
      </w:r>
    </w:p>
    <w:p w14:paraId="75C6F14E" w14:textId="77777777" w:rsidR="00365442" w:rsidRPr="001549C7" w:rsidRDefault="00365442" w:rsidP="00365442">
      <w:pPr>
        <w:pStyle w:val="Pardeliste"/>
        <w:numPr>
          <w:ilvl w:val="0"/>
          <w:numId w:val="2"/>
        </w:numPr>
        <w:spacing w:after="20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Huawei unveiled its first chip enabling devices to access 5G Internet speed, called the Huawei </w:t>
      </w:r>
      <w:proofErr w:type="spellStart"/>
      <w:r w:rsidRPr="001549C7">
        <w:rPr>
          <w:rFonts w:ascii="Hind Light" w:eastAsia="Hind Light" w:hAnsi="Hind Light" w:cs="Hind Light"/>
          <w:sz w:val="20"/>
          <w:szCs w:val="20"/>
        </w:rPr>
        <w:t>Balong</w:t>
      </w:r>
      <w:proofErr w:type="spellEnd"/>
      <w:r w:rsidRPr="001549C7">
        <w:rPr>
          <w:rFonts w:ascii="Hind Light" w:eastAsia="Hind Light" w:hAnsi="Hind Light" w:cs="Hind Light"/>
          <w:sz w:val="20"/>
          <w:szCs w:val="20"/>
        </w:rPr>
        <w:t xml:space="preserve"> 5G01. T-Mobile announced plans to roll out 5G in 30 cities this year.</w:t>
      </w:r>
      <w:r w:rsidRPr="001549C7">
        <w:t xml:space="preserve"> </w:t>
      </w:r>
      <w:r w:rsidRPr="001549C7">
        <w:rPr>
          <w:rFonts w:ascii="Hind Light" w:eastAsia="Hind Light" w:hAnsi="Hind Light" w:cs="Hind Light"/>
          <w:sz w:val="20"/>
          <w:szCs w:val="20"/>
        </w:rPr>
        <w:t xml:space="preserve">The Nokia 5G network is set to be deployed on the 600MHz and 28GHz </w:t>
      </w:r>
      <w:proofErr w:type="spellStart"/>
      <w:r w:rsidRPr="001549C7">
        <w:rPr>
          <w:rFonts w:ascii="Hind Light" w:eastAsia="Hind Light" w:hAnsi="Hind Light" w:cs="Hind Light"/>
          <w:sz w:val="20"/>
          <w:szCs w:val="20"/>
        </w:rPr>
        <w:t>mmWave</w:t>
      </w:r>
      <w:proofErr w:type="spellEnd"/>
      <w:r w:rsidRPr="001549C7">
        <w:rPr>
          <w:rFonts w:ascii="Hind Light" w:eastAsia="Hind Light" w:hAnsi="Hind Light" w:cs="Hind Light"/>
          <w:sz w:val="20"/>
          <w:szCs w:val="20"/>
        </w:rPr>
        <w:t xml:space="preserve"> spectrum in 2018.</w:t>
      </w:r>
    </w:p>
    <w:p w14:paraId="6C243226" w14:textId="77777777" w:rsidR="00365442" w:rsidRPr="001549C7" w:rsidRDefault="00365442" w:rsidP="00365442">
      <w:pPr>
        <w:pStyle w:val="Pardeliste"/>
        <w:numPr>
          <w:ilvl w:val="0"/>
          <w:numId w:val="2"/>
        </w:numPr>
        <w:spacing w:after="20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European Digital Commissioner </w:t>
      </w:r>
      <w:proofErr w:type="spellStart"/>
      <w:r w:rsidRPr="001549C7">
        <w:rPr>
          <w:rFonts w:ascii="Hind Light" w:eastAsia="Hind Light" w:hAnsi="Hind Light" w:cs="Hind Light"/>
          <w:sz w:val="20"/>
          <w:szCs w:val="20"/>
        </w:rPr>
        <w:t>Mariya</w:t>
      </w:r>
      <w:proofErr w:type="spellEnd"/>
      <w:r w:rsidRPr="001549C7">
        <w:rPr>
          <w:rFonts w:ascii="Hind Light" w:eastAsia="Hind Light" w:hAnsi="Hind Light" w:cs="Hind Light"/>
          <w:sz w:val="20"/>
          <w:szCs w:val="20"/>
        </w:rPr>
        <w:t xml:space="preserve"> Gabriel </w:t>
      </w:r>
      <w:hyperlink r:id="rId9" w:history="1">
        <w:r w:rsidRPr="001549C7">
          <w:rPr>
            <w:rStyle w:val="Lienhypertexte"/>
            <w:rFonts w:ascii="Hind Light" w:eastAsia="Hind Light" w:hAnsi="Hind Light" w:cs="Hind Light"/>
            <w:sz w:val="20"/>
            <w:szCs w:val="20"/>
          </w:rPr>
          <w:t>met</w:t>
        </w:r>
      </w:hyperlink>
      <w:r w:rsidRPr="001549C7">
        <w:rPr>
          <w:rFonts w:ascii="Hind Light" w:eastAsia="Hind Light" w:hAnsi="Hind Light" w:cs="Hind Light"/>
          <w:sz w:val="20"/>
          <w:szCs w:val="20"/>
        </w:rPr>
        <w:t xml:space="preserve"> with key stakeholders during her visit to the MWC 2018, taking the opportunity to discuss progress in deploying 5G and in developing partnerships with vertical industries.</w:t>
      </w:r>
    </w:p>
    <w:p w14:paraId="43A4BC8A" w14:textId="77777777" w:rsidR="00365442" w:rsidRPr="001549C7" w:rsidRDefault="00365442" w:rsidP="00365442">
      <w:pPr>
        <w:pStyle w:val="Pardeliste"/>
        <w:numPr>
          <w:ilvl w:val="0"/>
          <w:numId w:val="2"/>
        </w:numPr>
        <w:spacing w:after="20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BEREC Chair Johannes </w:t>
      </w:r>
      <w:proofErr w:type="spellStart"/>
      <w:r w:rsidRPr="001549C7">
        <w:rPr>
          <w:rFonts w:ascii="Hind Light" w:eastAsia="Hind Light" w:hAnsi="Hind Light" w:cs="Hind Light"/>
          <w:sz w:val="20"/>
          <w:szCs w:val="20"/>
        </w:rPr>
        <w:t>Gungl</w:t>
      </w:r>
      <w:proofErr w:type="spellEnd"/>
      <w:r w:rsidRPr="001549C7">
        <w:rPr>
          <w:rFonts w:ascii="Hind Light" w:eastAsia="Hind Light" w:hAnsi="Hind Light" w:cs="Hind Light"/>
          <w:sz w:val="20"/>
          <w:szCs w:val="20"/>
        </w:rPr>
        <w:t xml:space="preserve"> has also attended the event and </w:t>
      </w:r>
      <w:hyperlink r:id="rId10" w:history="1">
        <w:r w:rsidRPr="001549C7">
          <w:rPr>
            <w:rStyle w:val="Lienhypertexte"/>
            <w:rFonts w:ascii="Hind Light" w:eastAsia="Hind Light" w:hAnsi="Hind Light" w:cs="Hind Light"/>
            <w:sz w:val="20"/>
            <w:szCs w:val="20"/>
          </w:rPr>
          <w:t>welcomed</w:t>
        </w:r>
      </w:hyperlink>
      <w:r w:rsidRPr="001549C7">
        <w:rPr>
          <w:rFonts w:ascii="Hind Light" w:eastAsia="Hind Light" w:hAnsi="Hind Light" w:cs="Hind Light"/>
          <w:sz w:val="20"/>
          <w:szCs w:val="20"/>
        </w:rPr>
        <w:t xml:space="preserve"> the opportunity to exchange views with other stakeholders, on the “challenges ahead like spectrum availability, speed of network roll-out or creating sufficient demand.” </w:t>
      </w:r>
    </w:p>
    <w:p w14:paraId="21E1C0CB" w14:textId="77777777" w:rsidR="005C3628" w:rsidRPr="001549C7" w:rsidRDefault="005C3628" w:rsidP="005C3628">
      <w:pPr>
        <w:spacing w:line="280" w:lineRule="exact"/>
        <w:jc w:val="both"/>
        <w:rPr>
          <w:rFonts w:ascii="Hind Light" w:eastAsia="Hind Light" w:hAnsi="Hind Light" w:cs="Hind Light"/>
          <w:color w:val="FF0000"/>
          <w:sz w:val="20"/>
          <w:szCs w:val="20"/>
        </w:rPr>
      </w:pPr>
      <w:r w:rsidRPr="001549C7">
        <w:rPr>
          <w:rFonts w:ascii="Hind Light" w:eastAsia="Hind Light" w:hAnsi="Hind Light" w:cs="Hind Light"/>
          <w:b/>
          <w:sz w:val="20"/>
          <w:szCs w:val="20"/>
        </w:rPr>
        <w:t xml:space="preserve">EU: </w:t>
      </w:r>
      <w:r w:rsidR="00B66B4E" w:rsidRPr="001549C7">
        <w:rPr>
          <w:rFonts w:ascii="Hind Light" w:eastAsia="Hind Light" w:hAnsi="Hind Light" w:cs="Hind Light"/>
          <w:b/>
          <w:sz w:val="20"/>
          <w:szCs w:val="20"/>
        </w:rPr>
        <w:t>Institutions</w:t>
      </w:r>
      <w:r w:rsidR="006B1AFE" w:rsidRPr="001549C7">
        <w:rPr>
          <w:rFonts w:ascii="Hind Light" w:eastAsia="Hind Light" w:hAnsi="Hind Light" w:cs="Hind Light"/>
          <w:b/>
          <w:sz w:val="20"/>
          <w:szCs w:val="20"/>
        </w:rPr>
        <w:t xml:space="preserve"> reach compromise on spectrum</w:t>
      </w:r>
      <w:r w:rsidR="00F03169" w:rsidRPr="001549C7">
        <w:rPr>
          <w:rFonts w:ascii="Hind Light" w:eastAsia="Hind Light" w:hAnsi="Hind Light" w:cs="Hind Light"/>
          <w:b/>
          <w:sz w:val="20"/>
          <w:szCs w:val="20"/>
        </w:rPr>
        <w:t xml:space="preserve"> </w:t>
      </w:r>
    </w:p>
    <w:p w14:paraId="6CADEA3C" w14:textId="12BC9E2B" w:rsidR="00B66B4E" w:rsidRPr="001549C7" w:rsidRDefault="00B66B4E" w:rsidP="00B66B4E">
      <w:pPr>
        <w:pStyle w:val="Pardeliste"/>
        <w:numPr>
          <w:ilvl w:val="0"/>
          <w:numId w:val="2"/>
        </w:numPr>
        <w:spacing w:after="20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On March 1, the EU co-legislators </w:t>
      </w:r>
      <w:r w:rsidR="00213D8D">
        <w:rPr>
          <w:rFonts w:ascii="Hind Light" w:eastAsia="Hind Light" w:hAnsi="Hind Light" w:cs="Hind Light"/>
          <w:sz w:val="20"/>
          <w:szCs w:val="20"/>
        </w:rPr>
        <w:t xml:space="preserve">met </w:t>
      </w:r>
      <w:r w:rsidR="006158AD">
        <w:rPr>
          <w:rFonts w:ascii="Hind Light" w:eastAsia="Hind Light" w:hAnsi="Hind Light" w:cs="Hind Light"/>
          <w:sz w:val="20"/>
          <w:szCs w:val="20"/>
        </w:rPr>
        <w:t>on the</w:t>
      </w:r>
      <w:r w:rsidRPr="001549C7">
        <w:rPr>
          <w:rFonts w:ascii="Hind Light" w:eastAsia="Hind Light" w:hAnsi="Hind Light" w:cs="Hind Light"/>
          <w:sz w:val="20"/>
          <w:szCs w:val="20"/>
        </w:rPr>
        <w:t xml:space="preserve"> European Electronic Communications Code (EECC),</w:t>
      </w:r>
      <w:r w:rsidR="006158AD">
        <w:rPr>
          <w:rFonts w:ascii="Hind Light" w:eastAsia="Hind Light" w:hAnsi="Hind Light" w:cs="Hind Light"/>
          <w:sz w:val="20"/>
          <w:szCs w:val="20"/>
        </w:rPr>
        <w:t xml:space="preserve"> reaching a deal on some highly debated aspects of the telecoms reform, </w:t>
      </w:r>
      <w:r w:rsidRPr="001549C7">
        <w:rPr>
          <w:rFonts w:ascii="Hind Light" w:eastAsia="Hind Light" w:hAnsi="Hind Light" w:cs="Hind Light"/>
          <w:sz w:val="20"/>
          <w:szCs w:val="20"/>
        </w:rPr>
        <w:t xml:space="preserve">notably </w:t>
      </w:r>
      <w:r w:rsidR="006158AD">
        <w:rPr>
          <w:rFonts w:ascii="Hind Light" w:eastAsia="Hind Light" w:hAnsi="Hind Light" w:cs="Hind Light"/>
          <w:sz w:val="20"/>
          <w:szCs w:val="20"/>
        </w:rPr>
        <w:t xml:space="preserve">on the length of </w:t>
      </w:r>
      <w:r w:rsidRPr="001549C7">
        <w:rPr>
          <w:rFonts w:ascii="Hind Light" w:eastAsia="Hind Light" w:hAnsi="Hind Light" w:cs="Hind Light"/>
          <w:sz w:val="20"/>
          <w:szCs w:val="20"/>
        </w:rPr>
        <w:t xml:space="preserve">spectrum licences and </w:t>
      </w:r>
      <w:r w:rsidR="006158AD">
        <w:rPr>
          <w:rFonts w:ascii="Hind Light" w:eastAsia="Hind Light" w:hAnsi="Hind Light" w:cs="Hind Light"/>
          <w:sz w:val="20"/>
          <w:szCs w:val="20"/>
        </w:rPr>
        <w:t>availability of spectrum bands</w:t>
      </w:r>
      <w:r w:rsidRPr="001549C7">
        <w:rPr>
          <w:rFonts w:ascii="Hind Light" w:eastAsia="Hind Light" w:hAnsi="Hind Light" w:cs="Hind Light"/>
          <w:sz w:val="20"/>
          <w:szCs w:val="20"/>
        </w:rPr>
        <w:t xml:space="preserve"> for 5G, as well as </w:t>
      </w:r>
      <w:r w:rsidR="006158AD">
        <w:rPr>
          <w:rFonts w:ascii="Hind Light" w:eastAsia="Hind Light" w:hAnsi="Hind Light" w:cs="Hind Light"/>
          <w:sz w:val="20"/>
          <w:szCs w:val="20"/>
        </w:rPr>
        <w:t>a</w:t>
      </w:r>
      <w:r w:rsidRPr="001549C7">
        <w:rPr>
          <w:rFonts w:ascii="Hind Light" w:eastAsia="Hind Light" w:hAnsi="Hind Light" w:cs="Hind Light"/>
          <w:sz w:val="20"/>
          <w:szCs w:val="20"/>
        </w:rPr>
        <w:t xml:space="preserve"> peer review mechanism. </w:t>
      </w:r>
    </w:p>
    <w:p w14:paraId="66FFEC5E" w14:textId="77777777" w:rsidR="00B66B4E" w:rsidRPr="001549C7" w:rsidRDefault="00B66B4E" w:rsidP="00404CAD">
      <w:pPr>
        <w:pStyle w:val="Pardeliste"/>
        <w:numPr>
          <w:ilvl w:val="0"/>
          <w:numId w:val="2"/>
        </w:numPr>
        <w:spacing w:after="20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The European Parliament, the Commission and the Council of the EU have agreed </w:t>
      </w:r>
      <w:r w:rsidR="00404CAD" w:rsidRPr="001549C7">
        <w:rPr>
          <w:rFonts w:ascii="Hind Light" w:eastAsia="Hind Light" w:hAnsi="Hind Light" w:cs="Hind Light"/>
          <w:sz w:val="20"/>
          <w:szCs w:val="20"/>
        </w:rPr>
        <w:t>on</w:t>
      </w:r>
      <w:r w:rsidRPr="001549C7">
        <w:rPr>
          <w:rFonts w:ascii="Hind Light" w:eastAsia="Hind Light" w:hAnsi="Hind Light" w:cs="Hind Light"/>
          <w:sz w:val="20"/>
          <w:szCs w:val="20"/>
        </w:rPr>
        <w:t xml:space="preserve"> </w:t>
      </w:r>
      <w:r w:rsidR="006158AD">
        <w:rPr>
          <w:rFonts w:ascii="Hind Light" w:eastAsia="Hind Light" w:hAnsi="Hind Light" w:cs="Hind Light"/>
          <w:sz w:val="20"/>
          <w:szCs w:val="20"/>
        </w:rPr>
        <w:t xml:space="preserve">minimum </w:t>
      </w:r>
      <w:r w:rsidRPr="001549C7">
        <w:rPr>
          <w:rFonts w:ascii="Hind Light" w:eastAsia="Hind Light" w:hAnsi="Hind Light" w:cs="Hind Light"/>
          <w:sz w:val="20"/>
          <w:szCs w:val="20"/>
        </w:rPr>
        <w:t>spectrum license</w:t>
      </w:r>
      <w:r w:rsidR="006158AD">
        <w:rPr>
          <w:rFonts w:ascii="Hind Light" w:eastAsia="Hind Light" w:hAnsi="Hind Light" w:cs="Hind Light"/>
          <w:sz w:val="20"/>
          <w:szCs w:val="20"/>
        </w:rPr>
        <w:t xml:space="preserve"> </w:t>
      </w:r>
      <w:r w:rsidR="00404CAD" w:rsidRPr="001549C7">
        <w:rPr>
          <w:rFonts w:ascii="Hind Light" w:eastAsia="Hind Light" w:hAnsi="Hind Light" w:cs="Hind Light"/>
          <w:sz w:val="20"/>
          <w:szCs w:val="20"/>
        </w:rPr>
        <w:t>period</w:t>
      </w:r>
      <w:r w:rsidR="006158AD">
        <w:rPr>
          <w:rFonts w:ascii="Hind Light" w:eastAsia="Hind Light" w:hAnsi="Hind Light" w:cs="Hind Light"/>
          <w:sz w:val="20"/>
          <w:szCs w:val="20"/>
        </w:rPr>
        <w:t xml:space="preserve"> for</w:t>
      </w:r>
      <w:r w:rsidR="00404CAD" w:rsidRPr="001549C7">
        <w:rPr>
          <w:rFonts w:ascii="Hind Light" w:eastAsia="Hind Light" w:hAnsi="Hind Light" w:cs="Hind Light"/>
          <w:sz w:val="20"/>
          <w:szCs w:val="20"/>
        </w:rPr>
        <w:t xml:space="preserve"> </w:t>
      </w:r>
      <w:r w:rsidR="00B91292">
        <w:rPr>
          <w:rFonts w:ascii="Hind Light" w:eastAsia="Hind Light" w:hAnsi="Hind Light" w:cs="Hind Light"/>
          <w:sz w:val="20"/>
          <w:szCs w:val="20"/>
        </w:rPr>
        <w:t>an initial</w:t>
      </w:r>
      <w:r w:rsidR="00404CAD" w:rsidRPr="001549C7">
        <w:rPr>
          <w:rFonts w:ascii="Hind Light" w:eastAsia="Hind Light" w:hAnsi="Hind Light" w:cs="Hind Light"/>
          <w:sz w:val="20"/>
          <w:szCs w:val="20"/>
        </w:rPr>
        <w:t xml:space="preserve"> 15 years, with a</w:t>
      </w:r>
      <w:r w:rsidR="00B91292">
        <w:rPr>
          <w:rFonts w:ascii="Hind Light" w:eastAsia="Hind Light" w:hAnsi="Hind Light" w:cs="Hind Light"/>
          <w:sz w:val="20"/>
          <w:szCs w:val="20"/>
        </w:rPr>
        <w:t>n</w:t>
      </w:r>
      <w:r w:rsidR="00404CAD" w:rsidRPr="001549C7">
        <w:rPr>
          <w:rFonts w:ascii="Hind Light" w:eastAsia="Hind Light" w:hAnsi="Hind Light" w:cs="Hind Light"/>
          <w:sz w:val="20"/>
          <w:szCs w:val="20"/>
        </w:rPr>
        <w:t xml:space="preserve"> </w:t>
      </w:r>
      <w:r w:rsidR="00B91292">
        <w:rPr>
          <w:rFonts w:ascii="Hind Light" w:eastAsia="Hind Light" w:hAnsi="Hind Light" w:cs="Hind Light"/>
          <w:sz w:val="20"/>
          <w:szCs w:val="20"/>
        </w:rPr>
        <w:t>extension under normal circumstances</w:t>
      </w:r>
      <w:r w:rsidRPr="001549C7">
        <w:rPr>
          <w:rFonts w:ascii="Hind Light" w:eastAsia="Hind Light" w:hAnsi="Hind Light" w:cs="Hind Light"/>
          <w:sz w:val="20"/>
          <w:szCs w:val="20"/>
        </w:rPr>
        <w:t xml:space="preserve"> to 20 years. </w:t>
      </w:r>
    </w:p>
    <w:p w14:paraId="031BB3A2" w14:textId="77777777" w:rsidR="00404CAD" w:rsidRPr="001549C7" w:rsidRDefault="00B66B4E" w:rsidP="00B66B4E">
      <w:pPr>
        <w:pStyle w:val="Pardeliste"/>
        <w:numPr>
          <w:ilvl w:val="0"/>
          <w:numId w:val="2"/>
        </w:numPr>
        <w:spacing w:after="20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A</w:t>
      </w:r>
      <w:r w:rsidR="00886AD3" w:rsidRPr="001549C7">
        <w:rPr>
          <w:rFonts w:ascii="Hind Light" w:eastAsia="Hind Light" w:hAnsi="Hind Light" w:cs="Hind Light"/>
          <w:sz w:val="20"/>
          <w:szCs w:val="20"/>
        </w:rPr>
        <w:t>n agreement on the coordinated timing for s</w:t>
      </w:r>
      <w:r w:rsidR="007D2800" w:rsidRPr="001549C7">
        <w:rPr>
          <w:rFonts w:ascii="Hind Light" w:eastAsia="Hind Light" w:hAnsi="Hind Light" w:cs="Hind Light"/>
          <w:sz w:val="20"/>
          <w:szCs w:val="20"/>
        </w:rPr>
        <w:t>pecific 5G bands (Art.</w:t>
      </w:r>
      <w:r w:rsidR="00886AD3" w:rsidRPr="001549C7">
        <w:rPr>
          <w:rFonts w:ascii="Hind Light" w:eastAsia="Hind Light" w:hAnsi="Hind Light" w:cs="Hind Light"/>
          <w:sz w:val="20"/>
          <w:szCs w:val="20"/>
        </w:rPr>
        <w:t xml:space="preserve"> 53 A)</w:t>
      </w:r>
      <w:r w:rsidR="00404CAD" w:rsidRPr="001549C7">
        <w:rPr>
          <w:rFonts w:ascii="Hind Light" w:eastAsia="Hind Light" w:hAnsi="Hind Light" w:cs="Hind Light"/>
          <w:sz w:val="20"/>
          <w:szCs w:val="20"/>
        </w:rPr>
        <w:t xml:space="preserve"> was also reached, confirming certain spectrum frequencies for 5G will be freed up by 2020. </w:t>
      </w:r>
    </w:p>
    <w:p w14:paraId="58C70D64" w14:textId="77777777" w:rsidR="00404CAD" w:rsidRDefault="00404CAD" w:rsidP="00404CAD">
      <w:pPr>
        <w:pStyle w:val="Pardeliste"/>
        <w:numPr>
          <w:ilvl w:val="0"/>
          <w:numId w:val="2"/>
        </w:numPr>
        <w:spacing w:after="20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Both the EP rapporteur </w:t>
      </w:r>
      <w:hyperlink r:id="rId11" w:history="1">
        <w:r w:rsidRPr="001549C7">
          <w:rPr>
            <w:rStyle w:val="Lienhypertexte"/>
            <w:rFonts w:ascii="Hind Light" w:eastAsia="Hind Light" w:hAnsi="Hind Light" w:cs="Hind Light"/>
            <w:sz w:val="20"/>
            <w:szCs w:val="20"/>
          </w:rPr>
          <w:t>Pilar del Castillo Vera</w:t>
        </w:r>
      </w:hyperlink>
      <w:r w:rsidRPr="001549C7">
        <w:rPr>
          <w:rFonts w:ascii="Hind Light" w:eastAsia="Hind Light" w:hAnsi="Hind Light" w:cs="Hind Light"/>
          <w:sz w:val="20"/>
          <w:szCs w:val="20"/>
        </w:rPr>
        <w:t xml:space="preserve"> (ES, EPP) and the EC’s Digital Vice-President </w:t>
      </w:r>
      <w:hyperlink r:id="rId12" w:history="1">
        <w:r w:rsidRPr="001549C7">
          <w:rPr>
            <w:rStyle w:val="Lienhypertexte"/>
            <w:rFonts w:ascii="Hind Light" w:eastAsia="Hind Light" w:hAnsi="Hind Light" w:cs="Hind Light"/>
            <w:sz w:val="20"/>
            <w:szCs w:val="20"/>
          </w:rPr>
          <w:t>Andrus Ansip</w:t>
        </w:r>
      </w:hyperlink>
      <w:r w:rsidRPr="001549C7">
        <w:rPr>
          <w:rFonts w:ascii="Hind Light" w:eastAsia="Hind Light" w:hAnsi="Hind Light" w:cs="Hind Light"/>
          <w:sz w:val="20"/>
          <w:szCs w:val="20"/>
        </w:rPr>
        <w:t xml:space="preserve"> welcomed the compromise, </w:t>
      </w:r>
      <w:r w:rsidR="00B91292">
        <w:rPr>
          <w:rFonts w:ascii="Hind Light" w:eastAsia="Hind Light" w:hAnsi="Hind Light" w:cs="Hind Light"/>
          <w:sz w:val="20"/>
          <w:szCs w:val="20"/>
        </w:rPr>
        <w:t>following the long negotiations.</w:t>
      </w:r>
    </w:p>
    <w:p w14:paraId="6759905E" w14:textId="77777777" w:rsidR="00C77D93" w:rsidRPr="001549C7" w:rsidRDefault="00C77D93" w:rsidP="00C77D93">
      <w:pPr>
        <w:spacing w:line="280" w:lineRule="exact"/>
        <w:jc w:val="both"/>
        <w:rPr>
          <w:rFonts w:ascii="Hind Light" w:eastAsia="Hind Light" w:hAnsi="Hind Light" w:cs="Hind Light"/>
          <w:b/>
          <w:sz w:val="20"/>
          <w:szCs w:val="20"/>
        </w:rPr>
      </w:pPr>
      <w:r w:rsidRPr="001549C7">
        <w:rPr>
          <w:rFonts w:ascii="Hind Light" w:eastAsia="Hind Light" w:hAnsi="Hind Light" w:cs="Hind Light"/>
          <w:b/>
          <w:sz w:val="20"/>
          <w:szCs w:val="20"/>
        </w:rPr>
        <w:lastRenderedPageBreak/>
        <w:t>EU: VP Ansip defends net neutrality at Mobile World Congress 2018</w:t>
      </w:r>
    </w:p>
    <w:p w14:paraId="72044B39" w14:textId="77777777" w:rsidR="00C77D93" w:rsidRPr="001549C7" w:rsidRDefault="00C77D93" w:rsidP="00C77D93">
      <w:pPr>
        <w:pStyle w:val="Pardeliste"/>
        <w:numPr>
          <w:ilvl w:val="0"/>
          <w:numId w:val="2"/>
        </w:numPr>
        <w:shd w:val="clear" w:color="auto" w:fill="FFFFFF"/>
        <w:spacing w:line="280" w:lineRule="exact"/>
        <w:jc w:val="both"/>
        <w:rPr>
          <w:rFonts w:ascii="Hind Light" w:hAnsi="Hind Light" w:cs="Arial"/>
          <w:sz w:val="20"/>
          <w:szCs w:val="20"/>
        </w:rPr>
      </w:pPr>
      <w:r w:rsidRPr="001549C7">
        <w:rPr>
          <w:rFonts w:ascii="Hind Light" w:eastAsia="Hind Light" w:hAnsi="Hind Light" w:cs="Hind Light"/>
          <w:sz w:val="20"/>
          <w:szCs w:val="20"/>
        </w:rPr>
        <w:t xml:space="preserve">Taking the floor at the Mobile World Congress 2018 in Barcelona on February 26, </w:t>
      </w:r>
      <w:r w:rsidRPr="001549C7">
        <w:rPr>
          <w:rFonts w:ascii="Hind Light" w:eastAsia="Hind Light" w:hAnsi="Hind Light" w:cs="Hind Light"/>
          <w:sz w:val="20"/>
          <w:szCs w:val="20"/>
          <w:lang w:val="en-US"/>
        </w:rPr>
        <w:t>Vice-President for the Digital Single Market Andrus Ansip</w:t>
      </w:r>
      <w:r w:rsidRPr="001549C7">
        <w:rPr>
          <w:rFonts w:ascii="Hind Light" w:eastAsia="Hind Light" w:hAnsi="Hind Light" w:cs="Hind Light"/>
          <w:sz w:val="20"/>
          <w:szCs w:val="20"/>
        </w:rPr>
        <w:t xml:space="preserve"> </w:t>
      </w:r>
      <w:hyperlink r:id="rId13" w:history="1">
        <w:r w:rsidRPr="001549C7">
          <w:rPr>
            <w:rStyle w:val="Lienhypertexte"/>
            <w:rFonts w:ascii="Hind Light" w:eastAsia="Hind Light" w:hAnsi="Hind Light" w:cs="Hind Light"/>
            <w:sz w:val="20"/>
            <w:szCs w:val="20"/>
          </w:rPr>
          <w:t>defined</w:t>
        </w:r>
      </w:hyperlink>
      <w:r w:rsidRPr="001549C7">
        <w:rPr>
          <w:rFonts w:ascii="Hind Light" w:eastAsia="Hind Light" w:hAnsi="Hind Light" w:cs="Hind Light"/>
          <w:sz w:val="20"/>
          <w:szCs w:val="20"/>
        </w:rPr>
        <w:t xml:space="preserve"> the Internet as an “open, fair and neutral platform from the start.”</w:t>
      </w:r>
    </w:p>
    <w:p w14:paraId="29C6CB2F" w14:textId="77777777" w:rsidR="00C77D93" w:rsidRPr="001549C7" w:rsidRDefault="00C77D93" w:rsidP="00C77D93">
      <w:pPr>
        <w:pStyle w:val="Pardeliste"/>
        <w:numPr>
          <w:ilvl w:val="0"/>
          <w:numId w:val="2"/>
        </w:numPr>
        <w:shd w:val="clear" w:color="auto" w:fill="FFFFFF"/>
        <w:spacing w:after="24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Contrasting the US Federal Communications Commission’s decision to repeal the Obama’s Open Internet law, VP Ansip argued he would keep on “defend net neutrality rules and an open Internet in Europe.”</w:t>
      </w:r>
    </w:p>
    <w:p w14:paraId="4A6D9F1E" w14:textId="77777777" w:rsidR="00C77D93" w:rsidRPr="001549C7" w:rsidRDefault="00C77D93" w:rsidP="00C77D93">
      <w:pPr>
        <w:pStyle w:val="Pardeliste"/>
        <w:numPr>
          <w:ilvl w:val="0"/>
          <w:numId w:val="2"/>
        </w:numPr>
        <w:shd w:val="clear" w:color="auto" w:fill="FFFFFF"/>
        <w:spacing w:after="24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On the same occasion, FCC Chairman </w:t>
      </w:r>
      <w:proofErr w:type="spellStart"/>
      <w:r w:rsidRPr="001549C7">
        <w:rPr>
          <w:rFonts w:ascii="Hind Light" w:eastAsia="Hind Light" w:hAnsi="Hind Light" w:cs="Hind Light"/>
          <w:sz w:val="20"/>
          <w:szCs w:val="20"/>
        </w:rPr>
        <w:t>Ajit</w:t>
      </w:r>
      <w:proofErr w:type="spellEnd"/>
      <w:r w:rsidRPr="001549C7">
        <w:rPr>
          <w:rFonts w:ascii="Hind Light" w:eastAsia="Hind Light" w:hAnsi="Hind Light" w:cs="Hind Light"/>
          <w:sz w:val="20"/>
          <w:szCs w:val="20"/>
        </w:rPr>
        <w:t xml:space="preserve"> </w:t>
      </w:r>
      <w:proofErr w:type="spellStart"/>
      <w:r w:rsidRPr="001549C7">
        <w:rPr>
          <w:rFonts w:ascii="Hind Light" w:eastAsia="Hind Light" w:hAnsi="Hind Light" w:cs="Hind Light"/>
          <w:sz w:val="20"/>
          <w:szCs w:val="20"/>
        </w:rPr>
        <w:t>Pai</w:t>
      </w:r>
      <w:proofErr w:type="spellEnd"/>
      <w:r w:rsidRPr="001549C7">
        <w:rPr>
          <w:rFonts w:ascii="Hind Light" w:eastAsia="Hind Light" w:hAnsi="Hind Light" w:cs="Hind Light"/>
          <w:sz w:val="20"/>
          <w:szCs w:val="20"/>
        </w:rPr>
        <w:t xml:space="preserve"> </w:t>
      </w:r>
      <w:hyperlink r:id="rId14" w:history="1">
        <w:r w:rsidRPr="001549C7">
          <w:rPr>
            <w:rStyle w:val="Lienhypertexte"/>
            <w:rFonts w:ascii="Hind Light" w:eastAsia="Hind Light" w:hAnsi="Hind Light" w:cs="Hind Light"/>
            <w:sz w:val="20"/>
            <w:szCs w:val="20"/>
          </w:rPr>
          <w:t>stated</w:t>
        </w:r>
      </w:hyperlink>
      <w:r w:rsidRPr="001549C7">
        <w:rPr>
          <w:rFonts w:ascii="Hind Light" w:eastAsia="Hind Light" w:hAnsi="Hind Light" w:cs="Hind Light"/>
          <w:sz w:val="20"/>
          <w:szCs w:val="20"/>
        </w:rPr>
        <w:t xml:space="preserve"> the Internet </w:t>
      </w:r>
      <w:r>
        <w:rPr>
          <w:rFonts w:ascii="Hind Light" w:eastAsia="Hind Light" w:hAnsi="Hind Light" w:cs="Hind Light"/>
          <w:sz w:val="20"/>
          <w:szCs w:val="20"/>
        </w:rPr>
        <w:t>would</w:t>
      </w:r>
      <w:r w:rsidRPr="001549C7">
        <w:rPr>
          <w:rFonts w:ascii="Hind Light" w:eastAsia="Hind Light" w:hAnsi="Hind Light" w:cs="Hind Light"/>
          <w:sz w:val="20"/>
          <w:szCs w:val="20"/>
        </w:rPr>
        <w:t xml:space="preserve"> continue to thrive despite “fear mongering”, and that the market, not the government, will boost investments going forward. </w:t>
      </w:r>
    </w:p>
    <w:p w14:paraId="6A7E21F4" w14:textId="77777777" w:rsidR="0019388A" w:rsidRPr="001549C7" w:rsidRDefault="0094598F" w:rsidP="008658D6">
      <w:pPr>
        <w:spacing w:after="200" w:line="280" w:lineRule="exact"/>
        <w:jc w:val="both"/>
        <w:rPr>
          <w:rFonts w:ascii="Hind Light" w:eastAsia="Hind Light" w:hAnsi="Hind Light" w:cs="Hind Light"/>
          <w:color w:val="3A82E4"/>
          <w:szCs w:val="20"/>
        </w:rPr>
      </w:pPr>
      <w:r w:rsidRPr="001549C7">
        <w:rPr>
          <w:rFonts w:ascii="Hind Light" w:eastAsia="Hind Light" w:hAnsi="Hind Light" w:cs="Hind Light"/>
          <w:color w:val="3A82E4"/>
          <w:szCs w:val="20"/>
        </w:rPr>
        <w:t xml:space="preserve">Trust </w:t>
      </w:r>
    </w:p>
    <w:p w14:paraId="03E9889A" w14:textId="77777777" w:rsidR="008A069D" w:rsidRPr="001549C7" w:rsidRDefault="008A069D" w:rsidP="008A069D">
      <w:pPr>
        <w:spacing w:line="280" w:lineRule="exact"/>
        <w:jc w:val="both"/>
        <w:rPr>
          <w:rFonts w:ascii="Hind Light" w:eastAsia="Hind Light" w:hAnsi="Hind Light" w:cs="Hind Light"/>
          <w:b/>
          <w:sz w:val="20"/>
          <w:szCs w:val="20"/>
        </w:rPr>
      </w:pPr>
      <w:r w:rsidRPr="001549C7">
        <w:rPr>
          <w:rFonts w:ascii="Hind Light" w:eastAsia="Hind Light" w:hAnsi="Hind Light" w:cs="Hind Light"/>
          <w:b/>
          <w:sz w:val="20"/>
          <w:szCs w:val="20"/>
        </w:rPr>
        <w:t xml:space="preserve">US: Microsoft’s data case in Supreme Court </w:t>
      </w:r>
    </w:p>
    <w:p w14:paraId="312A3232" w14:textId="77777777" w:rsidR="008A069D" w:rsidRPr="001549C7" w:rsidRDefault="008A069D" w:rsidP="008A069D">
      <w:pPr>
        <w:pStyle w:val="Pardeliste"/>
        <w:numPr>
          <w:ilvl w:val="0"/>
          <w:numId w:val="2"/>
        </w:numPr>
        <w:shd w:val="clear" w:color="auto" w:fill="FFFFFF"/>
        <w:spacing w:line="280" w:lineRule="exact"/>
        <w:jc w:val="both"/>
        <w:rPr>
          <w:rFonts w:ascii="Hind Light" w:hAnsi="Hind Light" w:cs="Arial"/>
          <w:sz w:val="20"/>
          <w:szCs w:val="20"/>
        </w:rPr>
      </w:pPr>
      <w:r w:rsidRPr="001549C7">
        <w:rPr>
          <w:rFonts w:ascii="Hind Light" w:hAnsi="Hind Light" w:cs="Arial"/>
          <w:sz w:val="20"/>
          <w:szCs w:val="20"/>
        </w:rPr>
        <w:t xml:space="preserve">On February 27, Microsoft took the stand in a </w:t>
      </w:r>
      <w:hyperlink r:id="rId15" w:history="1">
        <w:r w:rsidRPr="001549C7">
          <w:rPr>
            <w:rStyle w:val="Lienhypertexte"/>
            <w:rFonts w:ascii="Hind Light" w:hAnsi="Hind Light" w:cs="Arial"/>
            <w:sz w:val="20"/>
            <w:szCs w:val="20"/>
          </w:rPr>
          <w:t>Supreme Court case</w:t>
        </w:r>
      </w:hyperlink>
      <w:r w:rsidRPr="001549C7">
        <w:rPr>
          <w:rFonts w:ascii="Hind Light" w:hAnsi="Hind Light" w:cs="Arial"/>
          <w:sz w:val="20"/>
          <w:szCs w:val="20"/>
        </w:rPr>
        <w:t xml:space="preserve"> that will determine whether US jurisdiction is allowed to seize data stored abroad. </w:t>
      </w:r>
    </w:p>
    <w:p w14:paraId="3AD46F1F" w14:textId="77777777" w:rsidR="008A069D" w:rsidRPr="001549C7" w:rsidRDefault="008A069D" w:rsidP="008A069D">
      <w:pPr>
        <w:pStyle w:val="Pardeliste"/>
        <w:numPr>
          <w:ilvl w:val="0"/>
          <w:numId w:val="2"/>
        </w:numPr>
        <w:shd w:val="clear" w:color="auto" w:fill="FFFFFF"/>
        <w:spacing w:line="280" w:lineRule="exact"/>
        <w:jc w:val="both"/>
        <w:rPr>
          <w:rFonts w:ascii="Hind Light" w:hAnsi="Hind Light" w:cs="Arial"/>
          <w:sz w:val="20"/>
          <w:szCs w:val="20"/>
        </w:rPr>
      </w:pPr>
      <w:r w:rsidRPr="001549C7">
        <w:rPr>
          <w:rFonts w:ascii="Hind Light" w:hAnsi="Hind Light" w:cs="Arial"/>
          <w:sz w:val="20"/>
          <w:szCs w:val="20"/>
          <w:lang w:val="en-US"/>
        </w:rPr>
        <w:t xml:space="preserve">The case, which could have global implications, dates back to 2013. It involves a US warrant forcing Microsoft to hand over the contents of an e-mail account used by a suspected drug trafficker, whose data was stored in a </w:t>
      </w:r>
      <w:r w:rsidR="00365442">
        <w:rPr>
          <w:rFonts w:ascii="Hind Light" w:hAnsi="Hind Light" w:cs="Arial"/>
          <w:sz w:val="20"/>
          <w:szCs w:val="20"/>
          <w:lang w:val="en-US"/>
        </w:rPr>
        <w:t>data center</w:t>
      </w:r>
      <w:r w:rsidRPr="001549C7">
        <w:rPr>
          <w:rFonts w:ascii="Hind Light" w:hAnsi="Hind Light" w:cs="Arial"/>
          <w:sz w:val="20"/>
          <w:szCs w:val="20"/>
          <w:lang w:val="en-US"/>
        </w:rPr>
        <w:t xml:space="preserve"> in Ireland. </w:t>
      </w:r>
      <w:r w:rsidRPr="001549C7">
        <w:rPr>
          <w:rFonts w:ascii="Hind Light" w:hAnsi="Hind Light" w:cs="Arial"/>
          <w:sz w:val="20"/>
          <w:szCs w:val="20"/>
        </w:rPr>
        <w:t>Microsoft argued that US law enforcement should have asked Irish authorities to get the e-mails’ content.</w:t>
      </w:r>
    </w:p>
    <w:p w14:paraId="02B7D2A1" w14:textId="77777777" w:rsidR="008A069D" w:rsidRPr="001549C7" w:rsidRDefault="008A069D" w:rsidP="008A069D">
      <w:pPr>
        <w:pStyle w:val="Pardeliste"/>
        <w:numPr>
          <w:ilvl w:val="0"/>
          <w:numId w:val="2"/>
        </w:numPr>
        <w:shd w:val="clear" w:color="auto" w:fill="FFFFFF"/>
        <w:spacing w:after="240" w:line="280" w:lineRule="exact"/>
        <w:jc w:val="both"/>
        <w:rPr>
          <w:rFonts w:ascii="Hind Light" w:hAnsi="Hind Light" w:cs="Arial"/>
          <w:sz w:val="20"/>
          <w:szCs w:val="20"/>
        </w:rPr>
      </w:pPr>
      <w:r w:rsidRPr="001549C7">
        <w:rPr>
          <w:rFonts w:ascii="Hind Light" w:hAnsi="Hind Light" w:cs="Arial"/>
          <w:sz w:val="20"/>
          <w:szCs w:val="20"/>
        </w:rPr>
        <w:t xml:space="preserve">The US Supreme Court will likely make a decision by the end of June. </w:t>
      </w:r>
    </w:p>
    <w:p w14:paraId="61182036" w14:textId="77777777" w:rsidR="008A069D" w:rsidRPr="001549C7" w:rsidRDefault="008A069D" w:rsidP="008A069D">
      <w:pPr>
        <w:pStyle w:val="Pardeliste"/>
        <w:numPr>
          <w:ilvl w:val="0"/>
          <w:numId w:val="2"/>
        </w:numPr>
        <w:shd w:val="clear" w:color="auto" w:fill="FFFFFF"/>
        <w:spacing w:after="240" w:line="280" w:lineRule="exact"/>
        <w:jc w:val="both"/>
        <w:rPr>
          <w:rFonts w:ascii="Hind Light" w:hAnsi="Hind Light" w:cs="Arial"/>
          <w:sz w:val="20"/>
          <w:szCs w:val="20"/>
        </w:rPr>
      </w:pPr>
      <w:r w:rsidRPr="001549C7">
        <w:rPr>
          <w:rFonts w:ascii="Hind Light" w:hAnsi="Hind Light" w:cs="Arial"/>
          <w:sz w:val="20"/>
          <w:szCs w:val="20"/>
        </w:rPr>
        <w:t xml:space="preserve">Europe is </w:t>
      </w:r>
      <w:r w:rsidR="00365442">
        <w:rPr>
          <w:rFonts w:ascii="Hind Light" w:hAnsi="Hind Light" w:cs="Arial"/>
          <w:sz w:val="20"/>
          <w:szCs w:val="20"/>
        </w:rPr>
        <w:t xml:space="preserve">closely </w:t>
      </w:r>
      <w:r w:rsidRPr="001549C7">
        <w:rPr>
          <w:rFonts w:ascii="Hind Light" w:hAnsi="Hind Light" w:cs="Arial"/>
          <w:sz w:val="20"/>
          <w:szCs w:val="20"/>
        </w:rPr>
        <w:t xml:space="preserve">watching the case. DIGITALEUROPE has submitted an amicus brief and </w:t>
      </w:r>
      <w:hyperlink r:id="rId16" w:history="1">
        <w:r w:rsidRPr="00C77D93">
          <w:rPr>
            <w:rStyle w:val="Lienhypertexte"/>
            <w:rFonts w:ascii="Hind Light" w:hAnsi="Hind Light" w:cs="Arial"/>
            <w:sz w:val="20"/>
            <w:szCs w:val="20"/>
          </w:rPr>
          <w:t>express</w:t>
        </w:r>
        <w:r w:rsidR="00C77D93" w:rsidRPr="00C77D93">
          <w:rPr>
            <w:rStyle w:val="Lienhypertexte"/>
            <w:rFonts w:ascii="Hind Light" w:hAnsi="Hind Light" w:cs="Arial"/>
            <w:sz w:val="20"/>
            <w:szCs w:val="20"/>
          </w:rPr>
          <w:t>ing</w:t>
        </w:r>
      </w:hyperlink>
      <w:r w:rsidRPr="001549C7">
        <w:rPr>
          <w:rFonts w:ascii="Hind Light" w:hAnsi="Hind Light" w:cs="Arial"/>
          <w:sz w:val="20"/>
          <w:szCs w:val="20"/>
        </w:rPr>
        <w:t xml:space="preserve"> its concern about “US attitudes towards European </w:t>
      </w:r>
      <w:r w:rsidR="00C77D93">
        <w:rPr>
          <w:rFonts w:ascii="Hind Light" w:hAnsi="Hind Light" w:cs="Arial"/>
          <w:sz w:val="20"/>
          <w:szCs w:val="20"/>
        </w:rPr>
        <w:t>data</w:t>
      </w:r>
      <w:r w:rsidRPr="001549C7">
        <w:rPr>
          <w:rFonts w:ascii="Hind Light" w:hAnsi="Hind Light" w:cs="Arial"/>
          <w:sz w:val="20"/>
          <w:szCs w:val="20"/>
        </w:rPr>
        <w:t>”</w:t>
      </w:r>
      <w:r w:rsidR="00C77D93">
        <w:rPr>
          <w:rFonts w:ascii="Hind Light" w:hAnsi="Hind Light" w:cs="Arial"/>
          <w:sz w:val="20"/>
          <w:szCs w:val="20"/>
        </w:rPr>
        <w:t>.</w:t>
      </w:r>
      <w:r w:rsidRPr="001549C7">
        <w:rPr>
          <w:rFonts w:ascii="Hind Light" w:hAnsi="Hind Light" w:cs="Arial"/>
          <w:sz w:val="20"/>
          <w:szCs w:val="20"/>
        </w:rPr>
        <w:t xml:space="preserve"> In particular, DIGITALEUROPE strongly opposed claims by the Supreme Court that </w:t>
      </w:r>
      <w:r w:rsidR="00C77D93">
        <w:rPr>
          <w:rFonts w:ascii="Hind Light" w:hAnsi="Hind Light" w:cs="Arial"/>
          <w:sz w:val="20"/>
          <w:szCs w:val="20"/>
        </w:rPr>
        <w:t>the issue at hand was not “</w:t>
      </w:r>
      <w:r w:rsidRPr="001549C7">
        <w:rPr>
          <w:rFonts w:ascii="Hind Light" w:hAnsi="Hind Light" w:cs="Arial"/>
          <w:sz w:val="20"/>
          <w:szCs w:val="20"/>
        </w:rPr>
        <w:t>an international problem.”</w:t>
      </w:r>
    </w:p>
    <w:p w14:paraId="75989A86" w14:textId="77777777" w:rsidR="002F23A0" w:rsidRPr="001549C7" w:rsidRDefault="002F23A0" w:rsidP="002F23A0">
      <w:pPr>
        <w:spacing w:line="280" w:lineRule="exact"/>
        <w:jc w:val="both"/>
        <w:rPr>
          <w:rFonts w:ascii="Hind Light" w:eastAsia="Hind Light" w:hAnsi="Hind Light" w:cs="Hind Light"/>
          <w:sz w:val="20"/>
          <w:szCs w:val="20"/>
        </w:rPr>
      </w:pPr>
      <w:r w:rsidRPr="001549C7">
        <w:rPr>
          <w:rFonts w:ascii="Hind Light" w:eastAsia="Hind Light" w:hAnsi="Hind Light" w:cs="Hind Light"/>
          <w:b/>
          <w:sz w:val="20"/>
          <w:szCs w:val="20"/>
        </w:rPr>
        <w:t xml:space="preserve">EU: Facebook </w:t>
      </w:r>
      <w:r w:rsidR="00C77D93">
        <w:rPr>
          <w:rFonts w:ascii="Hind Light" w:eastAsia="Hind Light" w:hAnsi="Hind Light" w:cs="Hind Light"/>
          <w:b/>
          <w:sz w:val="20"/>
          <w:szCs w:val="20"/>
        </w:rPr>
        <w:t>prepares</w:t>
      </w:r>
      <w:r w:rsidRPr="001549C7">
        <w:rPr>
          <w:rFonts w:ascii="Hind Light" w:eastAsia="Hind Light" w:hAnsi="Hind Light" w:cs="Hind Light"/>
          <w:b/>
          <w:sz w:val="20"/>
          <w:szCs w:val="20"/>
        </w:rPr>
        <w:t xml:space="preserve"> for the GDPR</w:t>
      </w:r>
    </w:p>
    <w:p w14:paraId="7A6CEE87" w14:textId="77777777" w:rsidR="002F23A0" w:rsidRPr="001549C7" w:rsidRDefault="002F23A0" w:rsidP="002F23A0">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 xml:space="preserve">On February 28, Facebook </w:t>
      </w:r>
      <w:hyperlink r:id="rId17" w:history="1">
        <w:r w:rsidRPr="001549C7">
          <w:rPr>
            <w:rStyle w:val="Lienhypertexte"/>
            <w:rFonts w:ascii="Hind Light" w:eastAsia="Hind Light" w:hAnsi="Hind Light" w:cs="Hind Light"/>
            <w:sz w:val="20"/>
            <w:szCs w:val="20"/>
          </w:rPr>
          <w:t>announced</w:t>
        </w:r>
      </w:hyperlink>
      <w:r w:rsidRPr="001549C7">
        <w:rPr>
          <w:rFonts w:ascii="Hind Light" w:eastAsia="Hind Light" w:hAnsi="Hind Light" w:cs="Hind Light"/>
          <w:sz w:val="20"/>
          <w:szCs w:val="20"/>
        </w:rPr>
        <w:t xml:space="preserve"> it would introduce improved privacy controls ahead of the entry into force of the General Data Protection Regulation (GDPR), in May 2018. </w:t>
      </w:r>
    </w:p>
    <w:p w14:paraId="4007A7F4" w14:textId="77777777" w:rsidR="002F23A0" w:rsidRPr="001549C7" w:rsidRDefault="002F23A0" w:rsidP="002F23A0">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lang w:val="en-US"/>
        </w:rPr>
        <w:t xml:space="preserve">Users will be given the choice to enable </w:t>
      </w:r>
      <w:hyperlink r:id="rId18" w:history="1">
        <w:r w:rsidRPr="001549C7">
          <w:rPr>
            <w:rStyle w:val="Lienhypertexte"/>
            <w:rFonts w:ascii="Hind Light" w:eastAsia="Hind Light" w:hAnsi="Hind Light" w:cs="Hind Light"/>
            <w:sz w:val="20"/>
            <w:szCs w:val="20"/>
            <w:lang w:val="en-US"/>
          </w:rPr>
          <w:t>facial recognition</w:t>
        </w:r>
      </w:hyperlink>
      <w:r w:rsidRPr="001549C7">
        <w:rPr>
          <w:rFonts w:ascii="Hind Light" w:eastAsia="Hind Light" w:hAnsi="Hind Light" w:cs="Hind Light"/>
          <w:sz w:val="20"/>
          <w:szCs w:val="20"/>
          <w:lang w:val="en-US"/>
        </w:rPr>
        <w:t xml:space="preserve">, a tool which would allow </w:t>
      </w:r>
      <w:r w:rsidR="00C77D93">
        <w:rPr>
          <w:rFonts w:ascii="Hind Light" w:eastAsia="Hind Light" w:hAnsi="Hind Light" w:cs="Hind Light"/>
          <w:sz w:val="20"/>
          <w:szCs w:val="20"/>
          <w:lang w:val="en-US"/>
        </w:rPr>
        <w:t>users to</w:t>
      </w:r>
      <w:r w:rsidRPr="001549C7">
        <w:rPr>
          <w:rFonts w:ascii="Hind Light" w:eastAsia="Hind Light" w:hAnsi="Hind Light" w:cs="Hind Light"/>
          <w:sz w:val="20"/>
          <w:szCs w:val="20"/>
          <w:lang w:val="en-US"/>
        </w:rPr>
        <w:t xml:space="preserve"> know when a photo of them</w:t>
      </w:r>
      <w:r w:rsidR="00C77D93">
        <w:rPr>
          <w:rFonts w:ascii="Hind Light" w:eastAsia="Hind Light" w:hAnsi="Hind Light" w:cs="Hind Light"/>
          <w:sz w:val="20"/>
          <w:szCs w:val="20"/>
          <w:lang w:val="en-US"/>
        </w:rPr>
        <w:t xml:space="preserve"> is unloaded</w:t>
      </w:r>
      <w:r w:rsidRPr="001549C7">
        <w:rPr>
          <w:rFonts w:ascii="Hind Light" w:eastAsia="Hind Light" w:hAnsi="Hind Light" w:cs="Hind Light"/>
          <w:sz w:val="20"/>
          <w:szCs w:val="20"/>
        </w:rPr>
        <w:t xml:space="preserve">, even if they have not been tagged. </w:t>
      </w:r>
    </w:p>
    <w:p w14:paraId="00C31FAD" w14:textId="77777777" w:rsidR="002F23A0" w:rsidRPr="001549C7" w:rsidRDefault="002F23A0" w:rsidP="002F23A0">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lang w:val="en-US"/>
        </w:rPr>
        <w:t xml:space="preserve">People will also be asked to confirm their intention to have their religious, political and “interested in” information on their profile. </w:t>
      </w:r>
      <w:r w:rsidRPr="001549C7">
        <w:rPr>
          <w:rFonts w:ascii="Hind Light" w:eastAsia="Hind Light" w:hAnsi="Hind Light" w:cs="Hind Light"/>
          <w:sz w:val="20"/>
          <w:szCs w:val="20"/>
        </w:rPr>
        <w:t xml:space="preserve"> </w:t>
      </w:r>
    </w:p>
    <w:p w14:paraId="58A2CFC4" w14:textId="77777777" w:rsidR="002F23A0" w:rsidRPr="001549C7" w:rsidRDefault="002F23A0" w:rsidP="002F23A0">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lang w:val="en-US"/>
        </w:rPr>
        <w:t>Further details on additional measures will be available in the coming weeks</w:t>
      </w:r>
      <w:r w:rsidRPr="001549C7">
        <w:rPr>
          <w:rFonts w:ascii="Hind Light" w:eastAsia="Hind Light" w:hAnsi="Hind Light" w:cs="Hind Light"/>
          <w:sz w:val="20"/>
          <w:szCs w:val="20"/>
        </w:rPr>
        <w:t>.</w:t>
      </w:r>
    </w:p>
    <w:p w14:paraId="79097A94" w14:textId="77777777" w:rsidR="00AC6136" w:rsidRPr="001549C7" w:rsidRDefault="00AC6136" w:rsidP="00AC6136">
      <w:pPr>
        <w:spacing w:line="280" w:lineRule="exact"/>
        <w:jc w:val="both"/>
        <w:rPr>
          <w:rFonts w:ascii="Hind Light" w:eastAsia="Hind Light" w:hAnsi="Hind Light" w:cs="Hind Light"/>
          <w:sz w:val="20"/>
          <w:szCs w:val="20"/>
        </w:rPr>
      </w:pPr>
      <w:r w:rsidRPr="001549C7">
        <w:rPr>
          <w:rFonts w:ascii="Hind Light" w:eastAsia="Hind Light" w:hAnsi="Hind Light" w:cs="Hind Light"/>
          <w:b/>
          <w:sz w:val="20"/>
          <w:szCs w:val="20"/>
        </w:rPr>
        <w:t xml:space="preserve">EU: </w:t>
      </w:r>
      <w:r w:rsidR="005455D9" w:rsidRPr="001549C7">
        <w:rPr>
          <w:rFonts w:ascii="Hind Light" w:eastAsia="Hind Light" w:hAnsi="Hind Light" w:cs="Hind Light"/>
          <w:b/>
          <w:sz w:val="20"/>
          <w:szCs w:val="20"/>
        </w:rPr>
        <w:t>Commission gives online platforms one hour to scrub illegal online content</w:t>
      </w:r>
    </w:p>
    <w:p w14:paraId="7BB0660A" w14:textId="77777777" w:rsidR="00AC6136" w:rsidRPr="001549C7" w:rsidRDefault="005455D9" w:rsidP="005455D9">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 xml:space="preserve">On March 1, the European Commission </w:t>
      </w:r>
      <w:hyperlink r:id="rId19" w:history="1">
        <w:r w:rsidRPr="001549C7">
          <w:rPr>
            <w:rStyle w:val="Lienhypertexte"/>
            <w:rFonts w:ascii="Hind Light" w:eastAsia="Hind Light" w:hAnsi="Hind Light" w:cs="Hind Light"/>
            <w:sz w:val="20"/>
            <w:szCs w:val="20"/>
          </w:rPr>
          <w:t>said</w:t>
        </w:r>
      </w:hyperlink>
      <w:r w:rsidRPr="001549C7">
        <w:rPr>
          <w:rFonts w:ascii="Hind Light" w:eastAsia="Hind Light" w:hAnsi="Hind Light" w:cs="Hind Light"/>
          <w:sz w:val="20"/>
          <w:szCs w:val="20"/>
        </w:rPr>
        <w:t xml:space="preserve"> </w:t>
      </w:r>
      <w:r w:rsidR="001549C7" w:rsidRPr="001549C7">
        <w:rPr>
          <w:rFonts w:ascii="Hind Light" w:eastAsia="Hind Light" w:hAnsi="Hind Light" w:cs="Hind Light"/>
          <w:sz w:val="20"/>
          <w:szCs w:val="20"/>
        </w:rPr>
        <w:t>Internet</w:t>
      </w:r>
      <w:r w:rsidRPr="001549C7">
        <w:rPr>
          <w:rFonts w:ascii="Hind Light" w:eastAsia="Hind Light" w:hAnsi="Hind Light" w:cs="Hind Light"/>
          <w:sz w:val="20"/>
          <w:szCs w:val="20"/>
        </w:rPr>
        <w:t xml:space="preserve"> companies should be ready to remove illegal content within an hour of being notified and recommended a set of </w:t>
      </w:r>
      <w:hyperlink r:id="rId20" w:history="1">
        <w:r w:rsidRPr="001549C7">
          <w:rPr>
            <w:rStyle w:val="Lienhypertexte"/>
            <w:rFonts w:ascii="Hind Light" w:eastAsia="Hind Light" w:hAnsi="Hind Light" w:cs="Hind Light"/>
            <w:sz w:val="20"/>
            <w:szCs w:val="20"/>
          </w:rPr>
          <w:t>measures</w:t>
        </w:r>
      </w:hyperlink>
      <w:r w:rsidRPr="001549C7">
        <w:rPr>
          <w:rFonts w:ascii="Hind Light" w:eastAsia="Hind Light" w:hAnsi="Hind Light" w:cs="Hind Light"/>
          <w:sz w:val="20"/>
          <w:szCs w:val="20"/>
        </w:rPr>
        <w:t xml:space="preserve"> they should take to stop its spread.</w:t>
      </w:r>
    </w:p>
    <w:p w14:paraId="39478B97" w14:textId="77777777" w:rsidR="00AC6136" w:rsidRPr="001549C7" w:rsidRDefault="008A069D" w:rsidP="00F407A6">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lang w:val="en-US"/>
        </w:rPr>
        <w:t xml:space="preserve">Digital </w:t>
      </w:r>
      <w:r w:rsidR="00F407A6" w:rsidRPr="001549C7">
        <w:rPr>
          <w:rFonts w:ascii="Hind Light" w:eastAsia="Hind Light" w:hAnsi="Hind Light" w:cs="Hind Light"/>
          <w:sz w:val="20"/>
          <w:szCs w:val="20"/>
          <w:lang w:val="en-US"/>
        </w:rPr>
        <w:t xml:space="preserve">Vice-President Andrus Ansip </w:t>
      </w:r>
      <w:r w:rsidR="0007376C" w:rsidRPr="001549C7">
        <w:rPr>
          <w:rFonts w:ascii="Hind Light" w:eastAsia="Hind Light" w:hAnsi="Hind Light" w:cs="Hind Light"/>
          <w:sz w:val="20"/>
          <w:szCs w:val="20"/>
          <w:lang w:val="en-US"/>
        </w:rPr>
        <w:t>noticed</w:t>
      </w:r>
      <w:r w:rsidR="00F407A6" w:rsidRPr="001549C7">
        <w:rPr>
          <w:rFonts w:ascii="Hind Light" w:eastAsia="Hind Light" w:hAnsi="Hind Light" w:cs="Hind Light"/>
          <w:sz w:val="20"/>
          <w:szCs w:val="20"/>
          <w:lang w:val="en-US"/>
        </w:rPr>
        <w:t xml:space="preserve"> some progress has been made, but </w:t>
      </w:r>
      <w:r w:rsidR="006421D5" w:rsidRPr="001549C7">
        <w:rPr>
          <w:rFonts w:ascii="Hind Light" w:eastAsia="Hind Light" w:hAnsi="Hind Light" w:cs="Hind Light"/>
          <w:sz w:val="20"/>
          <w:szCs w:val="20"/>
          <w:lang w:val="en-US"/>
        </w:rPr>
        <w:t>it was not enough. O</w:t>
      </w:r>
      <w:r w:rsidR="00F407A6" w:rsidRPr="001549C7">
        <w:rPr>
          <w:rFonts w:ascii="Hind Light" w:eastAsia="Hind Light" w:hAnsi="Hind Light" w:cs="Hind Light"/>
          <w:sz w:val="20"/>
          <w:szCs w:val="20"/>
          <w:lang w:val="en-US"/>
        </w:rPr>
        <w:t>nline</w:t>
      </w:r>
      <w:r w:rsidR="005455D9" w:rsidRPr="001549C7">
        <w:rPr>
          <w:rFonts w:ascii="Hind Light" w:eastAsia="Hind Light" w:hAnsi="Hind Light" w:cs="Hind Light"/>
          <w:sz w:val="20"/>
          <w:szCs w:val="20"/>
          <w:lang w:val="en-US"/>
        </w:rPr>
        <w:t xml:space="preserve"> platforms </w:t>
      </w:r>
      <w:r w:rsidR="006421D5" w:rsidRPr="001549C7">
        <w:rPr>
          <w:rFonts w:ascii="Hind Light" w:eastAsia="Hind Light" w:hAnsi="Hind Light" w:cs="Hind Light"/>
          <w:sz w:val="20"/>
          <w:szCs w:val="20"/>
          <w:lang w:val="en-US"/>
        </w:rPr>
        <w:t xml:space="preserve">were given three months </w:t>
      </w:r>
      <w:r w:rsidR="005455D9" w:rsidRPr="001549C7">
        <w:rPr>
          <w:rFonts w:ascii="Hind Light" w:eastAsia="Hind Light" w:hAnsi="Hind Light" w:cs="Hind Light"/>
          <w:sz w:val="20"/>
          <w:szCs w:val="20"/>
          <w:lang w:val="en-US"/>
        </w:rPr>
        <w:t xml:space="preserve">to show </w:t>
      </w:r>
      <w:r w:rsidR="00F407A6" w:rsidRPr="001549C7">
        <w:rPr>
          <w:rFonts w:ascii="Hind Light" w:eastAsia="Hind Light" w:hAnsi="Hind Light" w:cs="Hind Light"/>
          <w:sz w:val="20"/>
          <w:szCs w:val="20"/>
          <w:lang w:val="en-US"/>
        </w:rPr>
        <w:t>they are</w:t>
      </w:r>
      <w:r w:rsidR="005455D9" w:rsidRPr="001549C7">
        <w:rPr>
          <w:rFonts w:ascii="Hind Light" w:eastAsia="Hind Light" w:hAnsi="Hind Light" w:cs="Hind Light"/>
          <w:sz w:val="20"/>
          <w:szCs w:val="20"/>
          <w:lang w:val="en-US"/>
        </w:rPr>
        <w:t xml:space="preserve"> removing </w:t>
      </w:r>
      <w:r w:rsidR="006421D5" w:rsidRPr="001549C7">
        <w:rPr>
          <w:rFonts w:ascii="Hind Light" w:eastAsia="Hind Light" w:hAnsi="Hind Light" w:cs="Hind Light"/>
          <w:sz w:val="20"/>
          <w:szCs w:val="20"/>
          <w:lang w:val="en-US"/>
        </w:rPr>
        <w:t>such</w:t>
      </w:r>
      <w:r w:rsidR="005455D9" w:rsidRPr="001549C7">
        <w:rPr>
          <w:rFonts w:ascii="Hind Light" w:eastAsia="Hind Light" w:hAnsi="Hind Light" w:cs="Hind Light"/>
          <w:sz w:val="20"/>
          <w:szCs w:val="20"/>
          <w:lang w:val="en-US"/>
        </w:rPr>
        <w:t xml:space="preserve"> content more rapidly, or face legislation obliging them to do so.</w:t>
      </w:r>
    </w:p>
    <w:p w14:paraId="08C2E05F" w14:textId="77777777" w:rsidR="00AC6136" w:rsidRPr="001549C7" w:rsidRDefault="00C536E7" w:rsidP="00C536E7">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 xml:space="preserve">The </w:t>
      </w:r>
      <w:r w:rsidR="0016158F" w:rsidRPr="001549C7">
        <w:rPr>
          <w:rFonts w:ascii="Hind Light" w:eastAsia="Hind Light" w:hAnsi="Hind Light" w:cs="Hind Light"/>
          <w:sz w:val="20"/>
          <w:szCs w:val="20"/>
        </w:rPr>
        <w:t xml:space="preserve">suggested </w:t>
      </w:r>
      <w:r w:rsidRPr="001549C7">
        <w:rPr>
          <w:rFonts w:ascii="Hind Light" w:eastAsia="Hind Light" w:hAnsi="Hind Light" w:cs="Hind Light"/>
          <w:sz w:val="20"/>
          <w:szCs w:val="20"/>
        </w:rPr>
        <w:t xml:space="preserve">operational </w:t>
      </w:r>
      <w:r w:rsidR="00077609" w:rsidRPr="001549C7">
        <w:rPr>
          <w:rFonts w:ascii="Hind Light" w:eastAsia="Hind Light" w:hAnsi="Hind Light" w:cs="Hind Light"/>
          <w:sz w:val="20"/>
          <w:szCs w:val="20"/>
        </w:rPr>
        <w:t>recommendation</w:t>
      </w:r>
      <w:r w:rsidR="00365442">
        <w:rPr>
          <w:rFonts w:ascii="Hind Light" w:eastAsia="Hind Light" w:hAnsi="Hind Light" w:cs="Hind Light"/>
          <w:sz w:val="20"/>
          <w:szCs w:val="20"/>
        </w:rPr>
        <w:t>s</w:t>
      </w:r>
      <w:r w:rsidRPr="001549C7">
        <w:rPr>
          <w:rFonts w:ascii="Hind Light" w:eastAsia="Hind Light" w:hAnsi="Hind Light" w:cs="Hind Light"/>
          <w:sz w:val="20"/>
          <w:szCs w:val="20"/>
        </w:rPr>
        <w:t xml:space="preserve"> are non-binding</w:t>
      </w:r>
      <w:r w:rsidR="003C4F71" w:rsidRPr="001549C7">
        <w:rPr>
          <w:rFonts w:ascii="Hind Light" w:eastAsia="Hind Light" w:hAnsi="Hind Light" w:cs="Hind Light"/>
          <w:sz w:val="20"/>
          <w:szCs w:val="20"/>
        </w:rPr>
        <w:t>, and no sanctions are envisaged in case of infringement,</w:t>
      </w:r>
      <w:r w:rsidRPr="001549C7">
        <w:rPr>
          <w:rFonts w:ascii="Hind Light" w:eastAsia="Hind Light" w:hAnsi="Hind Light" w:cs="Hind Light"/>
          <w:sz w:val="20"/>
          <w:szCs w:val="20"/>
        </w:rPr>
        <w:t xml:space="preserve"> but </w:t>
      </w:r>
      <w:r w:rsidR="00134F47" w:rsidRPr="001549C7">
        <w:rPr>
          <w:rFonts w:ascii="Hind Light" w:eastAsia="Hind Light" w:hAnsi="Hind Light" w:cs="Hind Light"/>
          <w:sz w:val="20"/>
          <w:szCs w:val="20"/>
        </w:rPr>
        <w:t xml:space="preserve">they </w:t>
      </w:r>
      <w:r w:rsidRPr="001549C7">
        <w:rPr>
          <w:rFonts w:ascii="Hind Light" w:eastAsia="Hind Light" w:hAnsi="Hind Light" w:cs="Hind Light"/>
          <w:sz w:val="20"/>
          <w:szCs w:val="20"/>
        </w:rPr>
        <w:t xml:space="preserve">could be taken into </w:t>
      </w:r>
      <w:r w:rsidR="00D764C3" w:rsidRPr="001549C7">
        <w:rPr>
          <w:rFonts w:ascii="Hind Light" w:eastAsia="Hind Light" w:hAnsi="Hind Light" w:cs="Hind Light"/>
          <w:sz w:val="20"/>
          <w:szCs w:val="20"/>
        </w:rPr>
        <w:t>consideration</w:t>
      </w:r>
      <w:r w:rsidRPr="001549C7">
        <w:rPr>
          <w:rFonts w:ascii="Hind Light" w:eastAsia="Hind Light" w:hAnsi="Hind Light" w:cs="Hind Light"/>
          <w:sz w:val="20"/>
          <w:szCs w:val="20"/>
        </w:rPr>
        <w:t xml:space="preserve"> by European courts. They list guidelines on how firms should remove illegal content, from copyrig</w:t>
      </w:r>
      <w:r w:rsidR="00D764C3" w:rsidRPr="001549C7">
        <w:rPr>
          <w:rFonts w:ascii="Hind Light" w:eastAsia="Hind Light" w:hAnsi="Hind Light" w:cs="Hind Light"/>
          <w:sz w:val="20"/>
          <w:szCs w:val="20"/>
        </w:rPr>
        <w:t xml:space="preserve">ht infringements to hate speech, </w:t>
      </w:r>
      <w:r w:rsidRPr="001549C7">
        <w:rPr>
          <w:rFonts w:ascii="Hind Light" w:eastAsia="Hind Light" w:hAnsi="Hind Light" w:cs="Hind Light"/>
          <w:sz w:val="20"/>
          <w:szCs w:val="20"/>
        </w:rPr>
        <w:t xml:space="preserve">and </w:t>
      </w:r>
      <w:r w:rsidR="00D764C3" w:rsidRPr="001549C7">
        <w:rPr>
          <w:rFonts w:ascii="Hind Light" w:eastAsia="Hind Light" w:hAnsi="Hind Light" w:cs="Hind Light"/>
          <w:sz w:val="20"/>
          <w:szCs w:val="20"/>
        </w:rPr>
        <w:t>suggest</w:t>
      </w:r>
      <w:r w:rsidRPr="001549C7">
        <w:rPr>
          <w:rFonts w:ascii="Hind Light" w:eastAsia="Hind Light" w:hAnsi="Hind Light" w:cs="Hind Light"/>
          <w:sz w:val="20"/>
          <w:szCs w:val="20"/>
        </w:rPr>
        <w:t xml:space="preserve"> </w:t>
      </w:r>
      <w:r w:rsidR="00D764C3" w:rsidRPr="001549C7">
        <w:rPr>
          <w:rFonts w:ascii="Hind Light" w:eastAsia="Hind Light" w:hAnsi="Hind Light" w:cs="Hind Light"/>
          <w:sz w:val="20"/>
          <w:szCs w:val="20"/>
        </w:rPr>
        <w:t>faster detection and effective removal of</w:t>
      </w:r>
      <w:r w:rsidRPr="001549C7">
        <w:rPr>
          <w:rFonts w:ascii="Hind Light" w:eastAsia="Hind Light" w:hAnsi="Hind Light" w:cs="Hind Light"/>
          <w:sz w:val="20"/>
          <w:szCs w:val="20"/>
        </w:rPr>
        <w:t xml:space="preserve"> </w:t>
      </w:r>
      <w:r w:rsidR="00D764C3" w:rsidRPr="001549C7">
        <w:rPr>
          <w:rFonts w:ascii="Hind Light" w:eastAsia="Hind Light" w:hAnsi="Hind Light" w:cs="Hind Light"/>
          <w:sz w:val="20"/>
          <w:szCs w:val="20"/>
        </w:rPr>
        <w:t>terrorist</w:t>
      </w:r>
      <w:r w:rsidRPr="001549C7">
        <w:rPr>
          <w:rFonts w:ascii="Hind Light" w:eastAsia="Hind Light" w:hAnsi="Hind Light" w:cs="Hind Light"/>
          <w:sz w:val="20"/>
          <w:szCs w:val="20"/>
        </w:rPr>
        <w:t xml:space="preserve"> material.</w:t>
      </w:r>
    </w:p>
    <w:p w14:paraId="7065328E" w14:textId="77777777" w:rsidR="00996AE7" w:rsidRDefault="00996AE7" w:rsidP="00704309">
      <w:pPr>
        <w:spacing w:line="280" w:lineRule="exact"/>
        <w:jc w:val="both"/>
        <w:rPr>
          <w:rFonts w:ascii="Hind Light" w:eastAsia="Hind Light" w:hAnsi="Hind Light" w:cs="Hind Light"/>
          <w:b/>
          <w:sz w:val="20"/>
          <w:szCs w:val="20"/>
        </w:rPr>
      </w:pPr>
    </w:p>
    <w:p w14:paraId="37265F0D" w14:textId="77777777" w:rsidR="00704309" w:rsidRPr="001549C7" w:rsidRDefault="00704309" w:rsidP="00704309">
      <w:pPr>
        <w:spacing w:line="280" w:lineRule="exact"/>
        <w:jc w:val="both"/>
        <w:rPr>
          <w:rFonts w:ascii="Hind Light" w:eastAsia="Hind Light" w:hAnsi="Hind Light" w:cs="Hind Light"/>
          <w:b/>
          <w:sz w:val="20"/>
          <w:szCs w:val="20"/>
        </w:rPr>
      </w:pPr>
      <w:bookmarkStart w:id="1" w:name="_GoBack"/>
      <w:bookmarkEnd w:id="1"/>
      <w:r w:rsidRPr="001549C7">
        <w:rPr>
          <w:rFonts w:ascii="Hind Light" w:eastAsia="Hind Light" w:hAnsi="Hind Light" w:cs="Hind Light"/>
          <w:b/>
          <w:sz w:val="20"/>
          <w:szCs w:val="20"/>
        </w:rPr>
        <w:lastRenderedPageBreak/>
        <w:t xml:space="preserve">Global: Google unveils data on “right to be forgotten” requests  </w:t>
      </w:r>
    </w:p>
    <w:p w14:paraId="56193496" w14:textId="77777777" w:rsidR="00704309" w:rsidRPr="001549C7" w:rsidRDefault="00704309" w:rsidP="00704309">
      <w:pPr>
        <w:pStyle w:val="Pardeliste"/>
        <w:numPr>
          <w:ilvl w:val="0"/>
          <w:numId w:val="2"/>
        </w:numPr>
        <w:spacing w:after="24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Google is </w:t>
      </w:r>
      <w:hyperlink r:id="rId21" w:history="1">
        <w:r w:rsidRPr="001549C7">
          <w:rPr>
            <w:rStyle w:val="Lienhypertexte"/>
            <w:rFonts w:ascii="Hind Light" w:eastAsia="Hind Light" w:hAnsi="Hind Light" w:cs="Hind Light"/>
            <w:sz w:val="20"/>
            <w:szCs w:val="20"/>
          </w:rPr>
          <w:t>updating</w:t>
        </w:r>
      </w:hyperlink>
      <w:r w:rsidRPr="001549C7">
        <w:rPr>
          <w:rFonts w:ascii="Hind Light" w:eastAsia="Hind Light" w:hAnsi="Hind Light" w:cs="Hind Light"/>
          <w:sz w:val="20"/>
          <w:szCs w:val="20"/>
        </w:rPr>
        <w:t xml:space="preserve"> its </w:t>
      </w:r>
      <w:r w:rsidRPr="00AD291B">
        <w:rPr>
          <w:rFonts w:ascii="Hind Light" w:eastAsia="Hind Light" w:hAnsi="Hind Light" w:cs="Hind Light"/>
          <w:sz w:val="20"/>
          <w:szCs w:val="20"/>
        </w:rPr>
        <w:t>transparency report</w:t>
      </w:r>
      <w:r w:rsidRPr="001549C7">
        <w:rPr>
          <w:rFonts w:ascii="Hind Light" w:eastAsia="Hind Light" w:hAnsi="Hind Light" w:cs="Hind Light"/>
          <w:sz w:val="20"/>
          <w:szCs w:val="20"/>
        </w:rPr>
        <w:t xml:space="preserve"> with new data on “</w:t>
      </w:r>
      <w:r w:rsidRPr="00AD291B">
        <w:rPr>
          <w:rFonts w:ascii="Hind Light" w:eastAsia="Hind Light" w:hAnsi="Hind Light" w:cs="Hind Light"/>
          <w:sz w:val="20"/>
          <w:szCs w:val="20"/>
        </w:rPr>
        <w:t>right to be forgotten</w:t>
      </w:r>
      <w:r w:rsidRPr="001549C7">
        <w:rPr>
          <w:rFonts w:ascii="Hind Light" w:eastAsia="Hind Light" w:hAnsi="Hind Light" w:cs="Hind Light"/>
          <w:sz w:val="20"/>
          <w:szCs w:val="20"/>
        </w:rPr>
        <w:t xml:space="preserve">” requests, and expanding </w:t>
      </w:r>
      <w:r w:rsidR="00C77D93">
        <w:rPr>
          <w:rFonts w:ascii="Hind Light" w:eastAsia="Hind Light" w:hAnsi="Hind Light" w:cs="Hind Light"/>
          <w:sz w:val="20"/>
          <w:szCs w:val="20"/>
        </w:rPr>
        <w:t>the</w:t>
      </w:r>
      <w:r w:rsidRPr="001549C7">
        <w:rPr>
          <w:rFonts w:ascii="Hind Light" w:eastAsia="Hind Light" w:hAnsi="Hind Light" w:cs="Hind Light"/>
          <w:sz w:val="20"/>
          <w:szCs w:val="20"/>
        </w:rPr>
        <w:t xml:space="preserve"> scope </w:t>
      </w:r>
      <w:r w:rsidR="00C77D93">
        <w:rPr>
          <w:rFonts w:ascii="Hind Light" w:eastAsia="Hind Light" w:hAnsi="Hind Light" w:cs="Hind Light"/>
          <w:sz w:val="20"/>
          <w:szCs w:val="20"/>
        </w:rPr>
        <w:t xml:space="preserve">of the report </w:t>
      </w:r>
      <w:r w:rsidRPr="001549C7">
        <w:rPr>
          <w:rFonts w:ascii="Hind Light" w:eastAsia="Hind Light" w:hAnsi="Hind Light" w:cs="Hind Light"/>
          <w:sz w:val="20"/>
          <w:szCs w:val="20"/>
        </w:rPr>
        <w:t xml:space="preserve">to include additional information </w:t>
      </w:r>
      <w:r w:rsidR="00AD291B">
        <w:rPr>
          <w:rFonts w:ascii="Hind Light" w:eastAsia="Hind Light" w:hAnsi="Hind Light" w:cs="Hind Light"/>
          <w:sz w:val="20"/>
          <w:szCs w:val="20"/>
        </w:rPr>
        <w:t>such as the type of</w:t>
      </w:r>
      <w:r w:rsidRPr="001549C7">
        <w:rPr>
          <w:rFonts w:ascii="Hind Light" w:eastAsia="Hind Light" w:hAnsi="Hind Light" w:cs="Hind Light"/>
          <w:sz w:val="20"/>
          <w:szCs w:val="20"/>
        </w:rPr>
        <w:t xml:space="preserve"> requesters</w:t>
      </w:r>
      <w:r w:rsidR="00AD291B">
        <w:rPr>
          <w:rFonts w:ascii="Hind Light" w:eastAsia="Hind Light" w:hAnsi="Hind Light" w:cs="Hind Light"/>
          <w:sz w:val="20"/>
          <w:szCs w:val="20"/>
        </w:rPr>
        <w:t xml:space="preserve"> and</w:t>
      </w:r>
      <w:r w:rsidRPr="001549C7">
        <w:rPr>
          <w:rFonts w:ascii="Hind Light" w:eastAsia="Hind Light" w:hAnsi="Hind Light" w:cs="Hind Light"/>
          <w:sz w:val="20"/>
          <w:szCs w:val="20"/>
        </w:rPr>
        <w:t xml:space="preserve"> content of reques</w:t>
      </w:r>
      <w:r w:rsidR="00AD291B">
        <w:rPr>
          <w:rFonts w:ascii="Hind Light" w:eastAsia="Hind Light" w:hAnsi="Hind Light" w:cs="Hind Light"/>
          <w:sz w:val="20"/>
          <w:szCs w:val="20"/>
        </w:rPr>
        <w:t>t for deletion (i.e. categorising the type of information that would be deleted).</w:t>
      </w:r>
      <w:r w:rsidRPr="001549C7">
        <w:rPr>
          <w:rFonts w:ascii="Hind Light" w:eastAsia="Hind Light" w:hAnsi="Hind Light" w:cs="Hind Light"/>
          <w:sz w:val="20"/>
          <w:szCs w:val="20"/>
        </w:rPr>
        <w:t xml:space="preserve"> </w:t>
      </w:r>
    </w:p>
    <w:p w14:paraId="2003478B" w14:textId="77777777" w:rsidR="00704309" w:rsidRPr="001549C7" w:rsidRDefault="00704309" w:rsidP="00704309">
      <w:pPr>
        <w:pStyle w:val="Pardeliste"/>
        <w:numPr>
          <w:ilvl w:val="0"/>
          <w:numId w:val="2"/>
        </w:numPr>
        <w:spacing w:after="240"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The report shows </w:t>
      </w:r>
      <w:r w:rsidR="00AD291B">
        <w:rPr>
          <w:rFonts w:ascii="Hind Light" w:eastAsia="Hind Light" w:hAnsi="Hind Light" w:cs="Hind Light"/>
          <w:sz w:val="20"/>
          <w:szCs w:val="20"/>
        </w:rPr>
        <w:t>that 89% of requests come</w:t>
      </w:r>
      <w:r w:rsidR="00AD291B" w:rsidRPr="001549C7">
        <w:rPr>
          <w:rFonts w:ascii="Hind Light" w:eastAsia="Hind Light" w:hAnsi="Hind Light" w:cs="Hind Light"/>
          <w:sz w:val="20"/>
          <w:szCs w:val="20"/>
        </w:rPr>
        <w:t xml:space="preserve"> from private, everyday users</w:t>
      </w:r>
      <w:r w:rsidR="00AD291B">
        <w:rPr>
          <w:rFonts w:ascii="Hind Light" w:eastAsia="Hind Light" w:hAnsi="Hind Light" w:cs="Hind Light"/>
          <w:sz w:val="20"/>
          <w:szCs w:val="20"/>
        </w:rPr>
        <w:t xml:space="preserve">, while  </w:t>
      </w:r>
      <w:r w:rsidRPr="001549C7">
        <w:rPr>
          <w:rFonts w:ascii="Hind Light" w:eastAsia="Hind Light" w:hAnsi="Hind Light" w:cs="Hind Light"/>
          <w:sz w:val="20"/>
          <w:szCs w:val="20"/>
        </w:rPr>
        <w:t xml:space="preserve"> 1</w:t>
      </w:r>
      <w:r w:rsidR="00AD291B">
        <w:rPr>
          <w:rFonts w:ascii="Hind Light" w:eastAsia="Hind Light" w:hAnsi="Hind Light" w:cs="Hind Light"/>
          <w:sz w:val="20"/>
          <w:szCs w:val="20"/>
        </w:rPr>
        <w:t>1</w:t>
      </w:r>
      <w:r w:rsidRPr="001549C7">
        <w:rPr>
          <w:rFonts w:ascii="Hind Light" w:eastAsia="Hind Light" w:hAnsi="Hind Light" w:cs="Hind Light"/>
          <w:sz w:val="20"/>
          <w:szCs w:val="20"/>
        </w:rPr>
        <w:t xml:space="preserve">% </w:t>
      </w:r>
      <w:r w:rsidR="00AD291B">
        <w:rPr>
          <w:rFonts w:ascii="Hind Light" w:eastAsia="Hind Light" w:hAnsi="Hind Light" w:cs="Hind Light"/>
          <w:sz w:val="20"/>
          <w:szCs w:val="20"/>
        </w:rPr>
        <w:t>come from “other” users (which include minors, corporate entities, government officials and politicians, and public figures)</w:t>
      </w:r>
    </w:p>
    <w:p w14:paraId="38DC6C4C" w14:textId="77777777" w:rsidR="00704309" w:rsidRPr="001549C7" w:rsidRDefault="001549C7" w:rsidP="00704309">
      <w:pPr>
        <w:pStyle w:val="Pardeliste"/>
        <w:numPr>
          <w:ilvl w:val="0"/>
          <w:numId w:val="2"/>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transparency report </w:t>
      </w:r>
      <w:r w:rsidR="00704309" w:rsidRPr="001549C7">
        <w:rPr>
          <w:rFonts w:ascii="Hind Light" w:eastAsia="Hind Light" w:hAnsi="Hind Light" w:cs="Hind Light"/>
          <w:sz w:val="20"/>
          <w:szCs w:val="20"/>
        </w:rPr>
        <w:t>shows the number of URLs to delist received (2</w:t>
      </w:r>
      <w:r w:rsidR="00AD291B">
        <w:rPr>
          <w:rFonts w:ascii="Hind Light" w:eastAsia="Hind Light" w:hAnsi="Hind Light" w:cs="Hind Light"/>
          <w:sz w:val="20"/>
          <w:szCs w:val="20"/>
        </w:rPr>
        <w:t xml:space="preserve"> </w:t>
      </w:r>
      <w:r w:rsidR="00704309" w:rsidRPr="001549C7">
        <w:rPr>
          <w:rFonts w:ascii="Hind Light" w:eastAsia="Hind Light" w:hAnsi="Hind Light" w:cs="Hind Light"/>
          <w:sz w:val="20"/>
          <w:szCs w:val="20"/>
        </w:rPr>
        <w:t>439</w:t>
      </w:r>
      <w:r w:rsidR="00AD291B">
        <w:rPr>
          <w:rFonts w:ascii="Hind Light" w:eastAsia="Hind Light" w:hAnsi="Hind Light" w:cs="Hind Light"/>
          <w:sz w:val="20"/>
          <w:szCs w:val="20"/>
        </w:rPr>
        <w:t xml:space="preserve"> </w:t>
      </w:r>
      <w:r w:rsidR="00704309" w:rsidRPr="001549C7">
        <w:rPr>
          <w:rFonts w:ascii="Hind Light" w:eastAsia="Hind Light" w:hAnsi="Hind Light" w:cs="Hind Light"/>
          <w:sz w:val="20"/>
          <w:szCs w:val="20"/>
        </w:rPr>
        <w:t xml:space="preserve">892 worldwide), the </w:t>
      </w:r>
      <w:r w:rsidR="00AD291B">
        <w:rPr>
          <w:rFonts w:ascii="Hind Light" w:eastAsia="Hind Light" w:hAnsi="Hind Light" w:cs="Hind Light"/>
          <w:sz w:val="20"/>
          <w:szCs w:val="20"/>
        </w:rPr>
        <w:t>proportion</w:t>
      </w:r>
      <w:r w:rsidR="00704309" w:rsidRPr="001549C7">
        <w:rPr>
          <w:rFonts w:ascii="Hind Light" w:eastAsia="Hind Light" w:hAnsi="Hind Light" w:cs="Hind Light"/>
          <w:sz w:val="20"/>
          <w:szCs w:val="20"/>
        </w:rPr>
        <w:t xml:space="preserve"> of those delisted (56.7% worldwide), </w:t>
      </w:r>
      <w:r w:rsidR="00AD291B">
        <w:rPr>
          <w:rFonts w:ascii="Hind Light" w:eastAsia="Hind Light" w:hAnsi="Hind Light" w:cs="Hind Light"/>
          <w:sz w:val="20"/>
          <w:szCs w:val="20"/>
        </w:rPr>
        <w:t>and</w:t>
      </w:r>
      <w:r w:rsidR="00704309" w:rsidRPr="001549C7">
        <w:rPr>
          <w:rFonts w:ascii="Hind Light" w:eastAsia="Hind Light" w:hAnsi="Hind Light" w:cs="Hind Light"/>
          <w:sz w:val="20"/>
          <w:szCs w:val="20"/>
        </w:rPr>
        <w:t xml:space="preserve"> anonymized examples of some of the requests.</w:t>
      </w:r>
    </w:p>
    <w:p w14:paraId="7B33806A" w14:textId="77777777" w:rsidR="002F7616" w:rsidRPr="001549C7" w:rsidRDefault="002F7616" w:rsidP="002F7616">
      <w:pPr>
        <w:spacing w:line="280" w:lineRule="exact"/>
        <w:jc w:val="both"/>
        <w:rPr>
          <w:rFonts w:ascii="Hind Light" w:eastAsia="Hind Light" w:hAnsi="Hind Light" w:cs="Hind Light"/>
          <w:b/>
          <w:sz w:val="20"/>
          <w:szCs w:val="20"/>
        </w:rPr>
      </w:pPr>
      <w:r w:rsidRPr="001549C7">
        <w:rPr>
          <w:rFonts w:ascii="Hind Light" w:eastAsia="Hind Light" w:hAnsi="Hind Light" w:cs="Hind Light"/>
          <w:b/>
          <w:sz w:val="20"/>
          <w:szCs w:val="20"/>
        </w:rPr>
        <w:t xml:space="preserve">EU: </w:t>
      </w:r>
      <w:r w:rsidR="006F4591" w:rsidRPr="001549C7">
        <w:rPr>
          <w:rFonts w:ascii="Hind Light" w:eastAsia="Hind Light" w:hAnsi="Hind Light" w:cs="Hind Light"/>
          <w:b/>
          <w:sz w:val="20"/>
          <w:szCs w:val="20"/>
        </w:rPr>
        <w:t>Horizontal WP on Cyber Issues meeting</w:t>
      </w:r>
    </w:p>
    <w:p w14:paraId="01D2566D" w14:textId="77777777" w:rsidR="006F4591" w:rsidRPr="001549C7" w:rsidRDefault="006F4591" w:rsidP="006F4591">
      <w:pPr>
        <w:pStyle w:val="Pardeliste"/>
        <w:numPr>
          <w:ilvl w:val="0"/>
          <w:numId w:val="2"/>
        </w:numPr>
        <w:shd w:val="clear" w:color="auto" w:fill="FFFFFF"/>
        <w:spacing w:line="280" w:lineRule="exact"/>
        <w:jc w:val="both"/>
        <w:rPr>
          <w:rFonts w:ascii="Hind Light" w:hAnsi="Hind Light" w:cs="Arial"/>
          <w:sz w:val="20"/>
          <w:szCs w:val="20"/>
        </w:rPr>
      </w:pPr>
      <w:r w:rsidRPr="001549C7">
        <w:rPr>
          <w:rFonts w:ascii="Hind Light" w:eastAsia="Hind Light" w:hAnsi="Hind Light" w:cs="Hind Light"/>
          <w:sz w:val="20"/>
          <w:szCs w:val="20"/>
        </w:rPr>
        <w:t xml:space="preserve">The </w:t>
      </w:r>
      <w:r w:rsidR="005C6F9F">
        <w:rPr>
          <w:rFonts w:ascii="Hind Light" w:eastAsia="Hind Light" w:hAnsi="Hind Light" w:cs="Hind Light"/>
          <w:sz w:val="20"/>
          <w:szCs w:val="20"/>
        </w:rPr>
        <w:t xml:space="preserve">Council’s </w:t>
      </w:r>
      <w:r w:rsidRPr="001549C7">
        <w:rPr>
          <w:rFonts w:ascii="Hind Light" w:eastAsia="Hind Light" w:hAnsi="Hind Light" w:cs="Hind Light"/>
          <w:sz w:val="20"/>
          <w:szCs w:val="20"/>
        </w:rPr>
        <w:t xml:space="preserve">Working Party on Cyber Issues is </w:t>
      </w:r>
      <w:hyperlink r:id="rId22" w:history="1">
        <w:r w:rsidRPr="001549C7">
          <w:rPr>
            <w:rStyle w:val="Lienhypertexte"/>
            <w:rFonts w:ascii="Hind Light" w:eastAsia="Hind Light" w:hAnsi="Hind Light" w:cs="Hind Light"/>
            <w:sz w:val="20"/>
            <w:szCs w:val="20"/>
          </w:rPr>
          <w:t>meeting</w:t>
        </w:r>
      </w:hyperlink>
      <w:r w:rsidRPr="001549C7">
        <w:rPr>
          <w:rFonts w:ascii="Hind Light" w:eastAsia="Hind Light" w:hAnsi="Hind Light" w:cs="Hind Light"/>
          <w:sz w:val="20"/>
          <w:szCs w:val="20"/>
        </w:rPr>
        <w:t xml:space="preserve"> on March 5. </w:t>
      </w:r>
    </w:p>
    <w:p w14:paraId="7D4A4712" w14:textId="77777777" w:rsidR="006F4591" w:rsidRPr="001549C7" w:rsidRDefault="006F4591" w:rsidP="00C91CFD">
      <w:pPr>
        <w:pStyle w:val="Pardeliste"/>
        <w:numPr>
          <w:ilvl w:val="0"/>
          <w:numId w:val="2"/>
        </w:numPr>
        <w:shd w:val="clear" w:color="auto" w:fill="FFFFFF"/>
        <w:spacing w:line="280" w:lineRule="exact"/>
        <w:jc w:val="both"/>
        <w:rPr>
          <w:rFonts w:ascii="Hind Light" w:hAnsi="Hind Light" w:cs="Arial"/>
          <w:sz w:val="20"/>
          <w:szCs w:val="20"/>
        </w:rPr>
      </w:pPr>
      <w:r w:rsidRPr="001549C7">
        <w:rPr>
          <w:rFonts w:ascii="Hind Light" w:eastAsia="Hind Light" w:hAnsi="Hind Light" w:cs="Hind Light"/>
          <w:sz w:val="20"/>
          <w:szCs w:val="20"/>
        </w:rPr>
        <w:t>The EU Members’ cyber attachés will discuss the EU Coordinated response to Large Scale Cybersecurity Incidents and Crises with representatives from Europol and E</w:t>
      </w:r>
      <w:r w:rsidR="00FC2326" w:rsidRPr="001549C7">
        <w:rPr>
          <w:rFonts w:ascii="Hind Light" w:eastAsia="Hind Light" w:hAnsi="Hind Light" w:cs="Hind Light"/>
          <w:sz w:val="20"/>
          <w:szCs w:val="20"/>
        </w:rPr>
        <w:t>NISA</w:t>
      </w:r>
      <w:r w:rsidR="00A14C1A" w:rsidRPr="001549C7">
        <w:rPr>
          <w:rFonts w:ascii="Hind Light" w:eastAsia="Hind Light" w:hAnsi="Hind Light" w:cs="Hind Light"/>
          <w:sz w:val="20"/>
          <w:szCs w:val="20"/>
        </w:rPr>
        <w:t xml:space="preserve"> </w:t>
      </w:r>
      <w:r w:rsidR="00FC2326" w:rsidRPr="001549C7">
        <w:rPr>
          <w:rFonts w:ascii="Hind Light" w:eastAsia="Hind Light" w:hAnsi="Hind Light" w:cs="Hind Light"/>
          <w:sz w:val="20"/>
          <w:szCs w:val="20"/>
        </w:rPr>
        <w:t xml:space="preserve">(the </w:t>
      </w:r>
      <w:r w:rsidR="00A14C1A" w:rsidRPr="001549C7">
        <w:rPr>
          <w:rFonts w:ascii="Hind Light" w:eastAsia="Hind Light" w:hAnsi="Hind Light" w:cs="Hind Light"/>
          <w:sz w:val="20"/>
          <w:szCs w:val="20"/>
        </w:rPr>
        <w:t>EU Cybersecurity Agency</w:t>
      </w:r>
      <w:r w:rsidR="00FC2326" w:rsidRPr="001549C7">
        <w:rPr>
          <w:rFonts w:ascii="Hind Light" w:eastAsia="Hind Light" w:hAnsi="Hind Light" w:cs="Hind Light"/>
          <w:sz w:val="20"/>
          <w:szCs w:val="20"/>
        </w:rPr>
        <w:t>)</w:t>
      </w:r>
      <w:r w:rsidRPr="001549C7">
        <w:rPr>
          <w:rFonts w:ascii="Hind Light" w:eastAsia="Hind Light" w:hAnsi="Hind Light" w:cs="Hind Light"/>
          <w:sz w:val="20"/>
          <w:szCs w:val="20"/>
        </w:rPr>
        <w:t xml:space="preserve">. </w:t>
      </w:r>
    </w:p>
    <w:p w14:paraId="25957594" w14:textId="77777777" w:rsidR="002F7616" w:rsidRPr="001549C7" w:rsidRDefault="006F4591" w:rsidP="006F4591">
      <w:pPr>
        <w:pStyle w:val="Pardeliste"/>
        <w:numPr>
          <w:ilvl w:val="0"/>
          <w:numId w:val="2"/>
        </w:numPr>
        <w:shd w:val="clear" w:color="auto" w:fill="FFFFFF"/>
        <w:spacing w:line="280" w:lineRule="exact"/>
        <w:jc w:val="both"/>
        <w:rPr>
          <w:rFonts w:ascii="Hind Light" w:eastAsia="Hind Light" w:hAnsi="Hind Light" w:cs="Hind Light"/>
          <w:sz w:val="20"/>
          <w:szCs w:val="20"/>
        </w:rPr>
      </w:pPr>
      <w:r w:rsidRPr="001549C7">
        <w:rPr>
          <w:rFonts w:ascii="Hind Light" w:eastAsia="Hind Light" w:hAnsi="Hind Light" w:cs="Hind Light"/>
          <w:sz w:val="20"/>
          <w:szCs w:val="20"/>
        </w:rPr>
        <w:t xml:space="preserve">The Commission will then present the state of play of the initiative for establishing European Cybersecurity and Research Competence Centre and its network of competence; as well as the upcoming Cybersecurity challenges conference (March 26, Sofia). </w:t>
      </w:r>
    </w:p>
    <w:bookmarkEnd w:id="0"/>
    <w:p w14:paraId="71CC78DE" w14:textId="77777777" w:rsidR="009F0030" w:rsidRPr="001549C7" w:rsidRDefault="009F0030" w:rsidP="009F0030">
      <w:pPr>
        <w:spacing w:after="200" w:line="280" w:lineRule="exact"/>
        <w:jc w:val="both"/>
        <w:rPr>
          <w:rFonts w:ascii="Hind Light" w:eastAsia="Hind Light" w:hAnsi="Hind Light" w:cs="Hind Light"/>
          <w:color w:val="3A82E4"/>
          <w:szCs w:val="20"/>
        </w:rPr>
      </w:pPr>
      <w:r w:rsidRPr="001549C7">
        <w:rPr>
          <w:rFonts w:ascii="Hind Light" w:eastAsia="Hind Light" w:hAnsi="Hind Light" w:cs="Hind Light"/>
          <w:color w:val="3A82E4"/>
          <w:szCs w:val="20"/>
        </w:rPr>
        <w:t>Others</w:t>
      </w:r>
    </w:p>
    <w:p w14:paraId="4C45CF23" w14:textId="77777777" w:rsidR="009F0030" w:rsidRPr="001549C7" w:rsidRDefault="004B0126" w:rsidP="009F0030">
      <w:pPr>
        <w:spacing w:line="280" w:lineRule="exact"/>
        <w:jc w:val="both"/>
        <w:rPr>
          <w:rFonts w:ascii="Hind Light" w:eastAsia="Hind Light" w:hAnsi="Hind Light" w:cs="Hind Light"/>
          <w:sz w:val="20"/>
          <w:szCs w:val="20"/>
        </w:rPr>
      </w:pPr>
      <w:r w:rsidRPr="001549C7">
        <w:rPr>
          <w:rFonts w:ascii="Hind Light" w:eastAsia="Hind Light" w:hAnsi="Hind Light" w:cs="Hind Light"/>
          <w:b/>
          <w:sz w:val="20"/>
          <w:szCs w:val="20"/>
        </w:rPr>
        <w:t>UK</w:t>
      </w:r>
      <w:r w:rsidR="009F0030" w:rsidRPr="001549C7">
        <w:rPr>
          <w:rFonts w:ascii="Hind Light" w:eastAsia="Hind Light" w:hAnsi="Hind Light" w:cs="Hind Light"/>
          <w:b/>
          <w:sz w:val="20"/>
          <w:szCs w:val="20"/>
        </w:rPr>
        <w:t xml:space="preserve">: </w:t>
      </w:r>
      <w:r w:rsidRPr="001549C7">
        <w:rPr>
          <w:rFonts w:ascii="Hind Light" w:eastAsia="Hind Light" w:hAnsi="Hind Light" w:cs="Hind Light"/>
          <w:b/>
          <w:sz w:val="20"/>
          <w:szCs w:val="20"/>
        </w:rPr>
        <w:t>UK gets tough on tech giants’ tax</w:t>
      </w:r>
    </w:p>
    <w:p w14:paraId="2D286089" w14:textId="77777777" w:rsidR="009F0030" w:rsidRPr="001549C7" w:rsidRDefault="004B0126" w:rsidP="004B0126">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 xml:space="preserve">Following a </w:t>
      </w:r>
      <w:hyperlink r:id="rId23" w:history="1">
        <w:r w:rsidRPr="001549C7">
          <w:rPr>
            <w:rStyle w:val="Lienhypertexte"/>
            <w:rFonts w:ascii="Hind Light" w:eastAsia="Hind Light" w:hAnsi="Hind Light" w:cs="Hind Light"/>
            <w:sz w:val="20"/>
            <w:szCs w:val="20"/>
          </w:rPr>
          <w:t>public consultation</w:t>
        </w:r>
      </w:hyperlink>
      <w:r w:rsidRPr="001549C7">
        <w:rPr>
          <w:rFonts w:ascii="Hind Light" w:eastAsia="Hind Light" w:hAnsi="Hind Light" w:cs="Hind Light"/>
          <w:sz w:val="20"/>
          <w:szCs w:val="20"/>
        </w:rPr>
        <w:t xml:space="preserve"> on the challenges posed by the digital economy for the corporate tax system, UK Financial Secretary, Mel Stride, </w:t>
      </w:r>
      <w:hyperlink r:id="rId24" w:history="1">
        <w:r w:rsidRPr="001549C7">
          <w:rPr>
            <w:rStyle w:val="Lienhypertexte"/>
            <w:rFonts w:ascii="Hind Light" w:eastAsia="Hind Light" w:hAnsi="Hind Light" w:cs="Hind Light"/>
            <w:sz w:val="20"/>
            <w:szCs w:val="20"/>
          </w:rPr>
          <w:t>affirmed</w:t>
        </w:r>
      </w:hyperlink>
      <w:r w:rsidRPr="001549C7">
        <w:rPr>
          <w:rFonts w:ascii="Hind Light" w:eastAsia="Hind Light" w:hAnsi="Hind Light" w:cs="Hind Light"/>
          <w:sz w:val="20"/>
          <w:szCs w:val="20"/>
        </w:rPr>
        <w:t xml:space="preserve"> </w:t>
      </w:r>
      <w:r w:rsidR="005C6F9F">
        <w:rPr>
          <w:rFonts w:ascii="Hind Light" w:eastAsia="Hind Light" w:hAnsi="Hind Light" w:cs="Hind Light"/>
          <w:sz w:val="20"/>
          <w:szCs w:val="20"/>
        </w:rPr>
        <w:t xml:space="preserve">that </w:t>
      </w:r>
      <w:r w:rsidRPr="001549C7">
        <w:rPr>
          <w:rFonts w:ascii="Hind Light" w:eastAsia="Hind Light" w:hAnsi="Hind Light" w:cs="Hind Light"/>
          <w:sz w:val="20"/>
          <w:szCs w:val="20"/>
        </w:rPr>
        <w:t>technology firms could face a tax on their revenues, as the “potentially preferred solution.”</w:t>
      </w:r>
      <w:r w:rsidR="009F0030" w:rsidRPr="001549C7">
        <w:rPr>
          <w:rFonts w:ascii="Hind Light" w:eastAsia="Hind Light" w:hAnsi="Hind Light" w:cs="Hind Light"/>
          <w:sz w:val="20"/>
          <w:szCs w:val="20"/>
        </w:rPr>
        <w:t xml:space="preserve"> </w:t>
      </w:r>
    </w:p>
    <w:p w14:paraId="010C340D" w14:textId="77777777" w:rsidR="004B0126" w:rsidRPr="001549C7" w:rsidRDefault="004B0126" w:rsidP="004B0126">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In an interview with</w:t>
      </w:r>
      <w:r w:rsidR="005C6F9F">
        <w:rPr>
          <w:rFonts w:ascii="Hind Light" w:eastAsia="Hind Light" w:hAnsi="Hind Light" w:cs="Hind Light"/>
          <w:sz w:val="20"/>
          <w:szCs w:val="20"/>
        </w:rPr>
        <w:t xml:space="preserve"> the</w:t>
      </w:r>
      <w:r w:rsidRPr="001549C7">
        <w:rPr>
          <w:rFonts w:ascii="Hind Light" w:eastAsia="Hind Light" w:hAnsi="Hind Light" w:cs="Hind Light"/>
          <w:sz w:val="20"/>
          <w:szCs w:val="20"/>
        </w:rPr>
        <w:t xml:space="preserve"> BBC, Mr Stride </w:t>
      </w:r>
      <w:hyperlink r:id="rId25" w:history="1">
        <w:r w:rsidRPr="001549C7">
          <w:rPr>
            <w:rStyle w:val="Lienhypertexte"/>
            <w:rFonts w:ascii="Hind Light" w:eastAsia="Hind Light" w:hAnsi="Hind Light" w:cs="Hind Light"/>
            <w:sz w:val="20"/>
            <w:szCs w:val="20"/>
          </w:rPr>
          <w:t>argued</w:t>
        </w:r>
      </w:hyperlink>
      <w:r w:rsidRPr="001549C7">
        <w:rPr>
          <w:rFonts w:ascii="Hind Light" w:eastAsia="Hind Light" w:hAnsi="Hind Light" w:cs="Hind Light"/>
          <w:sz w:val="20"/>
          <w:szCs w:val="20"/>
        </w:rPr>
        <w:t xml:space="preserve"> the current regime was not taxing large companies fairly. The focus is on big digital businesses which have a very low physical presence and “generate billions of pounds worth of value in the UK”, but are not contributing in a similarly generous way to the country's tax take. </w:t>
      </w:r>
    </w:p>
    <w:p w14:paraId="4C3586C0" w14:textId="77777777" w:rsidR="009F0030" w:rsidRPr="001549C7" w:rsidRDefault="004B0126" w:rsidP="004B0126">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The UK is not the only country considering this</w:t>
      </w:r>
      <w:r w:rsidR="005C6F9F">
        <w:rPr>
          <w:rFonts w:ascii="Hind Light" w:eastAsia="Hind Light" w:hAnsi="Hind Light" w:cs="Hind Light"/>
          <w:sz w:val="20"/>
          <w:szCs w:val="20"/>
        </w:rPr>
        <w:t>,</w:t>
      </w:r>
      <w:r w:rsidRPr="001549C7">
        <w:rPr>
          <w:rFonts w:ascii="Hind Light" w:eastAsia="Hind Light" w:hAnsi="Hind Light" w:cs="Hind Light"/>
          <w:sz w:val="20"/>
          <w:szCs w:val="20"/>
        </w:rPr>
        <w:t xml:space="preserve"> France has </w:t>
      </w:r>
      <w:r w:rsidR="005C6F9F">
        <w:rPr>
          <w:rFonts w:ascii="Hind Light" w:eastAsia="Hind Light" w:hAnsi="Hind Light" w:cs="Hind Light"/>
          <w:sz w:val="20"/>
          <w:szCs w:val="20"/>
        </w:rPr>
        <w:t xml:space="preserve">vocally supported </w:t>
      </w:r>
      <w:r w:rsidRPr="001549C7">
        <w:rPr>
          <w:rFonts w:ascii="Hind Light" w:eastAsia="Hind Light" w:hAnsi="Hind Light" w:cs="Hind Light"/>
          <w:sz w:val="20"/>
          <w:szCs w:val="20"/>
        </w:rPr>
        <w:t>a revenue tax</w:t>
      </w:r>
      <w:r w:rsidR="005C6F9F">
        <w:rPr>
          <w:rFonts w:ascii="Hind Light" w:eastAsia="Hind Light" w:hAnsi="Hind Light" w:cs="Hind Light"/>
          <w:sz w:val="20"/>
          <w:szCs w:val="20"/>
        </w:rPr>
        <w:t>.</w:t>
      </w:r>
      <w:r w:rsidRPr="001549C7">
        <w:rPr>
          <w:rFonts w:ascii="Hind Light" w:eastAsia="Hind Light" w:hAnsi="Hind Light" w:cs="Hind Light"/>
          <w:sz w:val="20"/>
          <w:szCs w:val="20"/>
        </w:rPr>
        <w:t xml:space="preserve"> </w:t>
      </w:r>
      <w:r w:rsidR="005C6F9F">
        <w:rPr>
          <w:rFonts w:ascii="Hind Light" w:eastAsia="Hind Light" w:hAnsi="Hind Light" w:cs="Hind Light"/>
          <w:sz w:val="20"/>
          <w:szCs w:val="20"/>
        </w:rPr>
        <w:t>T</w:t>
      </w:r>
      <w:r w:rsidRPr="001549C7">
        <w:rPr>
          <w:rFonts w:ascii="Hind Light" w:eastAsia="Hind Light" w:hAnsi="Hind Light" w:cs="Hind Light"/>
          <w:sz w:val="20"/>
          <w:szCs w:val="20"/>
        </w:rPr>
        <w:t xml:space="preserve">he European Commission is </w:t>
      </w:r>
      <w:r w:rsidR="00DE1140">
        <w:rPr>
          <w:rFonts w:ascii="Hind Light" w:eastAsia="Hind Light" w:hAnsi="Hind Light" w:cs="Hind Light"/>
          <w:sz w:val="20"/>
          <w:szCs w:val="20"/>
        </w:rPr>
        <w:t>due to</w:t>
      </w:r>
      <w:r w:rsidRPr="001549C7">
        <w:rPr>
          <w:rFonts w:ascii="Hind Light" w:eastAsia="Hind Light" w:hAnsi="Hind Light" w:cs="Hind Light"/>
          <w:sz w:val="20"/>
          <w:szCs w:val="20"/>
        </w:rPr>
        <w:t xml:space="preserve"> come out with a proposal next month</w:t>
      </w:r>
      <w:r w:rsidR="00DE1140">
        <w:rPr>
          <w:rFonts w:ascii="Hind Light" w:eastAsia="Hind Light" w:hAnsi="Hind Light" w:cs="Hind Light"/>
          <w:sz w:val="20"/>
          <w:szCs w:val="20"/>
        </w:rPr>
        <w:t xml:space="preserve"> (see below for leaked draft)</w:t>
      </w:r>
      <w:r w:rsidR="005C6F9F">
        <w:rPr>
          <w:rFonts w:ascii="Hind Light" w:eastAsia="Hind Light" w:hAnsi="Hind Light" w:cs="Hind Light"/>
          <w:sz w:val="20"/>
          <w:szCs w:val="20"/>
        </w:rPr>
        <w:t>. T</w:t>
      </w:r>
      <w:r w:rsidRPr="001549C7">
        <w:rPr>
          <w:rFonts w:ascii="Hind Light" w:eastAsia="Hind Light" w:hAnsi="Hind Light" w:cs="Hind Light"/>
          <w:sz w:val="20"/>
          <w:szCs w:val="20"/>
        </w:rPr>
        <w:t>he OECD is</w:t>
      </w:r>
      <w:r w:rsidR="005C6F9F">
        <w:rPr>
          <w:rFonts w:ascii="Hind Light" w:eastAsia="Hind Light" w:hAnsi="Hind Light" w:cs="Hind Light"/>
          <w:sz w:val="20"/>
          <w:szCs w:val="20"/>
        </w:rPr>
        <w:t xml:space="preserve"> also</w:t>
      </w:r>
      <w:r w:rsidRPr="001549C7">
        <w:rPr>
          <w:rFonts w:ascii="Hind Light" w:eastAsia="Hind Light" w:hAnsi="Hind Light" w:cs="Hind Light"/>
          <w:sz w:val="20"/>
          <w:szCs w:val="20"/>
        </w:rPr>
        <w:t xml:space="preserve"> due to report to the G20 with </w:t>
      </w:r>
      <w:r w:rsidR="005C6F9F">
        <w:rPr>
          <w:rFonts w:ascii="Hind Light" w:eastAsia="Hind Light" w:hAnsi="Hind Light" w:cs="Hind Light"/>
          <w:sz w:val="20"/>
          <w:szCs w:val="20"/>
        </w:rPr>
        <w:t>its position on taxation</w:t>
      </w:r>
      <w:r w:rsidRPr="001549C7">
        <w:rPr>
          <w:rFonts w:ascii="Hind Light" w:eastAsia="Hind Light" w:hAnsi="Hind Light" w:cs="Hind Light"/>
          <w:sz w:val="20"/>
          <w:szCs w:val="20"/>
        </w:rPr>
        <w:t xml:space="preserve"> in April</w:t>
      </w:r>
      <w:r w:rsidR="009F0030" w:rsidRPr="001549C7">
        <w:rPr>
          <w:rFonts w:ascii="Hind Light" w:eastAsia="Hind Light" w:hAnsi="Hind Light" w:cs="Hind Light"/>
          <w:sz w:val="20"/>
          <w:szCs w:val="20"/>
        </w:rPr>
        <w:t xml:space="preserve">.” </w:t>
      </w:r>
    </w:p>
    <w:p w14:paraId="3C7F5E26" w14:textId="77777777" w:rsidR="00D12101" w:rsidRPr="001549C7" w:rsidRDefault="00D12101" w:rsidP="00D12101">
      <w:pPr>
        <w:spacing w:line="280" w:lineRule="exact"/>
        <w:jc w:val="both"/>
        <w:rPr>
          <w:rFonts w:ascii="Hind Light" w:eastAsia="Hind Light" w:hAnsi="Hind Light" w:cs="Hind Light"/>
          <w:sz w:val="20"/>
          <w:szCs w:val="20"/>
        </w:rPr>
      </w:pPr>
      <w:r w:rsidRPr="001549C7">
        <w:rPr>
          <w:rFonts w:ascii="Hind Light" w:eastAsia="Hind Light" w:hAnsi="Hind Light" w:cs="Hind Light"/>
          <w:b/>
          <w:sz w:val="20"/>
          <w:szCs w:val="20"/>
        </w:rPr>
        <w:t>EU: leaked draft report on EU’s digital tax</w:t>
      </w:r>
    </w:p>
    <w:p w14:paraId="7D4BBA68" w14:textId="77777777" w:rsidR="008004E8" w:rsidRPr="001549C7" w:rsidRDefault="00D12101" w:rsidP="008004E8">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 xml:space="preserve">The European Commission </w:t>
      </w:r>
      <w:hyperlink r:id="rId26" w:history="1">
        <w:r w:rsidRPr="001549C7">
          <w:rPr>
            <w:rStyle w:val="Lienhypertexte"/>
            <w:rFonts w:ascii="Hind Light" w:eastAsia="Hind Light" w:hAnsi="Hind Light" w:cs="Hind Light"/>
            <w:sz w:val="20"/>
            <w:szCs w:val="20"/>
          </w:rPr>
          <w:t>aims</w:t>
        </w:r>
      </w:hyperlink>
      <w:r w:rsidRPr="001549C7">
        <w:rPr>
          <w:rFonts w:ascii="Hind Light" w:eastAsia="Hind Light" w:hAnsi="Hind Light" w:cs="Hind Light"/>
          <w:sz w:val="20"/>
          <w:szCs w:val="20"/>
        </w:rPr>
        <w:t xml:space="preserve"> to tax digital companies that have global revenues of more than €750 million and annual EU revenues in the range of €10 to 20 million. According to the text, the new tax </w:t>
      </w:r>
      <w:r w:rsidR="00DE1140">
        <w:rPr>
          <w:rFonts w:ascii="Hind Light" w:eastAsia="Hind Light" w:hAnsi="Hind Light" w:cs="Hind Light"/>
          <w:sz w:val="20"/>
          <w:szCs w:val="20"/>
        </w:rPr>
        <w:t>would</w:t>
      </w:r>
      <w:r w:rsidRPr="001549C7">
        <w:rPr>
          <w:rFonts w:ascii="Hind Light" w:eastAsia="Hind Light" w:hAnsi="Hind Light" w:cs="Hind Light"/>
          <w:sz w:val="20"/>
          <w:szCs w:val="20"/>
        </w:rPr>
        <w:t xml:space="preserve"> be collected annually and levied on the gross revenues at rates between 1 and 5%.</w:t>
      </w:r>
      <w:r w:rsidR="008004E8" w:rsidRPr="001549C7">
        <w:rPr>
          <w:rFonts w:ascii="Hind Light" w:eastAsia="Hind Light" w:hAnsi="Hind Light" w:cs="Hind Light"/>
          <w:sz w:val="20"/>
          <w:szCs w:val="20"/>
        </w:rPr>
        <w:t xml:space="preserve"> </w:t>
      </w:r>
    </w:p>
    <w:p w14:paraId="5D3B297B" w14:textId="77777777" w:rsidR="001564D7" w:rsidRPr="001564D7" w:rsidRDefault="000B294D" w:rsidP="008004E8">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 xml:space="preserve">The leaked document states the proposed legislation is a temporary measure to be implemented while the EU works on a more comprehensive solution. </w:t>
      </w:r>
    </w:p>
    <w:p w14:paraId="41B33DB5" w14:textId="77777777" w:rsidR="008004E8" w:rsidRPr="001549C7" w:rsidRDefault="000B294D" w:rsidP="008004E8">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 xml:space="preserve">For the comprehensive solution, the EC proposes the introduction of a Directive and a recommendation. </w:t>
      </w:r>
    </w:p>
    <w:p w14:paraId="1453236C" w14:textId="77777777" w:rsidR="001564D7" w:rsidRPr="001564D7" w:rsidRDefault="000B294D" w:rsidP="00AE7CB1">
      <w:pPr>
        <w:pStyle w:val="Pardeliste"/>
        <w:numPr>
          <w:ilvl w:val="0"/>
          <w:numId w:val="2"/>
        </w:numPr>
        <w:spacing w:after="200" w:line="280" w:lineRule="exact"/>
        <w:jc w:val="both"/>
        <w:rPr>
          <w:rFonts w:ascii="Hind Light" w:eastAsia="Hind Light" w:hAnsi="Hind Light" w:cs="Hind Light"/>
          <w:sz w:val="20"/>
          <w:szCs w:val="20"/>
          <w:lang w:val="en-US"/>
        </w:rPr>
      </w:pPr>
      <w:r w:rsidRPr="001564D7">
        <w:rPr>
          <w:rFonts w:ascii="Hind Light" w:eastAsia="Hind Light" w:hAnsi="Hind Light" w:cs="Hind Light"/>
          <w:sz w:val="20"/>
          <w:szCs w:val="20"/>
        </w:rPr>
        <w:t xml:space="preserve">The </w:t>
      </w:r>
      <w:r w:rsidR="001564D7" w:rsidRPr="001564D7">
        <w:rPr>
          <w:rFonts w:ascii="Hind Light" w:eastAsia="Hind Light" w:hAnsi="Hind Light" w:cs="Hind Light"/>
          <w:sz w:val="20"/>
          <w:szCs w:val="20"/>
        </w:rPr>
        <w:t>Directive</w:t>
      </w:r>
      <w:r w:rsidRPr="001564D7">
        <w:rPr>
          <w:rFonts w:ascii="Hind Light" w:eastAsia="Hind Light" w:hAnsi="Hind Light" w:cs="Hind Light"/>
          <w:sz w:val="20"/>
          <w:szCs w:val="20"/>
        </w:rPr>
        <w:t xml:space="preserve"> </w:t>
      </w:r>
      <w:r w:rsidR="001564D7" w:rsidRPr="001564D7">
        <w:rPr>
          <w:rFonts w:ascii="Hind Light" w:eastAsia="Hind Light" w:hAnsi="Hind Light" w:cs="Hind Light"/>
          <w:sz w:val="20"/>
          <w:szCs w:val="20"/>
        </w:rPr>
        <w:t>would “</w:t>
      </w:r>
      <w:r w:rsidRPr="001564D7">
        <w:rPr>
          <w:rFonts w:ascii="Hind Light" w:eastAsia="Hind Light" w:hAnsi="Hind Light" w:cs="Hind Light"/>
          <w:sz w:val="20"/>
          <w:szCs w:val="20"/>
        </w:rPr>
        <w:t xml:space="preserve">address situations where there is a certain level of digital activity, but Members are currently prevented from taxing it, due to a lack of physical presence.” </w:t>
      </w:r>
      <w:r w:rsidR="001564D7">
        <w:rPr>
          <w:rFonts w:ascii="Hind Light" w:eastAsia="Hind Light" w:hAnsi="Hind Light" w:cs="Hind Light"/>
          <w:sz w:val="20"/>
          <w:szCs w:val="20"/>
        </w:rPr>
        <w:t>Meanwhile, t</w:t>
      </w:r>
      <w:r w:rsidRPr="001564D7">
        <w:rPr>
          <w:rFonts w:ascii="Hind Light" w:eastAsia="Hind Light" w:hAnsi="Hind Light" w:cs="Hind Light"/>
          <w:sz w:val="20"/>
          <w:szCs w:val="20"/>
        </w:rPr>
        <w:t xml:space="preserve">he recommendation </w:t>
      </w:r>
      <w:r w:rsidR="001564D7" w:rsidRPr="001564D7">
        <w:rPr>
          <w:rFonts w:ascii="Hind Light" w:eastAsia="Hind Light" w:hAnsi="Hind Light" w:cs="Hind Light"/>
          <w:sz w:val="20"/>
          <w:szCs w:val="20"/>
        </w:rPr>
        <w:t>would</w:t>
      </w:r>
      <w:r w:rsidRPr="001564D7">
        <w:rPr>
          <w:rFonts w:ascii="Hind Light" w:eastAsia="Hind Light" w:hAnsi="Hind Light" w:cs="Hind Light"/>
          <w:sz w:val="20"/>
          <w:szCs w:val="20"/>
        </w:rPr>
        <w:t xml:space="preserve"> </w:t>
      </w:r>
      <w:r w:rsidR="001564D7">
        <w:rPr>
          <w:rFonts w:ascii="Hind Light" w:eastAsia="Hind Light" w:hAnsi="Hind Light" w:cs="Hind Light"/>
          <w:sz w:val="20"/>
          <w:szCs w:val="20"/>
        </w:rPr>
        <w:t xml:space="preserve">advise </w:t>
      </w:r>
      <w:r w:rsidRPr="001564D7">
        <w:rPr>
          <w:rFonts w:ascii="Hind Light" w:eastAsia="Hind Light" w:hAnsi="Hind Light" w:cs="Hind Light"/>
          <w:sz w:val="20"/>
          <w:szCs w:val="20"/>
        </w:rPr>
        <w:t xml:space="preserve">EU countries </w:t>
      </w:r>
      <w:r w:rsidR="001564D7">
        <w:rPr>
          <w:rFonts w:ascii="Hind Light" w:eastAsia="Hind Light" w:hAnsi="Hind Light" w:cs="Hind Light"/>
          <w:sz w:val="20"/>
          <w:szCs w:val="20"/>
        </w:rPr>
        <w:t>on how to implement the new rules while avoiding the risk of double taxation</w:t>
      </w:r>
      <w:r w:rsidRPr="001564D7">
        <w:rPr>
          <w:rFonts w:ascii="Hind Light" w:eastAsia="Hind Light" w:hAnsi="Hind Light" w:cs="Hind Light"/>
          <w:sz w:val="20"/>
          <w:szCs w:val="20"/>
        </w:rPr>
        <w:t xml:space="preserve">. </w:t>
      </w:r>
    </w:p>
    <w:p w14:paraId="54829178" w14:textId="77777777" w:rsidR="008004E8" w:rsidRPr="001564D7" w:rsidRDefault="000B294D" w:rsidP="00AE7CB1">
      <w:pPr>
        <w:pStyle w:val="Pardeliste"/>
        <w:numPr>
          <w:ilvl w:val="0"/>
          <w:numId w:val="2"/>
        </w:numPr>
        <w:spacing w:after="200" w:line="280" w:lineRule="exact"/>
        <w:jc w:val="both"/>
        <w:rPr>
          <w:rFonts w:ascii="Hind Light" w:eastAsia="Hind Light" w:hAnsi="Hind Light" w:cs="Hind Light"/>
          <w:sz w:val="20"/>
          <w:szCs w:val="20"/>
          <w:lang w:val="en-US"/>
        </w:rPr>
      </w:pPr>
      <w:r w:rsidRPr="001564D7">
        <w:rPr>
          <w:rFonts w:ascii="Hind Light" w:eastAsia="Hind Light" w:hAnsi="Hind Light" w:cs="Hind Light"/>
          <w:sz w:val="20"/>
          <w:szCs w:val="20"/>
        </w:rPr>
        <w:lastRenderedPageBreak/>
        <w:t xml:space="preserve">The document suggests firms should be taxed based on where users are located. It lists some additional criteria targeted at attributing profit to a digital company, notably the users’ engagement and contributions of the development of a platform; the data collected from users through a digital platform; the number of users and user-generated content. </w:t>
      </w:r>
    </w:p>
    <w:p w14:paraId="30137B04" w14:textId="77777777" w:rsidR="002F23A0" w:rsidRPr="001549C7" w:rsidRDefault="000B294D" w:rsidP="008D2BEC">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 xml:space="preserve">To minimize compliance burdens, the EC proposes a simplification mechanism based on the One-Stop-Shop model. </w:t>
      </w:r>
    </w:p>
    <w:p w14:paraId="76631ACC" w14:textId="77777777" w:rsidR="008D2BEC" w:rsidRPr="008004E8" w:rsidRDefault="000B294D" w:rsidP="008D2BEC">
      <w:pPr>
        <w:pStyle w:val="Pardeliste"/>
        <w:numPr>
          <w:ilvl w:val="0"/>
          <w:numId w:val="2"/>
        </w:numPr>
        <w:spacing w:after="200" w:line="280" w:lineRule="exact"/>
        <w:jc w:val="both"/>
        <w:rPr>
          <w:rFonts w:ascii="Hind Light" w:eastAsia="Hind Light" w:hAnsi="Hind Light" w:cs="Hind Light"/>
          <w:sz w:val="20"/>
          <w:szCs w:val="20"/>
          <w:lang w:val="en-US"/>
        </w:rPr>
      </w:pPr>
      <w:r w:rsidRPr="001549C7">
        <w:rPr>
          <w:rFonts w:ascii="Hind Light" w:eastAsia="Hind Light" w:hAnsi="Hind Light" w:cs="Hind Light"/>
          <w:sz w:val="20"/>
          <w:szCs w:val="20"/>
        </w:rPr>
        <w:t>The EC will release its plan on digital taxation by the end of next month. The proposal, once</w:t>
      </w:r>
      <w:r w:rsidRPr="008004E8">
        <w:rPr>
          <w:rFonts w:ascii="Hind Light" w:eastAsia="Hind Light" w:hAnsi="Hind Light" w:cs="Hind Light"/>
          <w:sz w:val="20"/>
          <w:szCs w:val="20"/>
        </w:rPr>
        <w:t xml:space="preserve"> finalized, will need to be approved all EU Members</w:t>
      </w:r>
      <w:r w:rsidR="00D12101" w:rsidRPr="008004E8">
        <w:rPr>
          <w:rFonts w:ascii="Hind Light" w:eastAsia="Hind Light" w:hAnsi="Hind Light" w:cs="Hind Light"/>
          <w:sz w:val="20"/>
          <w:szCs w:val="20"/>
        </w:rPr>
        <w:t xml:space="preserve">. </w:t>
      </w:r>
    </w:p>
    <w:sectPr w:rsidR="008D2BEC" w:rsidRPr="008004E8" w:rsidSect="00CC5B49">
      <w:headerReference w:type="default" r:id="rId27"/>
      <w:footerReference w:type="default" r:id="rId28"/>
      <w:headerReference w:type="first" r:id="rId29"/>
      <w:footerReference w:type="first" r:id="rId30"/>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A47B47" w14:textId="77777777" w:rsidR="00182951" w:rsidRDefault="00182951" w:rsidP="0094598F">
      <w:r>
        <w:separator/>
      </w:r>
    </w:p>
  </w:endnote>
  <w:endnote w:type="continuationSeparator" w:id="0">
    <w:p w14:paraId="2B1CFBE7" w14:textId="77777777" w:rsidR="00182951" w:rsidRDefault="00182951"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65249"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0133B6AC" wp14:editId="37F38AC6">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49C7">
      <w:rPr>
        <w:rFonts w:ascii="Hind Medium" w:hAnsi="Hind Medium"/>
      </w:rPr>
      <w:t>Internet</w:t>
    </w:r>
    <w:r w:rsidRPr="00236E16">
      <w:rPr>
        <w:rFonts w:ascii="Hind Medium" w:hAnsi="Hind Medium"/>
      </w:rPr>
      <w:t>society.org</w:t>
    </w:r>
    <w:r>
      <w:tab/>
    </w:r>
    <w:r w:rsidRPr="009F2B94">
      <w:t>@</w:t>
    </w:r>
    <w:proofErr w:type="spellStart"/>
    <w:r w:rsidR="001549C7">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41B3A" w14:textId="77777777" w:rsidR="00CC5B49" w:rsidRDefault="001549C7">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6B6748" w14:textId="77777777" w:rsidR="00182951" w:rsidRDefault="00182951" w:rsidP="0094598F">
      <w:r>
        <w:separator/>
      </w:r>
    </w:p>
  </w:footnote>
  <w:footnote w:type="continuationSeparator" w:id="0">
    <w:p w14:paraId="2C82DF08" w14:textId="77777777" w:rsidR="00182951" w:rsidRDefault="00182951"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B9B6A"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996AE7">
      <w:rPr>
        <w:rStyle w:val="Numrodepage"/>
        <w:noProof/>
        <w:sz w:val="18"/>
        <w:szCs w:val="18"/>
      </w:rPr>
      <w:t>2</w:t>
    </w:r>
    <w:r w:rsidRPr="00E005F2">
      <w:rPr>
        <w:rStyle w:val="Numrodepage"/>
        <w:sz w:val="18"/>
        <w:szCs w:val="18"/>
      </w:rPr>
      <w:fldChar w:fldCharType="end"/>
    </w:r>
  </w:p>
  <w:p w14:paraId="553613E3"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6B1AFE">
      <w:t xml:space="preserve">24 February 2018 </w:t>
    </w:r>
    <w:r w:rsidR="006B1AFE" w:rsidRPr="00591399">
      <w:t xml:space="preserve">– </w:t>
    </w:r>
    <w:r w:rsidR="006B1AFE">
      <w:t>2 March</w:t>
    </w:r>
    <w:r w:rsidR="006B1AFE" w:rsidRPr="00591399">
      <w:t xml:space="preserve"> </w:t>
    </w:r>
    <w:r w:rsidR="006B1AFE">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7DC75D79" w14:textId="77777777" w:rsidTr="00CC5B49">
      <w:trPr>
        <w:cantSplit/>
        <w:trHeight w:hRule="exact" w:val="1247"/>
      </w:trPr>
      <w:tc>
        <w:tcPr>
          <w:tcW w:w="10402" w:type="dxa"/>
          <w:shd w:val="clear" w:color="auto" w:fill="auto"/>
        </w:tcPr>
        <w:p w14:paraId="53444993" w14:textId="77777777" w:rsidR="00CC5B49" w:rsidRDefault="00CC5B49" w:rsidP="00CC5B49">
          <w:pPr>
            <w:pStyle w:val="Documenttitle"/>
          </w:pPr>
        </w:p>
      </w:tc>
    </w:tr>
    <w:tr w:rsidR="00CC5B49" w:rsidRPr="00E7106E" w14:paraId="3E2EE2F5" w14:textId="77777777" w:rsidTr="00CC5B49">
      <w:trPr>
        <w:cantSplit/>
        <w:trHeight w:hRule="exact" w:val="3232"/>
      </w:trPr>
      <w:tc>
        <w:tcPr>
          <w:tcW w:w="10402" w:type="dxa"/>
          <w:shd w:val="clear" w:color="auto" w:fill="auto"/>
          <w:vAlign w:val="center"/>
        </w:tcPr>
        <w:p w14:paraId="6459D953" w14:textId="77777777" w:rsidR="00CC5B49" w:rsidRDefault="00CC5B49" w:rsidP="00CC5B49">
          <w:pPr>
            <w:pStyle w:val="Documenttitle"/>
          </w:pPr>
          <w:r>
            <w:t xml:space="preserve">European </w:t>
          </w:r>
          <w:r w:rsidRPr="00E3372A">
            <w:t xml:space="preserve">Regional Bureau Newsletter </w:t>
          </w:r>
        </w:p>
        <w:p w14:paraId="65F3346B" w14:textId="77777777" w:rsidR="00CC5B49" w:rsidRPr="00E7106E" w:rsidRDefault="00CC5B49" w:rsidP="00CC5B49">
          <w:pPr>
            <w:pStyle w:val="Documenttitle"/>
          </w:pPr>
        </w:p>
      </w:tc>
    </w:tr>
    <w:tr w:rsidR="00CC5B49" w:rsidRPr="00326E6B" w14:paraId="66BEE08D" w14:textId="77777777" w:rsidTr="00CC5B49">
      <w:trPr>
        <w:cantSplit/>
        <w:trHeight w:hRule="exact" w:val="1134"/>
      </w:trPr>
      <w:tc>
        <w:tcPr>
          <w:tcW w:w="10402" w:type="dxa"/>
          <w:shd w:val="clear" w:color="auto" w:fill="auto"/>
        </w:tcPr>
        <w:p w14:paraId="67B9FB55" w14:textId="77777777" w:rsidR="00CC5B49" w:rsidRDefault="006B1AFE" w:rsidP="006B1AFE">
          <w:pPr>
            <w:pStyle w:val="Coverdate"/>
            <w:rPr>
              <w:rStyle w:val="Lienhypertexte"/>
            </w:rPr>
          </w:pPr>
          <w:r>
            <w:t>24</w:t>
          </w:r>
          <w:r w:rsidR="00AE113F">
            <w:t xml:space="preserve"> </w:t>
          </w:r>
          <w:r w:rsidR="00EE1D19">
            <w:t>February</w:t>
          </w:r>
          <w:r w:rsidR="00F325A1">
            <w:t xml:space="preserve"> </w:t>
          </w:r>
          <w:r w:rsidR="00925FC8">
            <w:t>201</w:t>
          </w:r>
          <w:r w:rsidR="00EE1D19">
            <w:t>8</w:t>
          </w:r>
          <w:r w:rsidR="00925FC8">
            <w:t xml:space="preserve"> </w:t>
          </w:r>
          <w:r w:rsidR="009B45A4" w:rsidRPr="00591399">
            <w:t xml:space="preserve">– </w:t>
          </w:r>
          <w:r>
            <w:t>2 March</w:t>
          </w:r>
          <w:r w:rsidR="004A1A36" w:rsidRPr="00591399">
            <w:t xml:space="preserve"> </w:t>
          </w:r>
          <w:r w:rsidR="00AE25C7">
            <w:t>2018</w:t>
          </w:r>
          <w:r w:rsidR="00CC5B49" w:rsidRPr="00591399">
            <w:rPr>
              <w:b/>
            </w:rPr>
            <w:br/>
          </w:r>
          <w:hyperlink r:id="rId1" w:history="1">
            <w:r w:rsidR="00CC5B49" w:rsidRPr="00591399">
              <w:rPr>
                <w:rStyle w:val="Lienhypertexte"/>
              </w:rPr>
              <w:t>http://www.</w:t>
            </w:r>
            <w:r w:rsidR="001549C7">
              <w:rPr>
                <w:rStyle w:val="Lienhypertexte"/>
              </w:rPr>
              <w:t>Internet</w:t>
            </w:r>
            <w:r w:rsidR="00CC5B49" w:rsidRPr="00591399">
              <w:rPr>
                <w:rStyle w:val="Lienhypertexte"/>
              </w:rPr>
              <w:t>society.org/what-we-do/where-we-work/europe</w:t>
            </w:r>
          </w:hyperlink>
        </w:p>
        <w:p w14:paraId="27C5B509" w14:textId="2C51F152" w:rsidR="00213D8D" w:rsidRPr="00591399" w:rsidRDefault="00213D8D"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w:t>
          </w:r>
        </w:p>
      </w:tc>
    </w:tr>
  </w:tbl>
  <w:p w14:paraId="43B96999"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151FA0CE" wp14:editId="7968B9BA">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700"/>
    <w:multiLevelType w:val="hybridMultilevel"/>
    <w:tmpl w:val="1E449A0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2"/>
  </w:num>
  <w:num w:numId="5">
    <w:abstractNumId w:val="12"/>
  </w:num>
  <w:num w:numId="6">
    <w:abstractNumId w:val="18"/>
  </w:num>
  <w:num w:numId="7">
    <w:abstractNumId w:val="5"/>
  </w:num>
  <w:num w:numId="8">
    <w:abstractNumId w:val="4"/>
  </w:num>
  <w:num w:numId="9">
    <w:abstractNumId w:val="7"/>
  </w:num>
  <w:num w:numId="10">
    <w:abstractNumId w:val="14"/>
  </w:num>
  <w:num w:numId="11">
    <w:abstractNumId w:val="6"/>
  </w:num>
  <w:num w:numId="12">
    <w:abstractNumId w:val="11"/>
  </w:num>
  <w:num w:numId="13">
    <w:abstractNumId w:val="9"/>
  </w:num>
  <w:num w:numId="14">
    <w:abstractNumId w:val="10"/>
  </w:num>
  <w:num w:numId="15">
    <w:abstractNumId w:val="19"/>
  </w:num>
  <w:num w:numId="16">
    <w:abstractNumId w:val="16"/>
  </w:num>
  <w:num w:numId="17">
    <w:abstractNumId w:val="13"/>
  </w:num>
  <w:num w:numId="18">
    <w:abstractNumId w:val="1"/>
  </w:num>
  <w:num w:numId="19">
    <w:abstractNumId w:val="15"/>
  </w:num>
  <w:num w:numId="20">
    <w:abstractNumId w:val="17"/>
  </w:num>
  <w:num w:numId="2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59A2"/>
    <w:rsid w:val="000277E6"/>
    <w:rsid w:val="00027926"/>
    <w:rsid w:val="00030067"/>
    <w:rsid w:val="00030655"/>
    <w:rsid w:val="000309F0"/>
    <w:rsid w:val="00031252"/>
    <w:rsid w:val="0003255E"/>
    <w:rsid w:val="000327B3"/>
    <w:rsid w:val="00033396"/>
    <w:rsid w:val="00035943"/>
    <w:rsid w:val="00035CA0"/>
    <w:rsid w:val="00036D9D"/>
    <w:rsid w:val="00036ECE"/>
    <w:rsid w:val="00037A44"/>
    <w:rsid w:val="000406CB"/>
    <w:rsid w:val="00041980"/>
    <w:rsid w:val="00041EC0"/>
    <w:rsid w:val="00042315"/>
    <w:rsid w:val="0004252D"/>
    <w:rsid w:val="00042E25"/>
    <w:rsid w:val="00044321"/>
    <w:rsid w:val="0004455A"/>
    <w:rsid w:val="000447AA"/>
    <w:rsid w:val="000452BD"/>
    <w:rsid w:val="00046EAB"/>
    <w:rsid w:val="00052F96"/>
    <w:rsid w:val="000533DB"/>
    <w:rsid w:val="00054831"/>
    <w:rsid w:val="000549CE"/>
    <w:rsid w:val="00054F33"/>
    <w:rsid w:val="00055316"/>
    <w:rsid w:val="00055846"/>
    <w:rsid w:val="00055956"/>
    <w:rsid w:val="00055D10"/>
    <w:rsid w:val="000606BD"/>
    <w:rsid w:val="00060F43"/>
    <w:rsid w:val="000615E5"/>
    <w:rsid w:val="000627CD"/>
    <w:rsid w:val="000633D3"/>
    <w:rsid w:val="00065CCB"/>
    <w:rsid w:val="00066252"/>
    <w:rsid w:val="00066770"/>
    <w:rsid w:val="00067B00"/>
    <w:rsid w:val="00067B3E"/>
    <w:rsid w:val="00067E4D"/>
    <w:rsid w:val="000714E8"/>
    <w:rsid w:val="000719FE"/>
    <w:rsid w:val="00071E5E"/>
    <w:rsid w:val="000734A7"/>
    <w:rsid w:val="0007376C"/>
    <w:rsid w:val="0007463D"/>
    <w:rsid w:val="0007521A"/>
    <w:rsid w:val="00075469"/>
    <w:rsid w:val="00075F55"/>
    <w:rsid w:val="00076C99"/>
    <w:rsid w:val="00077609"/>
    <w:rsid w:val="000776CC"/>
    <w:rsid w:val="00080624"/>
    <w:rsid w:val="0008165A"/>
    <w:rsid w:val="000830D0"/>
    <w:rsid w:val="0008569F"/>
    <w:rsid w:val="000857E5"/>
    <w:rsid w:val="000860A7"/>
    <w:rsid w:val="00087201"/>
    <w:rsid w:val="00087E3A"/>
    <w:rsid w:val="00091468"/>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5693"/>
    <w:rsid w:val="000A5AD1"/>
    <w:rsid w:val="000A70C5"/>
    <w:rsid w:val="000A71BF"/>
    <w:rsid w:val="000B2930"/>
    <w:rsid w:val="000B294D"/>
    <w:rsid w:val="000B43F7"/>
    <w:rsid w:val="000B4BA0"/>
    <w:rsid w:val="000B4F13"/>
    <w:rsid w:val="000B569A"/>
    <w:rsid w:val="000B58BD"/>
    <w:rsid w:val="000B5DB1"/>
    <w:rsid w:val="000B638E"/>
    <w:rsid w:val="000B6A4A"/>
    <w:rsid w:val="000B782E"/>
    <w:rsid w:val="000C0480"/>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ADD"/>
    <w:rsid w:val="001241E0"/>
    <w:rsid w:val="00124665"/>
    <w:rsid w:val="0012683D"/>
    <w:rsid w:val="00126EFE"/>
    <w:rsid w:val="00130376"/>
    <w:rsid w:val="00130ADD"/>
    <w:rsid w:val="00130F4B"/>
    <w:rsid w:val="0013271F"/>
    <w:rsid w:val="001336A9"/>
    <w:rsid w:val="0013434D"/>
    <w:rsid w:val="00134F47"/>
    <w:rsid w:val="00134F7D"/>
    <w:rsid w:val="00135111"/>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5315"/>
    <w:rsid w:val="0015622E"/>
    <w:rsid w:val="001564D7"/>
    <w:rsid w:val="00156AD5"/>
    <w:rsid w:val="00157CED"/>
    <w:rsid w:val="00160583"/>
    <w:rsid w:val="0016158F"/>
    <w:rsid w:val="00161839"/>
    <w:rsid w:val="00162542"/>
    <w:rsid w:val="00162639"/>
    <w:rsid w:val="001637A9"/>
    <w:rsid w:val="00165995"/>
    <w:rsid w:val="00165A03"/>
    <w:rsid w:val="00166A3C"/>
    <w:rsid w:val="00166A72"/>
    <w:rsid w:val="00166FA5"/>
    <w:rsid w:val="001676C2"/>
    <w:rsid w:val="00170B85"/>
    <w:rsid w:val="00170EE1"/>
    <w:rsid w:val="0017252E"/>
    <w:rsid w:val="00172B32"/>
    <w:rsid w:val="00173267"/>
    <w:rsid w:val="0017342C"/>
    <w:rsid w:val="00175C5A"/>
    <w:rsid w:val="00176974"/>
    <w:rsid w:val="00176F7C"/>
    <w:rsid w:val="001772EA"/>
    <w:rsid w:val="001810EE"/>
    <w:rsid w:val="001815E1"/>
    <w:rsid w:val="0018221E"/>
    <w:rsid w:val="00182951"/>
    <w:rsid w:val="00183664"/>
    <w:rsid w:val="00183F44"/>
    <w:rsid w:val="00184117"/>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2CA2"/>
    <w:rsid w:val="001F311E"/>
    <w:rsid w:val="001F340E"/>
    <w:rsid w:val="001F3FF2"/>
    <w:rsid w:val="001F5877"/>
    <w:rsid w:val="001F5DF5"/>
    <w:rsid w:val="001F6583"/>
    <w:rsid w:val="00200010"/>
    <w:rsid w:val="00200EE3"/>
    <w:rsid w:val="002026D8"/>
    <w:rsid w:val="00204FDF"/>
    <w:rsid w:val="002052B4"/>
    <w:rsid w:val="00205B7A"/>
    <w:rsid w:val="002071E8"/>
    <w:rsid w:val="00207D42"/>
    <w:rsid w:val="00211F9A"/>
    <w:rsid w:val="00212F58"/>
    <w:rsid w:val="00213D8D"/>
    <w:rsid w:val="00214C38"/>
    <w:rsid w:val="002178B4"/>
    <w:rsid w:val="00217A53"/>
    <w:rsid w:val="00220213"/>
    <w:rsid w:val="00220AE6"/>
    <w:rsid w:val="00220B92"/>
    <w:rsid w:val="002219D2"/>
    <w:rsid w:val="00223CB0"/>
    <w:rsid w:val="00224F0E"/>
    <w:rsid w:val="002252E5"/>
    <w:rsid w:val="00225B5C"/>
    <w:rsid w:val="0022606C"/>
    <w:rsid w:val="0022698E"/>
    <w:rsid w:val="002272C1"/>
    <w:rsid w:val="002278F3"/>
    <w:rsid w:val="002302F0"/>
    <w:rsid w:val="002303AF"/>
    <w:rsid w:val="00230CE6"/>
    <w:rsid w:val="00230F8C"/>
    <w:rsid w:val="0023147B"/>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27DA"/>
    <w:rsid w:val="00244AD9"/>
    <w:rsid w:val="00244F89"/>
    <w:rsid w:val="0024524E"/>
    <w:rsid w:val="0024745D"/>
    <w:rsid w:val="00247518"/>
    <w:rsid w:val="00247A7F"/>
    <w:rsid w:val="00247D79"/>
    <w:rsid w:val="0025011C"/>
    <w:rsid w:val="00250B47"/>
    <w:rsid w:val="00251962"/>
    <w:rsid w:val="0025340A"/>
    <w:rsid w:val="0025367B"/>
    <w:rsid w:val="002562A7"/>
    <w:rsid w:val="00256361"/>
    <w:rsid w:val="002563C2"/>
    <w:rsid w:val="002564BF"/>
    <w:rsid w:val="00256D51"/>
    <w:rsid w:val="00261FC6"/>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3A5D"/>
    <w:rsid w:val="002854EB"/>
    <w:rsid w:val="00285A1A"/>
    <w:rsid w:val="002863FD"/>
    <w:rsid w:val="002876B3"/>
    <w:rsid w:val="002877C5"/>
    <w:rsid w:val="002901D1"/>
    <w:rsid w:val="00290B23"/>
    <w:rsid w:val="0029121B"/>
    <w:rsid w:val="00291688"/>
    <w:rsid w:val="00291978"/>
    <w:rsid w:val="00291DCA"/>
    <w:rsid w:val="00293A0B"/>
    <w:rsid w:val="00294C1A"/>
    <w:rsid w:val="00295202"/>
    <w:rsid w:val="0029746F"/>
    <w:rsid w:val="002A0C5B"/>
    <w:rsid w:val="002A0D41"/>
    <w:rsid w:val="002A193B"/>
    <w:rsid w:val="002A28B4"/>
    <w:rsid w:val="002A52F1"/>
    <w:rsid w:val="002A6C3A"/>
    <w:rsid w:val="002B1189"/>
    <w:rsid w:val="002B2068"/>
    <w:rsid w:val="002B2FA5"/>
    <w:rsid w:val="002B6ECE"/>
    <w:rsid w:val="002B7CCA"/>
    <w:rsid w:val="002C01F5"/>
    <w:rsid w:val="002C058E"/>
    <w:rsid w:val="002C17F5"/>
    <w:rsid w:val="002C3133"/>
    <w:rsid w:val="002C3358"/>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1725"/>
    <w:rsid w:val="002F2175"/>
    <w:rsid w:val="002F23A0"/>
    <w:rsid w:val="002F40C0"/>
    <w:rsid w:val="002F5538"/>
    <w:rsid w:val="002F6A39"/>
    <w:rsid w:val="002F7616"/>
    <w:rsid w:val="00300E21"/>
    <w:rsid w:val="00304D5C"/>
    <w:rsid w:val="0030652C"/>
    <w:rsid w:val="00306A87"/>
    <w:rsid w:val="00310261"/>
    <w:rsid w:val="00310DF6"/>
    <w:rsid w:val="0031184D"/>
    <w:rsid w:val="00311960"/>
    <w:rsid w:val="003126F9"/>
    <w:rsid w:val="003132FC"/>
    <w:rsid w:val="00314222"/>
    <w:rsid w:val="00315E3B"/>
    <w:rsid w:val="00315EC3"/>
    <w:rsid w:val="00316E4D"/>
    <w:rsid w:val="00316F9C"/>
    <w:rsid w:val="0031771D"/>
    <w:rsid w:val="0031787A"/>
    <w:rsid w:val="003207C6"/>
    <w:rsid w:val="003222F6"/>
    <w:rsid w:val="00322495"/>
    <w:rsid w:val="00322B44"/>
    <w:rsid w:val="00322F37"/>
    <w:rsid w:val="0032458F"/>
    <w:rsid w:val="00326355"/>
    <w:rsid w:val="00326E6B"/>
    <w:rsid w:val="00326EE4"/>
    <w:rsid w:val="003309B6"/>
    <w:rsid w:val="003309E6"/>
    <w:rsid w:val="00331FED"/>
    <w:rsid w:val="0033207F"/>
    <w:rsid w:val="003433E7"/>
    <w:rsid w:val="003435DA"/>
    <w:rsid w:val="00350EB3"/>
    <w:rsid w:val="003517DE"/>
    <w:rsid w:val="00351BBE"/>
    <w:rsid w:val="00353B0C"/>
    <w:rsid w:val="003551DB"/>
    <w:rsid w:val="00360344"/>
    <w:rsid w:val="003607E6"/>
    <w:rsid w:val="003608EC"/>
    <w:rsid w:val="00361712"/>
    <w:rsid w:val="00361C1A"/>
    <w:rsid w:val="00365442"/>
    <w:rsid w:val="00365950"/>
    <w:rsid w:val="00366518"/>
    <w:rsid w:val="0037013A"/>
    <w:rsid w:val="0037030E"/>
    <w:rsid w:val="00371A43"/>
    <w:rsid w:val="0037227B"/>
    <w:rsid w:val="00374307"/>
    <w:rsid w:val="003745EE"/>
    <w:rsid w:val="00376043"/>
    <w:rsid w:val="003773E6"/>
    <w:rsid w:val="003804D9"/>
    <w:rsid w:val="00383702"/>
    <w:rsid w:val="00383D01"/>
    <w:rsid w:val="00384498"/>
    <w:rsid w:val="00384ACA"/>
    <w:rsid w:val="003850AC"/>
    <w:rsid w:val="003869C5"/>
    <w:rsid w:val="00386F67"/>
    <w:rsid w:val="00387B31"/>
    <w:rsid w:val="00387C22"/>
    <w:rsid w:val="0039349D"/>
    <w:rsid w:val="00393CFF"/>
    <w:rsid w:val="00394C50"/>
    <w:rsid w:val="003950A6"/>
    <w:rsid w:val="00396536"/>
    <w:rsid w:val="00397258"/>
    <w:rsid w:val="003976BF"/>
    <w:rsid w:val="003A08AC"/>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3134"/>
    <w:rsid w:val="003B4C7C"/>
    <w:rsid w:val="003B4F9E"/>
    <w:rsid w:val="003B5946"/>
    <w:rsid w:val="003B5A58"/>
    <w:rsid w:val="003B5EC4"/>
    <w:rsid w:val="003B7519"/>
    <w:rsid w:val="003C1110"/>
    <w:rsid w:val="003C16C7"/>
    <w:rsid w:val="003C1971"/>
    <w:rsid w:val="003C281E"/>
    <w:rsid w:val="003C2AB1"/>
    <w:rsid w:val="003C3178"/>
    <w:rsid w:val="003C4003"/>
    <w:rsid w:val="003C49C6"/>
    <w:rsid w:val="003C4F71"/>
    <w:rsid w:val="003C631E"/>
    <w:rsid w:val="003C657E"/>
    <w:rsid w:val="003D1279"/>
    <w:rsid w:val="003D15CD"/>
    <w:rsid w:val="003D2E6B"/>
    <w:rsid w:val="003D3D1B"/>
    <w:rsid w:val="003D4414"/>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991"/>
    <w:rsid w:val="00421BA8"/>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280B"/>
    <w:rsid w:val="00492B50"/>
    <w:rsid w:val="00492BC2"/>
    <w:rsid w:val="004939A0"/>
    <w:rsid w:val="004977E4"/>
    <w:rsid w:val="004A0EBE"/>
    <w:rsid w:val="004A17C9"/>
    <w:rsid w:val="004A1A36"/>
    <w:rsid w:val="004A1CBA"/>
    <w:rsid w:val="004A3F59"/>
    <w:rsid w:val="004A53F2"/>
    <w:rsid w:val="004A56BA"/>
    <w:rsid w:val="004A5AA3"/>
    <w:rsid w:val="004A6BB5"/>
    <w:rsid w:val="004B0126"/>
    <w:rsid w:val="004B1CF4"/>
    <w:rsid w:val="004B35A4"/>
    <w:rsid w:val="004B68C2"/>
    <w:rsid w:val="004C1131"/>
    <w:rsid w:val="004C19BF"/>
    <w:rsid w:val="004C2A01"/>
    <w:rsid w:val="004C2B55"/>
    <w:rsid w:val="004C3072"/>
    <w:rsid w:val="004C3530"/>
    <w:rsid w:val="004C35F4"/>
    <w:rsid w:val="004C3B8C"/>
    <w:rsid w:val="004C416E"/>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F138D"/>
    <w:rsid w:val="004F1AD2"/>
    <w:rsid w:val="004F2ED4"/>
    <w:rsid w:val="004F3A9A"/>
    <w:rsid w:val="004F5CA2"/>
    <w:rsid w:val="004F5CFD"/>
    <w:rsid w:val="004F6F3E"/>
    <w:rsid w:val="004F7459"/>
    <w:rsid w:val="004F7B14"/>
    <w:rsid w:val="004F7C3B"/>
    <w:rsid w:val="005003B2"/>
    <w:rsid w:val="00501136"/>
    <w:rsid w:val="00502768"/>
    <w:rsid w:val="00503986"/>
    <w:rsid w:val="00503A6E"/>
    <w:rsid w:val="005047FB"/>
    <w:rsid w:val="00504F9E"/>
    <w:rsid w:val="00505735"/>
    <w:rsid w:val="00505BE0"/>
    <w:rsid w:val="005061F7"/>
    <w:rsid w:val="00510600"/>
    <w:rsid w:val="00510FEB"/>
    <w:rsid w:val="0051148C"/>
    <w:rsid w:val="005117BA"/>
    <w:rsid w:val="005117C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3B1F"/>
    <w:rsid w:val="0053533E"/>
    <w:rsid w:val="00540003"/>
    <w:rsid w:val="005402B3"/>
    <w:rsid w:val="005411B0"/>
    <w:rsid w:val="00541208"/>
    <w:rsid w:val="00541BC3"/>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60E40"/>
    <w:rsid w:val="0056116A"/>
    <w:rsid w:val="0056250A"/>
    <w:rsid w:val="0056262D"/>
    <w:rsid w:val="00564F6F"/>
    <w:rsid w:val="00566156"/>
    <w:rsid w:val="00566785"/>
    <w:rsid w:val="00570BA9"/>
    <w:rsid w:val="0057119A"/>
    <w:rsid w:val="00571EDA"/>
    <w:rsid w:val="005727AE"/>
    <w:rsid w:val="00572D2B"/>
    <w:rsid w:val="00574634"/>
    <w:rsid w:val="00574DA8"/>
    <w:rsid w:val="00574E5D"/>
    <w:rsid w:val="00575553"/>
    <w:rsid w:val="00575750"/>
    <w:rsid w:val="0057745C"/>
    <w:rsid w:val="005817E0"/>
    <w:rsid w:val="00581CE5"/>
    <w:rsid w:val="005832C5"/>
    <w:rsid w:val="00583A62"/>
    <w:rsid w:val="00584D6D"/>
    <w:rsid w:val="00585368"/>
    <w:rsid w:val="00587F37"/>
    <w:rsid w:val="00591005"/>
    <w:rsid w:val="00591399"/>
    <w:rsid w:val="0059153B"/>
    <w:rsid w:val="005925D6"/>
    <w:rsid w:val="00592756"/>
    <w:rsid w:val="00594158"/>
    <w:rsid w:val="00594839"/>
    <w:rsid w:val="005A09EF"/>
    <w:rsid w:val="005A25DE"/>
    <w:rsid w:val="005A3975"/>
    <w:rsid w:val="005A633E"/>
    <w:rsid w:val="005A6796"/>
    <w:rsid w:val="005A6E65"/>
    <w:rsid w:val="005B08AF"/>
    <w:rsid w:val="005B1818"/>
    <w:rsid w:val="005B1E6B"/>
    <w:rsid w:val="005B283B"/>
    <w:rsid w:val="005B28AF"/>
    <w:rsid w:val="005B4522"/>
    <w:rsid w:val="005B5020"/>
    <w:rsid w:val="005B617F"/>
    <w:rsid w:val="005C0B1E"/>
    <w:rsid w:val="005C0E67"/>
    <w:rsid w:val="005C1CA0"/>
    <w:rsid w:val="005C2BE8"/>
    <w:rsid w:val="005C2CB7"/>
    <w:rsid w:val="005C3628"/>
    <w:rsid w:val="005C3955"/>
    <w:rsid w:val="005C5CAF"/>
    <w:rsid w:val="005C6811"/>
    <w:rsid w:val="005C6F9F"/>
    <w:rsid w:val="005C7E65"/>
    <w:rsid w:val="005D0241"/>
    <w:rsid w:val="005D0E2D"/>
    <w:rsid w:val="005D29E6"/>
    <w:rsid w:val="005D394E"/>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F1082"/>
    <w:rsid w:val="005F18B0"/>
    <w:rsid w:val="005F28C6"/>
    <w:rsid w:val="005F2E10"/>
    <w:rsid w:val="005F306F"/>
    <w:rsid w:val="005F351B"/>
    <w:rsid w:val="005F4693"/>
    <w:rsid w:val="005F66CD"/>
    <w:rsid w:val="005F7D94"/>
    <w:rsid w:val="0060046C"/>
    <w:rsid w:val="00601C4E"/>
    <w:rsid w:val="00602FB6"/>
    <w:rsid w:val="00603004"/>
    <w:rsid w:val="00603CD9"/>
    <w:rsid w:val="00603FE7"/>
    <w:rsid w:val="00604068"/>
    <w:rsid w:val="0060484B"/>
    <w:rsid w:val="006057FD"/>
    <w:rsid w:val="0060641B"/>
    <w:rsid w:val="00607940"/>
    <w:rsid w:val="006102AE"/>
    <w:rsid w:val="00610B1F"/>
    <w:rsid w:val="00610D15"/>
    <w:rsid w:val="006110E9"/>
    <w:rsid w:val="006124E2"/>
    <w:rsid w:val="00613003"/>
    <w:rsid w:val="0061375F"/>
    <w:rsid w:val="0061553A"/>
    <w:rsid w:val="006158AD"/>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646"/>
    <w:rsid w:val="00626A41"/>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04"/>
    <w:rsid w:val="00664C48"/>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A0DE5"/>
    <w:rsid w:val="006A41C0"/>
    <w:rsid w:val="006A4A06"/>
    <w:rsid w:val="006A4D55"/>
    <w:rsid w:val="006A5DB1"/>
    <w:rsid w:val="006B02D0"/>
    <w:rsid w:val="006B0AFA"/>
    <w:rsid w:val="006B1AFE"/>
    <w:rsid w:val="006B1D56"/>
    <w:rsid w:val="006B1E0E"/>
    <w:rsid w:val="006B260F"/>
    <w:rsid w:val="006B5BBF"/>
    <w:rsid w:val="006B6429"/>
    <w:rsid w:val="006B6AC2"/>
    <w:rsid w:val="006B710E"/>
    <w:rsid w:val="006B76A8"/>
    <w:rsid w:val="006C130C"/>
    <w:rsid w:val="006C364C"/>
    <w:rsid w:val="006C38BB"/>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FCA"/>
    <w:rsid w:val="006D76A8"/>
    <w:rsid w:val="006E003F"/>
    <w:rsid w:val="006E0D06"/>
    <w:rsid w:val="006E0D66"/>
    <w:rsid w:val="006E105E"/>
    <w:rsid w:val="006E113C"/>
    <w:rsid w:val="006E2047"/>
    <w:rsid w:val="006E2D49"/>
    <w:rsid w:val="006E37A8"/>
    <w:rsid w:val="006E39D5"/>
    <w:rsid w:val="006F20A9"/>
    <w:rsid w:val="006F2305"/>
    <w:rsid w:val="006F4591"/>
    <w:rsid w:val="006F45EA"/>
    <w:rsid w:val="006F471A"/>
    <w:rsid w:val="006F4A2B"/>
    <w:rsid w:val="006F4A99"/>
    <w:rsid w:val="006F4DA7"/>
    <w:rsid w:val="006F4FD3"/>
    <w:rsid w:val="00701EBF"/>
    <w:rsid w:val="00703807"/>
    <w:rsid w:val="00704309"/>
    <w:rsid w:val="007047A4"/>
    <w:rsid w:val="00704B68"/>
    <w:rsid w:val="00705516"/>
    <w:rsid w:val="0070662D"/>
    <w:rsid w:val="007077CF"/>
    <w:rsid w:val="00707B90"/>
    <w:rsid w:val="00710FCA"/>
    <w:rsid w:val="00711404"/>
    <w:rsid w:val="00711737"/>
    <w:rsid w:val="00711C6B"/>
    <w:rsid w:val="0071306F"/>
    <w:rsid w:val="00713678"/>
    <w:rsid w:val="007148ED"/>
    <w:rsid w:val="00714F66"/>
    <w:rsid w:val="00716737"/>
    <w:rsid w:val="00716C5D"/>
    <w:rsid w:val="00717687"/>
    <w:rsid w:val="007176A2"/>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D10"/>
    <w:rsid w:val="00785249"/>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D3D"/>
    <w:rsid w:val="007A78D8"/>
    <w:rsid w:val="007B0398"/>
    <w:rsid w:val="007B2C27"/>
    <w:rsid w:val="007B2F71"/>
    <w:rsid w:val="007B3E3C"/>
    <w:rsid w:val="007B4194"/>
    <w:rsid w:val="007B4426"/>
    <w:rsid w:val="007B5489"/>
    <w:rsid w:val="007B6EB4"/>
    <w:rsid w:val="007C094D"/>
    <w:rsid w:val="007C0B18"/>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2800"/>
    <w:rsid w:val="007D2C23"/>
    <w:rsid w:val="007D2D28"/>
    <w:rsid w:val="007D45BF"/>
    <w:rsid w:val="007D5673"/>
    <w:rsid w:val="007D770F"/>
    <w:rsid w:val="007D78C8"/>
    <w:rsid w:val="007E081B"/>
    <w:rsid w:val="007E1AD8"/>
    <w:rsid w:val="007E2737"/>
    <w:rsid w:val="007E2EF0"/>
    <w:rsid w:val="007E42A2"/>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6C6E"/>
    <w:rsid w:val="0082718F"/>
    <w:rsid w:val="00830258"/>
    <w:rsid w:val="00830410"/>
    <w:rsid w:val="00830D3F"/>
    <w:rsid w:val="00832344"/>
    <w:rsid w:val="008326B1"/>
    <w:rsid w:val="00833124"/>
    <w:rsid w:val="00834B17"/>
    <w:rsid w:val="008355BB"/>
    <w:rsid w:val="00836F1F"/>
    <w:rsid w:val="0083766B"/>
    <w:rsid w:val="00837AB2"/>
    <w:rsid w:val="00841708"/>
    <w:rsid w:val="00843C9D"/>
    <w:rsid w:val="00843D5B"/>
    <w:rsid w:val="00844179"/>
    <w:rsid w:val="0084571D"/>
    <w:rsid w:val="00845B9C"/>
    <w:rsid w:val="00845CC1"/>
    <w:rsid w:val="008463BA"/>
    <w:rsid w:val="00850B2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6867"/>
    <w:rsid w:val="00897E59"/>
    <w:rsid w:val="008A069D"/>
    <w:rsid w:val="008A1170"/>
    <w:rsid w:val="008A1743"/>
    <w:rsid w:val="008A451A"/>
    <w:rsid w:val="008A4CE4"/>
    <w:rsid w:val="008A5E27"/>
    <w:rsid w:val="008A629A"/>
    <w:rsid w:val="008A66E0"/>
    <w:rsid w:val="008A713C"/>
    <w:rsid w:val="008A726F"/>
    <w:rsid w:val="008A797A"/>
    <w:rsid w:val="008B04C8"/>
    <w:rsid w:val="008B530A"/>
    <w:rsid w:val="008C0446"/>
    <w:rsid w:val="008C0C6A"/>
    <w:rsid w:val="008C4B20"/>
    <w:rsid w:val="008C5EE4"/>
    <w:rsid w:val="008C6229"/>
    <w:rsid w:val="008C725E"/>
    <w:rsid w:val="008C79BA"/>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ABE"/>
    <w:rsid w:val="008D7FC2"/>
    <w:rsid w:val="008E0A88"/>
    <w:rsid w:val="008E4ADC"/>
    <w:rsid w:val="008E4D5B"/>
    <w:rsid w:val="008E55D7"/>
    <w:rsid w:val="008E56A6"/>
    <w:rsid w:val="008F0244"/>
    <w:rsid w:val="008F09D1"/>
    <w:rsid w:val="008F1C7C"/>
    <w:rsid w:val="008F307D"/>
    <w:rsid w:val="008F3B02"/>
    <w:rsid w:val="008F597D"/>
    <w:rsid w:val="008F6447"/>
    <w:rsid w:val="008F679D"/>
    <w:rsid w:val="008F67AC"/>
    <w:rsid w:val="008F6AA7"/>
    <w:rsid w:val="0090082B"/>
    <w:rsid w:val="00901912"/>
    <w:rsid w:val="00901D7F"/>
    <w:rsid w:val="00902253"/>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35D5"/>
    <w:rsid w:val="00933E41"/>
    <w:rsid w:val="00936641"/>
    <w:rsid w:val="0093666C"/>
    <w:rsid w:val="009366D8"/>
    <w:rsid w:val="00936967"/>
    <w:rsid w:val="00936A19"/>
    <w:rsid w:val="00937BE6"/>
    <w:rsid w:val="0094043E"/>
    <w:rsid w:val="00940F5A"/>
    <w:rsid w:val="0094118B"/>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BB4"/>
    <w:rsid w:val="00984C06"/>
    <w:rsid w:val="0098564E"/>
    <w:rsid w:val="0098617E"/>
    <w:rsid w:val="009870A6"/>
    <w:rsid w:val="009935F8"/>
    <w:rsid w:val="00993E00"/>
    <w:rsid w:val="009953FB"/>
    <w:rsid w:val="0099553F"/>
    <w:rsid w:val="00995EB5"/>
    <w:rsid w:val="00996AE7"/>
    <w:rsid w:val="0099737E"/>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62D0"/>
    <w:rsid w:val="009B7DA0"/>
    <w:rsid w:val="009B7F43"/>
    <w:rsid w:val="009C0AA5"/>
    <w:rsid w:val="009C1363"/>
    <w:rsid w:val="009C29D3"/>
    <w:rsid w:val="009C34B6"/>
    <w:rsid w:val="009C35CC"/>
    <w:rsid w:val="009C68A7"/>
    <w:rsid w:val="009C6D28"/>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70CE"/>
    <w:rsid w:val="00A371E9"/>
    <w:rsid w:val="00A377A4"/>
    <w:rsid w:val="00A37CC7"/>
    <w:rsid w:val="00A37FB1"/>
    <w:rsid w:val="00A402A3"/>
    <w:rsid w:val="00A40887"/>
    <w:rsid w:val="00A409DC"/>
    <w:rsid w:val="00A40F89"/>
    <w:rsid w:val="00A41B4A"/>
    <w:rsid w:val="00A43829"/>
    <w:rsid w:val="00A44235"/>
    <w:rsid w:val="00A445AF"/>
    <w:rsid w:val="00A45E23"/>
    <w:rsid w:val="00A464D2"/>
    <w:rsid w:val="00A4699C"/>
    <w:rsid w:val="00A469EA"/>
    <w:rsid w:val="00A5142F"/>
    <w:rsid w:val="00A51D24"/>
    <w:rsid w:val="00A51DD8"/>
    <w:rsid w:val="00A5258A"/>
    <w:rsid w:val="00A54C79"/>
    <w:rsid w:val="00A559F8"/>
    <w:rsid w:val="00A55C51"/>
    <w:rsid w:val="00A56ED9"/>
    <w:rsid w:val="00A573BC"/>
    <w:rsid w:val="00A607F4"/>
    <w:rsid w:val="00A62216"/>
    <w:rsid w:val="00A6523C"/>
    <w:rsid w:val="00A65C4E"/>
    <w:rsid w:val="00A6792D"/>
    <w:rsid w:val="00A71452"/>
    <w:rsid w:val="00A71E30"/>
    <w:rsid w:val="00A71EA5"/>
    <w:rsid w:val="00A7234C"/>
    <w:rsid w:val="00A73D97"/>
    <w:rsid w:val="00A746FA"/>
    <w:rsid w:val="00A75211"/>
    <w:rsid w:val="00A752A6"/>
    <w:rsid w:val="00A77602"/>
    <w:rsid w:val="00A77779"/>
    <w:rsid w:val="00A77F10"/>
    <w:rsid w:val="00A806C8"/>
    <w:rsid w:val="00A8075B"/>
    <w:rsid w:val="00A83104"/>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4DEF"/>
    <w:rsid w:val="00AB6E25"/>
    <w:rsid w:val="00AB70BA"/>
    <w:rsid w:val="00AB7A99"/>
    <w:rsid w:val="00AC01F1"/>
    <w:rsid w:val="00AC0242"/>
    <w:rsid w:val="00AC044A"/>
    <w:rsid w:val="00AC07B4"/>
    <w:rsid w:val="00AC1599"/>
    <w:rsid w:val="00AC1AD6"/>
    <w:rsid w:val="00AC1CE9"/>
    <w:rsid w:val="00AC1DD3"/>
    <w:rsid w:val="00AC1F91"/>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7CAF"/>
    <w:rsid w:val="00AE0436"/>
    <w:rsid w:val="00AE0909"/>
    <w:rsid w:val="00AE0960"/>
    <w:rsid w:val="00AE113F"/>
    <w:rsid w:val="00AE1218"/>
    <w:rsid w:val="00AE1FCB"/>
    <w:rsid w:val="00AE230B"/>
    <w:rsid w:val="00AE25C7"/>
    <w:rsid w:val="00AE342E"/>
    <w:rsid w:val="00AE4A18"/>
    <w:rsid w:val="00AE4F06"/>
    <w:rsid w:val="00AE52C5"/>
    <w:rsid w:val="00AE5CC9"/>
    <w:rsid w:val="00AE6432"/>
    <w:rsid w:val="00AE64F3"/>
    <w:rsid w:val="00AE7924"/>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D0"/>
    <w:rsid w:val="00B27162"/>
    <w:rsid w:val="00B30B4A"/>
    <w:rsid w:val="00B31004"/>
    <w:rsid w:val="00B3174E"/>
    <w:rsid w:val="00B31ABF"/>
    <w:rsid w:val="00B3239A"/>
    <w:rsid w:val="00B32D7E"/>
    <w:rsid w:val="00B3334C"/>
    <w:rsid w:val="00B335AE"/>
    <w:rsid w:val="00B35BCF"/>
    <w:rsid w:val="00B3664F"/>
    <w:rsid w:val="00B40469"/>
    <w:rsid w:val="00B42D5C"/>
    <w:rsid w:val="00B42FC8"/>
    <w:rsid w:val="00B43655"/>
    <w:rsid w:val="00B43EBC"/>
    <w:rsid w:val="00B449CA"/>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AE9"/>
    <w:rsid w:val="00B60C21"/>
    <w:rsid w:val="00B612F0"/>
    <w:rsid w:val="00B61386"/>
    <w:rsid w:val="00B616E6"/>
    <w:rsid w:val="00B62E83"/>
    <w:rsid w:val="00B64E92"/>
    <w:rsid w:val="00B64E94"/>
    <w:rsid w:val="00B650E9"/>
    <w:rsid w:val="00B66B4E"/>
    <w:rsid w:val="00B66C3F"/>
    <w:rsid w:val="00B67017"/>
    <w:rsid w:val="00B71777"/>
    <w:rsid w:val="00B731E1"/>
    <w:rsid w:val="00B738DE"/>
    <w:rsid w:val="00B74F62"/>
    <w:rsid w:val="00B804A7"/>
    <w:rsid w:val="00B8075A"/>
    <w:rsid w:val="00B80FBD"/>
    <w:rsid w:val="00B813B9"/>
    <w:rsid w:val="00B82B75"/>
    <w:rsid w:val="00B82BFB"/>
    <w:rsid w:val="00B83FFD"/>
    <w:rsid w:val="00B85CDF"/>
    <w:rsid w:val="00B86525"/>
    <w:rsid w:val="00B866DF"/>
    <w:rsid w:val="00B87A10"/>
    <w:rsid w:val="00B87F93"/>
    <w:rsid w:val="00B90C40"/>
    <w:rsid w:val="00B91292"/>
    <w:rsid w:val="00B92F06"/>
    <w:rsid w:val="00B948BF"/>
    <w:rsid w:val="00B94F2D"/>
    <w:rsid w:val="00B96173"/>
    <w:rsid w:val="00B96524"/>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58F"/>
    <w:rsid w:val="00BB66D6"/>
    <w:rsid w:val="00BB6F4A"/>
    <w:rsid w:val="00BB7314"/>
    <w:rsid w:val="00BB7600"/>
    <w:rsid w:val="00BB7F63"/>
    <w:rsid w:val="00BC0604"/>
    <w:rsid w:val="00BC09E7"/>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212E"/>
    <w:rsid w:val="00BE2686"/>
    <w:rsid w:val="00BE3244"/>
    <w:rsid w:val="00BE5008"/>
    <w:rsid w:val="00BE5969"/>
    <w:rsid w:val="00BE680B"/>
    <w:rsid w:val="00BE720E"/>
    <w:rsid w:val="00BF0E99"/>
    <w:rsid w:val="00BF14A3"/>
    <w:rsid w:val="00BF2AC2"/>
    <w:rsid w:val="00BF4440"/>
    <w:rsid w:val="00BF4DE4"/>
    <w:rsid w:val="00BF4FD4"/>
    <w:rsid w:val="00BF544F"/>
    <w:rsid w:val="00BF55D6"/>
    <w:rsid w:val="00BF7377"/>
    <w:rsid w:val="00C01047"/>
    <w:rsid w:val="00C01E9E"/>
    <w:rsid w:val="00C01F3B"/>
    <w:rsid w:val="00C02FEA"/>
    <w:rsid w:val="00C03592"/>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6ECD"/>
    <w:rsid w:val="00C1726A"/>
    <w:rsid w:val="00C178D7"/>
    <w:rsid w:val="00C20450"/>
    <w:rsid w:val="00C20661"/>
    <w:rsid w:val="00C20999"/>
    <w:rsid w:val="00C238A2"/>
    <w:rsid w:val="00C238BC"/>
    <w:rsid w:val="00C23901"/>
    <w:rsid w:val="00C24734"/>
    <w:rsid w:val="00C2590C"/>
    <w:rsid w:val="00C25A26"/>
    <w:rsid w:val="00C25FAC"/>
    <w:rsid w:val="00C26184"/>
    <w:rsid w:val="00C26F83"/>
    <w:rsid w:val="00C31ABA"/>
    <w:rsid w:val="00C32B9C"/>
    <w:rsid w:val="00C3354A"/>
    <w:rsid w:val="00C3360A"/>
    <w:rsid w:val="00C33A82"/>
    <w:rsid w:val="00C34AFF"/>
    <w:rsid w:val="00C34D35"/>
    <w:rsid w:val="00C3506B"/>
    <w:rsid w:val="00C352C1"/>
    <w:rsid w:val="00C359E2"/>
    <w:rsid w:val="00C36400"/>
    <w:rsid w:val="00C41ED3"/>
    <w:rsid w:val="00C42E16"/>
    <w:rsid w:val="00C42F0F"/>
    <w:rsid w:val="00C43220"/>
    <w:rsid w:val="00C432B4"/>
    <w:rsid w:val="00C43818"/>
    <w:rsid w:val="00C43D1C"/>
    <w:rsid w:val="00C44871"/>
    <w:rsid w:val="00C449A2"/>
    <w:rsid w:val="00C4663B"/>
    <w:rsid w:val="00C470CE"/>
    <w:rsid w:val="00C47740"/>
    <w:rsid w:val="00C505A3"/>
    <w:rsid w:val="00C536E7"/>
    <w:rsid w:val="00C539F0"/>
    <w:rsid w:val="00C53B4B"/>
    <w:rsid w:val="00C55A9C"/>
    <w:rsid w:val="00C56EE2"/>
    <w:rsid w:val="00C56F6C"/>
    <w:rsid w:val="00C601B0"/>
    <w:rsid w:val="00C60576"/>
    <w:rsid w:val="00C61D23"/>
    <w:rsid w:val="00C6203B"/>
    <w:rsid w:val="00C624AF"/>
    <w:rsid w:val="00C62912"/>
    <w:rsid w:val="00C631A8"/>
    <w:rsid w:val="00C6339B"/>
    <w:rsid w:val="00C63DE1"/>
    <w:rsid w:val="00C63FFC"/>
    <w:rsid w:val="00C64E08"/>
    <w:rsid w:val="00C65DE9"/>
    <w:rsid w:val="00C66284"/>
    <w:rsid w:val="00C66436"/>
    <w:rsid w:val="00C6678C"/>
    <w:rsid w:val="00C701C2"/>
    <w:rsid w:val="00C7302E"/>
    <w:rsid w:val="00C7304B"/>
    <w:rsid w:val="00C735CA"/>
    <w:rsid w:val="00C745E9"/>
    <w:rsid w:val="00C7614F"/>
    <w:rsid w:val="00C76769"/>
    <w:rsid w:val="00C76E6D"/>
    <w:rsid w:val="00C777AB"/>
    <w:rsid w:val="00C77888"/>
    <w:rsid w:val="00C77D93"/>
    <w:rsid w:val="00C80E30"/>
    <w:rsid w:val="00C80E58"/>
    <w:rsid w:val="00C816F0"/>
    <w:rsid w:val="00C81FC4"/>
    <w:rsid w:val="00C822D8"/>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6CD1"/>
    <w:rsid w:val="00C9759A"/>
    <w:rsid w:val="00CA0954"/>
    <w:rsid w:val="00CA3349"/>
    <w:rsid w:val="00CA3741"/>
    <w:rsid w:val="00CA3C26"/>
    <w:rsid w:val="00CA4BD5"/>
    <w:rsid w:val="00CB0164"/>
    <w:rsid w:val="00CB100C"/>
    <w:rsid w:val="00CB19DC"/>
    <w:rsid w:val="00CB1B55"/>
    <w:rsid w:val="00CB2227"/>
    <w:rsid w:val="00CB271E"/>
    <w:rsid w:val="00CB34EF"/>
    <w:rsid w:val="00CB4F64"/>
    <w:rsid w:val="00CB5838"/>
    <w:rsid w:val="00CB6AC2"/>
    <w:rsid w:val="00CB75B0"/>
    <w:rsid w:val="00CB7D98"/>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7AE"/>
    <w:rsid w:val="00CE0DF2"/>
    <w:rsid w:val="00CE0ECE"/>
    <w:rsid w:val="00CE22D5"/>
    <w:rsid w:val="00CE362F"/>
    <w:rsid w:val="00CE403E"/>
    <w:rsid w:val="00CE4283"/>
    <w:rsid w:val="00CE4A15"/>
    <w:rsid w:val="00CE5AAA"/>
    <w:rsid w:val="00CE5D5F"/>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B91"/>
    <w:rsid w:val="00D0645A"/>
    <w:rsid w:val="00D0674B"/>
    <w:rsid w:val="00D0678C"/>
    <w:rsid w:val="00D106F6"/>
    <w:rsid w:val="00D10C35"/>
    <w:rsid w:val="00D1121B"/>
    <w:rsid w:val="00D11470"/>
    <w:rsid w:val="00D117B1"/>
    <w:rsid w:val="00D12101"/>
    <w:rsid w:val="00D12CC8"/>
    <w:rsid w:val="00D13A8D"/>
    <w:rsid w:val="00D1449F"/>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F9E"/>
    <w:rsid w:val="00D3508E"/>
    <w:rsid w:val="00D35A7B"/>
    <w:rsid w:val="00D36CA3"/>
    <w:rsid w:val="00D37371"/>
    <w:rsid w:val="00D37862"/>
    <w:rsid w:val="00D415D0"/>
    <w:rsid w:val="00D417FE"/>
    <w:rsid w:val="00D42367"/>
    <w:rsid w:val="00D4327C"/>
    <w:rsid w:val="00D442A6"/>
    <w:rsid w:val="00D46BB4"/>
    <w:rsid w:val="00D4715F"/>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539C"/>
    <w:rsid w:val="00DA5F90"/>
    <w:rsid w:val="00DA6BE1"/>
    <w:rsid w:val="00DB046B"/>
    <w:rsid w:val="00DB0C5E"/>
    <w:rsid w:val="00DB12AB"/>
    <w:rsid w:val="00DB1AE5"/>
    <w:rsid w:val="00DB22B9"/>
    <w:rsid w:val="00DB2D8C"/>
    <w:rsid w:val="00DB42BD"/>
    <w:rsid w:val="00DB4F21"/>
    <w:rsid w:val="00DB5779"/>
    <w:rsid w:val="00DB59EA"/>
    <w:rsid w:val="00DB68A5"/>
    <w:rsid w:val="00DC0198"/>
    <w:rsid w:val="00DC3137"/>
    <w:rsid w:val="00DC3851"/>
    <w:rsid w:val="00DC38D1"/>
    <w:rsid w:val="00DC5317"/>
    <w:rsid w:val="00DC59A5"/>
    <w:rsid w:val="00DC5EAC"/>
    <w:rsid w:val="00DD032B"/>
    <w:rsid w:val="00DD1728"/>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1C21"/>
    <w:rsid w:val="00E31DAA"/>
    <w:rsid w:val="00E34015"/>
    <w:rsid w:val="00E341A4"/>
    <w:rsid w:val="00E34DC8"/>
    <w:rsid w:val="00E3504D"/>
    <w:rsid w:val="00E350C8"/>
    <w:rsid w:val="00E35A7C"/>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A5A"/>
    <w:rsid w:val="00E621D7"/>
    <w:rsid w:val="00E62800"/>
    <w:rsid w:val="00E63584"/>
    <w:rsid w:val="00E64D66"/>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21DB"/>
    <w:rsid w:val="00EA370E"/>
    <w:rsid w:val="00EA376A"/>
    <w:rsid w:val="00EA3C1A"/>
    <w:rsid w:val="00EA4340"/>
    <w:rsid w:val="00EA48C2"/>
    <w:rsid w:val="00EA54E8"/>
    <w:rsid w:val="00EA693E"/>
    <w:rsid w:val="00EA6D4D"/>
    <w:rsid w:val="00EA76C7"/>
    <w:rsid w:val="00EA7A5F"/>
    <w:rsid w:val="00EB05E5"/>
    <w:rsid w:val="00EB5C24"/>
    <w:rsid w:val="00EB5C5C"/>
    <w:rsid w:val="00EB6269"/>
    <w:rsid w:val="00EB655C"/>
    <w:rsid w:val="00EB6CE4"/>
    <w:rsid w:val="00EB70DA"/>
    <w:rsid w:val="00EC5526"/>
    <w:rsid w:val="00EC5A67"/>
    <w:rsid w:val="00EC754E"/>
    <w:rsid w:val="00ED140B"/>
    <w:rsid w:val="00ED2AB9"/>
    <w:rsid w:val="00ED2B01"/>
    <w:rsid w:val="00ED2C12"/>
    <w:rsid w:val="00ED2FA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C4"/>
    <w:rsid w:val="00F572DC"/>
    <w:rsid w:val="00F57A9C"/>
    <w:rsid w:val="00F60FD4"/>
    <w:rsid w:val="00F624A9"/>
    <w:rsid w:val="00F62623"/>
    <w:rsid w:val="00F63658"/>
    <w:rsid w:val="00F63BB5"/>
    <w:rsid w:val="00F640A2"/>
    <w:rsid w:val="00F649E7"/>
    <w:rsid w:val="00F64B86"/>
    <w:rsid w:val="00F65C27"/>
    <w:rsid w:val="00F65DD9"/>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BED"/>
    <w:rsid w:val="00FC5439"/>
    <w:rsid w:val="00FC64DE"/>
    <w:rsid w:val="00FC6530"/>
    <w:rsid w:val="00FD15F1"/>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890F0"/>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
    <w:name w:val="Unresolved Mention"/>
    <w:basedOn w:val="Policepardfaut"/>
    <w:uiPriority w:val="99"/>
    <w:semiHidden/>
    <w:unhideWhenUsed/>
    <w:rsid w:val="00C77D9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digital-single-market/en/news/european-5g-observatory-and-5g-pioneer-award-mobile-world-congress-2018" TargetMode="External"/><Relationship Id="rId20" Type="http://schemas.openxmlformats.org/officeDocument/2006/relationships/hyperlink" Target="http://ec.europa.eu/newsroom/dae/document.cfm?doc_id=50095" TargetMode="External"/><Relationship Id="rId21" Type="http://schemas.openxmlformats.org/officeDocument/2006/relationships/hyperlink" Target="https://www.blog.google/topics/google-europe/updating-our-right-be-forgotten-transparency-report/" TargetMode="External"/><Relationship Id="rId22" Type="http://schemas.openxmlformats.org/officeDocument/2006/relationships/hyperlink" Target="http://data.consilium.europa.eu/doc/document/CM-1651-2018-INIT/en/pdf" TargetMode="External"/><Relationship Id="rId23" Type="http://schemas.openxmlformats.org/officeDocument/2006/relationships/hyperlink" Target="https://www.gov.uk/government/consultations/corporate-tax-and-the-digital-economy-position-paper" TargetMode="External"/><Relationship Id="rId24" Type="http://schemas.openxmlformats.org/officeDocument/2006/relationships/hyperlink" Target="https://www.ft.com/content/9bd2c65a-17fb-11e8-9e9c-25c814761640" TargetMode="External"/><Relationship Id="rId25" Type="http://schemas.openxmlformats.org/officeDocument/2006/relationships/hyperlink" Target="http://www.bbc.com/news/business-43161736" TargetMode="External"/><Relationship Id="rId26" Type="http://schemas.openxmlformats.org/officeDocument/2006/relationships/hyperlink" Target="https://www.reuters.com/article/us-eu-tax-digital/eu-plans-new-tax-for-tech-giants-up-to-5-percent-of-gross-revenues-idUSKCN1GA25R" TargetMode="Externa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berec.europa.eu/eng/news_and_publications/whats_new/4790-engaging-with-stakeholders-berec-chair-gungl-at-the-mobile-world-congress-2018" TargetMode="External"/><Relationship Id="rId11" Type="http://schemas.openxmlformats.org/officeDocument/2006/relationships/hyperlink" Target="https://twitter.com/delcastillop/status/969291415334289409" TargetMode="External"/><Relationship Id="rId12" Type="http://schemas.openxmlformats.org/officeDocument/2006/relationships/hyperlink" Target="https://twitter.com/Ansip_EU/status/969309210491092993" TargetMode="External"/><Relationship Id="rId13" Type="http://schemas.openxmlformats.org/officeDocument/2006/relationships/hyperlink" Target="https://ec.europa.eu/commission/commissioners/2014-2019/ansip/announcements/speech-vice-president-ansip-transatlantic-regulation-and-digital-economy-panel-mobile-world-congress_en" TargetMode="External"/><Relationship Id="rId14" Type="http://schemas.openxmlformats.org/officeDocument/2006/relationships/hyperlink" Target="https://www.ft.com/content/9b72a0da-1bf3-11e8-aaca-4574d7dabfb6" TargetMode="External"/><Relationship Id="rId15" Type="http://schemas.openxmlformats.org/officeDocument/2006/relationships/hyperlink" Target="https://www.ft.com/content/6894f2a6-1a10-11e8-aaca-4574d7dabfb6" TargetMode="External"/><Relationship Id="rId16" Type="http://schemas.openxmlformats.org/officeDocument/2006/relationships/hyperlink" Target="http://www.digitaleurope.org/DocumentDownload.aspx?Command=Core_Download&amp;EntryId=2625" TargetMode="External"/><Relationship Id="rId17" Type="http://schemas.openxmlformats.org/officeDocument/2006/relationships/hyperlink" Target="https://newsroom.fb.com/news/h/preparing-for-gdpr/" TargetMode="External"/><Relationship Id="rId18" Type="http://schemas.openxmlformats.org/officeDocument/2006/relationships/hyperlink" Target="https://newsroom.fb.com/news/2017/12/managing-your-identity-on-facebook-with-face-recognition-technology/" TargetMode="External"/><Relationship Id="rId19" Type="http://schemas.openxmlformats.org/officeDocument/2006/relationships/hyperlink" Target="http://europa.eu/rapid/press-release_IP-18-1169_en.ht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mobileworldcongres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D5CAD-911F-7542-A8DF-5F52E8E76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1722</Words>
  <Characters>9026</Characters>
  <Application>Microsoft Macintosh Word</Application>
  <DocSecurity>0</DocSecurity>
  <Lines>167</Lines>
  <Paragraphs>76</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10672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4</cp:revision>
  <cp:lastPrinted>2018-03-05T15:49:00Z</cp:lastPrinted>
  <dcterms:created xsi:type="dcterms:W3CDTF">2018-03-05T15:44:00Z</dcterms:created>
  <dcterms:modified xsi:type="dcterms:W3CDTF">2018-03-05T15:49:00Z</dcterms:modified>
  <cp:category/>
</cp:coreProperties>
</file>