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A78AC" w14:textId="77777777" w:rsidR="00D72527" w:rsidRPr="00003283" w:rsidRDefault="000B5047" w:rsidP="00E6681B">
      <w:pPr>
        <w:spacing w:after="200" w:line="280" w:lineRule="exact"/>
        <w:jc w:val="both"/>
        <w:rPr>
          <w:rFonts w:ascii="Hind Light" w:eastAsia="Hind Light" w:hAnsi="Hind Light" w:cs="Hind Light"/>
          <w:color w:val="3A82E4"/>
        </w:rPr>
      </w:pPr>
      <w:bookmarkStart w:id="0" w:name="_Hlk478029639"/>
      <w:bookmarkStart w:id="1" w:name="_GoBack"/>
      <w:bookmarkEnd w:id="1"/>
      <w:r>
        <w:rPr>
          <w:rFonts w:ascii="Hind Light" w:eastAsia="Hind Light" w:hAnsi="Hind Light" w:cs="Hind Light"/>
          <w:color w:val="3A82E4"/>
        </w:rPr>
        <w:t>Internet</w:t>
      </w:r>
      <w:r w:rsidR="00E05D67" w:rsidRPr="00003283">
        <w:rPr>
          <w:rFonts w:ascii="Hind Light" w:eastAsia="Hind Light" w:hAnsi="Hind Light" w:cs="Hind Light"/>
          <w:color w:val="3A82E4"/>
        </w:rPr>
        <w:t xml:space="preserve"> </w:t>
      </w:r>
      <w:r w:rsidR="0094598F" w:rsidRPr="00003283">
        <w:rPr>
          <w:rFonts w:ascii="Hind Light" w:eastAsia="Hind Light" w:hAnsi="Hind Light" w:cs="Hind Light"/>
          <w:color w:val="3A82E4"/>
        </w:rPr>
        <w:t>Access</w:t>
      </w:r>
    </w:p>
    <w:p w14:paraId="5C5452EC" w14:textId="77777777" w:rsidR="002363BC" w:rsidRPr="000B5047" w:rsidRDefault="002363BC" w:rsidP="002363BC">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EU: </w:t>
      </w:r>
      <w:r w:rsidR="00F352F4" w:rsidRPr="000B5047">
        <w:rPr>
          <w:rFonts w:ascii="Hind Light" w:eastAsia="Hind Light" w:hAnsi="Hind Light" w:cs="Hind Light"/>
          <w:b/>
          <w:sz w:val="20"/>
          <w:szCs w:val="20"/>
        </w:rPr>
        <w:t>Feedback on the first trilogue on the European Electronic Communications Code</w:t>
      </w:r>
    </w:p>
    <w:p w14:paraId="29FE0BEA" w14:textId="77777777" w:rsidR="002363BC" w:rsidRPr="000B5047" w:rsidRDefault="00F352F4" w:rsidP="00F352F4">
      <w:pPr>
        <w:pStyle w:val="Pardeliste"/>
        <w:numPr>
          <w:ilvl w:val="0"/>
          <w:numId w:val="10"/>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On November 6, MEP Pilar del Castillo Vera (EPP, ES), European Parliament Rapporteur of the European Electronic Communications Code, gave a feedback on the first trialogue meeting between the co-legislators (October 25)</w:t>
      </w:r>
      <w:r w:rsidR="002363BC" w:rsidRPr="000B5047">
        <w:rPr>
          <w:rFonts w:ascii="Hind Light" w:eastAsia="Hind Light" w:hAnsi="Hind Light" w:cs="Hind Light"/>
          <w:sz w:val="20"/>
          <w:szCs w:val="20"/>
        </w:rPr>
        <w:t>.</w:t>
      </w:r>
    </w:p>
    <w:p w14:paraId="121BE43B" w14:textId="77777777" w:rsidR="002363BC" w:rsidRPr="000B5047" w:rsidRDefault="00F352F4" w:rsidP="00F352F4">
      <w:pPr>
        <w:pStyle w:val="Pardeliste"/>
        <w:numPr>
          <w:ilvl w:val="0"/>
          <w:numId w:val="10"/>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MEP Del Castillo Vera said the main objective</w:t>
      </w:r>
      <w:r w:rsidR="008658D6" w:rsidRPr="000B5047">
        <w:rPr>
          <w:rFonts w:ascii="Hind Light" w:eastAsia="Hind Light" w:hAnsi="Hind Light" w:cs="Hind Light"/>
          <w:sz w:val="20"/>
          <w:szCs w:val="20"/>
        </w:rPr>
        <w:t xml:space="preserve"> of the Code</w:t>
      </w:r>
      <w:r w:rsidRPr="000B5047">
        <w:rPr>
          <w:rFonts w:ascii="Hind Light" w:eastAsia="Hind Light" w:hAnsi="Hind Light" w:cs="Hind Light"/>
          <w:sz w:val="20"/>
          <w:szCs w:val="20"/>
        </w:rPr>
        <w:t xml:space="preserve"> </w:t>
      </w:r>
      <w:r w:rsidR="00E4019D">
        <w:rPr>
          <w:rFonts w:ascii="Hind Light" w:eastAsia="Hind Light" w:hAnsi="Hind Light" w:cs="Hind Light"/>
          <w:sz w:val="20"/>
          <w:szCs w:val="20"/>
        </w:rPr>
        <w:t>was</w:t>
      </w:r>
      <w:r w:rsidRPr="000B5047">
        <w:rPr>
          <w:rFonts w:ascii="Hind Light" w:eastAsia="Hind Light" w:hAnsi="Hind Light" w:cs="Hind Light"/>
          <w:sz w:val="20"/>
          <w:szCs w:val="20"/>
        </w:rPr>
        <w:t xml:space="preserve"> to boost investments in very high capacity networks in order to establish the right environment for 5G deployment</w:t>
      </w:r>
      <w:r w:rsidR="002363BC" w:rsidRPr="000B5047">
        <w:rPr>
          <w:rFonts w:ascii="Hind Light" w:eastAsia="Hind Light" w:hAnsi="Hind Light" w:cs="Hind Light"/>
          <w:sz w:val="20"/>
          <w:szCs w:val="20"/>
        </w:rPr>
        <w:t xml:space="preserve">. </w:t>
      </w:r>
    </w:p>
    <w:p w14:paraId="530F6534" w14:textId="77777777" w:rsidR="002363BC" w:rsidRPr="000B5047" w:rsidRDefault="00D8441C" w:rsidP="00D8441C">
      <w:pPr>
        <w:pStyle w:val="Pardeliste"/>
        <w:numPr>
          <w:ilvl w:val="0"/>
          <w:numId w:val="10"/>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She highlighted</w:t>
      </w:r>
      <w:r w:rsidR="00E4019D">
        <w:rPr>
          <w:rFonts w:ascii="Hind Light" w:eastAsia="Hind Light" w:hAnsi="Hind Light" w:cs="Hind Light"/>
          <w:sz w:val="20"/>
          <w:szCs w:val="20"/>
        </w:rPr>
        <w:t xml:space="preserve"> that</w:t>
      </w:r>
      <w:r w:rsidRPr="000B5047">
        <w:rPr>
          <w:rFonts w:ascii="Hind Light" w:eastAsia="Hind Light" w:hAnsi="Hind Light" w:cs="Hind Light"/>
          <w:sz w:val="20"/>
          <w:szCs w:val="20"/>
        </w:rPr>
        <w:t xml:space="preserve"> the involvement of all European </w:t>
      </w:r>
      <w:r w:rsidR="008658D6" w:rsidRPr="000B5047">
        <w:rPr>
          <w:rFonts w:ascii="Hind Light" w:eastAsia="Hind Light" w:hAnsi="Hind Light" w:cs="Hind Light"/>
          <w:sz w:val="20"/>
          <w:szCs w:val="20"/>
        </w:rPr>
        <w:t>Parliament</w:t>
      </w:r>
      <w:r w:rsidRPr="000B5047">
        <w:rPr>
          <w:rFonts w:ascii="Hind Light" w:eastAsia="Hind Light" w:hAnsi="Hind Light" w:cs="Hind Light"/>
          <w:sz w:val="20"/>
          <w:szCs w:val="20"/>
        </w:rPr>
        <w:t xml:space="preserve"> political groups </w:t>
      </w:r>
      <w:r w:rsidR="008658D6" w:rsidRPr="000B5047">
        <w:rPr>
          <w:rFonts w:ascii="Hind Light" w:eastAsia="Hind Light" w:hAnsi="Hind Light" w:cs="Hind Light"/>
          <w:sz w:val="20"/>
          <w:szCs w:val="20"/>
        </w:rPr>
        <w:t>at</w:t>
      </w:r>
      <w:r w:rsidR="00E4019D">
        <w:rPr>
          <w:rFonts w:ascii="Hind Light" w:eastAsia="Hind Light" w:hAnsi="Hind Light" w:cs="Hind Light"/>
          <w:sz w:val="20"/>
          <w:szCs w:val="20"/>
        </w:rPr>
        <w:t xml:space="preserve"> the first tril</w:t>
      </w:r>
      <w:r w:rsidRPr="000B5047">
        <w:rPr>
          <w:rFonts w:ascii="Hind Light" w:eastAsia="Hind Light" w:hAnsi="Hind Light" w:cs="Hind Light"/>
          <w:sz w:val="20"/>
          <w:szCs w:val="20"/>
        </w:rPr>
        <w:t xml:space="preserve">ogue (through the participation of shadow rapporteurs) was excellent. Bulgaria, who will hold the next presidency round, is also attending </w:t>
      </w:r>
      <w:r w:rsidR="008658D6" w:rsidRPr="000B5047">
        <w:rPr>
          <w:rFonts w:ascii="Hind Light" w:eastAsia="Hind Light" w:hAnsi="Hind Light" w:cs="Hind Light"/>
          <w:sz w:val="20"/>
          <w:szCs w:val="20"/>
        </w:rPr>
        <w:t xml:space="preserve">the </w:t>
      </w:r>
      <w:r w:rsidRPr="000B5047">
        <w:rPr>
          <w:rFonts w:ascii="Hind Light" w:eastAsia="Hind Light" w:hAnsi="Hind Light" w:cs="Hind Light"/>
          <w:sz w:val="20"/>
          <w:szCs w:val="20"/>
        </w:rPr>
        <w:t>meetings.</w:t>
      </w:r>
    </w:p>
    <w:p w14:paraId="10AA5775" w14:textId="77777777" w:rsidR="002363BC" w:rsidRPr="000B5047" w:rsidRDefault="00E4019D" w:rsidP="002363BC">
      <w:pPr>
        <w:pStyle w:val="Pardeliste"/>
        <w:numPr>
          <w:ilvl w:val="0"/>
          <w:numId w:val="10"/>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The second tri</w:t>
      </w:r>
      <w:r w:rsidR="00D8441C" w:rsidRPr="000B5047">
        <w:rPr>
          <w:rFonts w:ascii="Hind Light" w:eastAsia="Hind Light" w:hAnsi="Hind Light" w:cs="Hind Light"/>
          <w:sz w:val="20"/>
          <w:szCs w:val="20"/>
        </w:rPr>
        <w:t>logue will take place on December 6 and will largely focus on spectrum</w:t>
      </w:r>
      <w:r w:rsidR="000F6683" w:rsidRPr="000B5047">
        <w:rPr>
          <w:rFonts w:ascii="Hind Light" w:eastAsia="Hind Light" w:hAnsi="Hind Light" w:cs="Hind Light"/>
          <w:sz w:val="20"/>
          <w:szCs w:val="20"/>
        </w:rPr>
        <w:t xml:space="preserve"> related issues</w:t>
      </w:r>
      <w:r w:rsidR="00D8441C" w:rsidRPr="000B5047">
        <w:rPr>
          <w:rFonts w:ascii="Hind Light" w:eastAsia="Hind Light" w:hAnsi="Hind Light" w:cs="Hind Light"/>
          <w:sz w:val="20"/>
          <w:szCs w:val="20"/>
        </w:rPr>
        <w:t xml:space="preserve">. </w:t>
      </w:r>
    </w:p>
    <w:p w14:paraId="71E9D5A1" w14:textId="77777777" w:rsidR="00E27574" w:rsidRPr="000B5047" w:rsidRDefault="00E27574" w:rsidP="00E27574">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EU: </w:t>
      </w:r>
      <w:r w:rsidR="003608EC" w:rsidRPr="000B5047">
        <w:rPr>
          <w:rFonts w:ascii="Hind Light" w:eastAsia="Hind Light" w:hAnsi="Hind Light" w:cs="Hind Light"/>
          <w:b/>
          <w:sz w:val="20"/>
          <w:szCs w:val="20"/>
        </w:rPr>
        <w:t>Working Party on Telecommunications and Information Society meeting</w:t>
      </w:r>
    </w:p>
    <w:p w14:paraId="32B56F2F" w14:textId="77777777" w:rsidR="00D8135E" w:rsidRPr="000B5047" w:rsidRDefault="003608EC" w:rsidP="003608EC">
      <w:pPr>
        <w:pStyle w:val="Pardeliste"/>
        <w:numPr>
          <w:ilvl w:val="0"/>
          <w:numId w:val="11"/>
        </w:numPr>
        <w:spacing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The Working Party on Telecommunications and Information Society is meeting on November 15 to </w:t>
      </w:r>
      <w:hyperlink r:id="rId8" w:history="1">
        <w:r w:rsidRPr="000B5047">
          <w:rPr>
            <w:rStyle w:val="Lienhypertexte"/>
            <w:rFonts w:ascii="Hind Light" w:eastAsia="Hind Light" w:hAnsi="Hind Light" w:cs="Hind Light"/>
            <w:sz w:val="20"/>
            <w:szCs w:val="20"/>
          </w:rPr>
          <w:t>discuss</w:t>
        </w:r>
      </w:hyperlink>
      <w:r w:rsidRPr="000B5047">
        <w:rPr>
          <w:rFonts w:ascii="Hind Light" w:eastAsia="Hind Light" w:hAnsi="Hind Light" w:cs="Hind Light"/>
          <w:sz w:val="20"/>
          <w:szCs w:val="20"/>
        </w:rPr>
        <w:t xml:space="preserve"> the European Electronic Communications Code.</w:t>
      </w:r>
    </w:p>
    <w:p w14:paraId="757734EA" w14:textId="77777777" w:rsidR="008658D6" w:rsidRPr="000B5047" w:rsidRDefault="003608EC" w:rsidP="00F30B66">
      <w:pPr>
        <w:pStyle w:val="Pardeliste"/>
        <w:numPr>
          <w:ilvl w:val="0"/>
          <w:numId w:val="11"/>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The meeting will examine the presiden</w:t>
      </w:r>
      <w:r w:rsidR="00E4019D">
        <w:rPr>
          <w:rFonts w:ascii="Hind Light" w:eastAsia="Hind Light" w:hAnsi="Hind Light" w:cs="Hind Light"/>
          <w:sz w:val="20"/>
          <w:szCs w:val="20"/>
        </w:rPr>
        <w:t>cy text ahead of the second tri</w:t>
      </w:r>
      <w:r w:rsidRPr="000B5047">
        <w:rPr>
          <w:rFonts w:ascii="Hind Light" w:eastAsia="Hind Light" w:hAnsi="Hind Light" w:cs="Hind Light"/>
          <w:sz w:val="20"/>
          <w:szCs w:val="20"/>
        </w:rPr>
        <w:t>logue meeting between the EU co-legislators (European Parliament, Commission and Council of the EU) on the file, scheduled for December 6</w:t>
      </w:r>
      <w:r w:rsidR="008658D6" w:rsidRPr="000B5047">
        <w:rPr>
          <w:rFonts w:ascii="Hind Light" w:eastAsia="Hind Light" w:hAnsi="Hind Light" w:cs="Hind Light"/>
          <w:sz w:val="20"/>
          <w:szCs w:val="20"/>
        </w:rPr>
        <w:t>.</w:t>
      </w:r>
    </w:p>
    <w:p w14:paraId="7935E2D9" w14:textId="77777777" w:rsidR="008658D6" w:rsidRPr="000B5047" w:rsidRDefault="008658D6" w:rsidP="00F30B66">
      <w:pPr>
        <w:pStyle w:val="Pardeliste"/>
        <w:numPr>
          <w:ilvl w:val="0"/>
          <w:numId w:val="11"/>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Various issues, such as the duration of spectrum licenses, international calls tariffs and encryption are expected to be part of the discussion.</w:t>
      </w:r>
    </w:p>
    <w:p w14:paraId="234CAA20" w14:textId="77777777" w:rsidR="0019388A" w:rsidRPr="000B5047" w:rsidRDefault="0094598F" w:rsidP="008658D6">
      <w:pPr>
        <w:spacing w:after="200" w:line="280" w:lineRule="exact"/>
        <w:jc w:val="both"/>
        <w:rPr>
          <w:rFonts w:ascii="Hind Light" w:eastAsia="Hind Light" w:hAnsi="Hind Light" w:cs="Hind Light"/>
          <w:sz w:val="20"/>
          <w:szCs w:val="20"/>
        </w:rPr>
      </w:pPr>
      <w:r w:rsidRPr="000B5047">
        <w:rPr>
          <w:rFonts w:ascii="Hind Light" w:eastAsia="Hind Light" w:hAnsi="Hind Light" w:cs="Hind Light"/>
          <w:color w:val="3A82E4"/>
          <w:szCs w:val="20"/>
        </w:rPr>
        <w:t xml:space="preserve">Trust </w:t>
      </w:r>
    </w:p>
    <w:p w14:paraId="4F275AE0" w14:textId="77777777" w:rsidR="00F5613F" w:rsidRPr="000B5047" w:rsidRDefault="00F5613F" w:rsidP="00F5613F">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EU: </w:t>
      </w:r>
      <w:r w:rsidR="00C64E08" w:rsidRPr="000B5047">
        <w:rPr>
          <w:rFonts w:ascii="Hind Light" w:eastAsia="Hind Light" w:hAnsi="Hind Light" w:cs="Hind Light"/>
          <w:b/>
          <w:sz w:val="20"/>
          <w:szCs w:val="20"/>
        </w:rPr>
        <w:t>First annual review of the US-EU Privacy Shield</w:t>
      </w:r>
    </w:p>
    <w:p w14:paraId="33D627A1" w14:textId="77777777" w:rsidR="00F5613F" w:rsidRPr="000B5047" w:rsidRDefault="00C64E08" w:rsidP="00C64E08">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On November 6, an exchange of views was held in the European Parliament Committee on Civil Liberties, Justice and Home Affairs (LIBE) with Tiina Astola, European Commission’s Director-General of DG Justice and Consumers (DG JUST), on the first annual </w:t>
      </w:r>
      <w:hyperlink r:id="rId9" w:history="1">
        <w:r w:rsidRPr="000B5047">
          <w:rPr>
            <w:rStyle w:val="Lienhypertexte"/>
            <w:rFonts w:ascii="Hind Light" w:eastAsia="Hind Light" w:hAnsi="Hind Light" w:cs="Hind Light"/>
            <w:sz w:val="20"/>
            <w:szCs w:val="20"/>
          </w:rPr>
          <w:t>review</w:t>
        </w:r>
      </w:hyperlink>
      <w:r w:rsidRPr="000B5047">
        <w:rPr>
          <w:rFonts w:ascii="Hind Light" w:eastAsia="Hind Light" w:hAnsi="Hind Light" w:cs="Hind Light"/>
          <w:sz w:val="20"/>
          <w:szCs w:val="20"/>
        </w:rPr>
        <w:t xml:space="preserve"> of the Privacy Shield, the framework for transatlantic exchanges of personal data for commercial purposes between the EU and the US</w:t>
      </w:r>
      <w:r w:rsidR="00F5613F" w:rsidRPr="000B5047">
        <w:rPr>
          <w:rFonts w:ascii="Hind Light" w:eastAsia="Hind Light" w:hAnsi="Hind Light" w:cs="Hind Light"/>
          <w:sz w:val="20"/>
          <w:szCs w:val="20"/>
        </w:rPr>
        <w:t xml:space="preserve">. </w:t>
      </w:r>
    </w:p>
    <w:p w14:paraId="39BB26AD" w14:textId="77777777" w:rsidR="00C64E08" w:rsidRPr="000B5047" w:rsidRDefault="00C64E08" w:rsidP="00C64E08">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Ms Astola painted an optimistic view of</w:t>
      </w:r>
      <w:r w:rsidR="00E4019D">
        <w:rPr>
          <w:rFonts w:ascii="Hind Light" w:eastAsia="Hind Light" w:hAnsi="Hind Light" w:cs="Hind Light"/>
          <w:sz w:val="20"/>
          <w:szCs w:val="20"/>
        </w:rPr>
        <w:t xml:space="preserve"> the</w:t>
      </w:r>
      <w:r w:rsidRPr="000B5047">
        <w:rPr>
          <w:rFonts w:ascii="Hind Light" w:eastAsia="Hind Light" w:hAnsi="Hind Light" w:cs="Hind Light"/>
          <w:sz w:val="20"/>
          <w:szCs w:val="20"/>
        </w:rPr>
        <w:t xml:space="preserve"> Privacy Shield's status, stating the system is functioning well, and great effort has been made under the current US presidency.</w:t>
      </w:r>
    </w:p>
    <w:p w14:paraId="5BC796DC" w14:textId="77777777" w:rsidR="00E51663" w:rsidRPr="000B5047" w:rsidRDefault="00E4019D" w:rsidP="00C64E0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On the other hand</w:t>
      </w:r>
      <w:r w:rsidR="00C64E08" w:rsidRPr="000B5047">
        <w:rPr>
          <w:rFonts w:ascii="Hind Light" w:eastAsia="Hind Light" w:hAnsi="Hind Light" w:cs="Hind Light"/>
          <w:sz w:val="20"/>
          <w:szCs w:val="20"/>
        </w:rPr>
        <w:t xml:space="preserve">, several Members of the European Parliament criticised the slow pace of transposition of the Privacy Shield by the Trump administration and raised concern over data protection standards for EU citizens. In this regard, Ms Astola said the US </w:t>
      </w:r>
      <w:r>
        <w:rPr>
          <w:rFonts w:ascii="Hind Light" w:eastAsia="Hind Light" w:hAnsi="Hind Light" w:cs="Hind Light"/>
          <w:sz w:val="20"/>
          <w:szCs w:val="20"/>
        </w:rPr>
        <w:t>insisted that</w:t>
      </w:r>
      <w:r w:rsidR="00C64E08" w:rsidRPr="000B5047">
        <w:rPr>
          <w:rFonts w:ascii="Hind Light" w:eastAsia="Hind Light" w:hAnsi="Hind Light" w:cs="Hind Light"/>
          <w:sz w:val="20"/>
          <w:szCs w:val="20"/>
        </w:rPr>
        <w:t xml:space="preserve"> the protection for non-Americans offered by Presidential Policy Directive 28 (PPD-28) </w:t>
      </w:r>
      <w:r>
        <w:rPr>
          <w:rFonts w:ascii="Hind Light" w:eastAsia="Hind Light" w:hAnsi="Hind Light" w:cs="Hind Light"/>
          <w:sz w:val="20"/>
          <w:szCs w:val="20"/>
        </w:rPr>
        <w:t>would</w:t>
      </w:r>
      <w:r w:rsidR="00C64E08" w:rsidRPr="000B5047">
        <w:rPr>
          <w:rFonts w:ascii="Hind Light" w:eastAsia="Hind Light" w:hAnsi="Hind Light" w:cs="Hind Light"/>
          <w:sz w:val="20"/>
          <w:szCs w:val="20"/>
        </w:rPr>
        <w:t xml:space="preserve"> not be touched</w:t>
      </w:r>
      <w:r w:rsidR="007C2931" w:rsidRPr="000B5047">
        <w:rPr>
          <w:rFonts w:ascii="Hind Light" w:eastAsia="Hind Light" w:hAnsi="Hind Light" w:cs="Hind Light"/>
          <w:sz w:val="20"/>
          <w:szCs w:val="20"/>
        </w:rPr>
        <w:t>.</w:t>
      </w:r>
    </w:p>
    <w:p w14:paraId="12F351DD" w14:textId="77777777" w:rsidR="00466354" w:rsidRPr="000B5047" w:rsidRDefault="00466354" w:rsidP="00466354">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Spain: Spanish data protection authority fines Google €300,000  </w:t>
      </w:r>
    </w:p>
    <w:p w14:paraId="1B9839E5" w14:textId="77777777" w:rsidR="00466354" w:rsidRPr="000B5047" w:rsidRDefault="00466354" w:rsidP="00B60AE9">
      <w:pPr>
        <w:pStyle w:val="Pardeliste"/>
        <w:numPr>
          <w:ilvl w:val="0"/>
          <w:numId w:val="2"/>
        </w:numPr>
        <w:jc w:val="both"/>
        <w:rPr>
          <w:rFonts w:ascii="Hind Light" w:eastAsia="Hind Light" w:hAnsi="Hind Light" w:cs="Hind Light"/>
          <w:sz w:val="20"/>
          <w:szCs w:val="20"/>
        </w:rPr>
      </w:pPr>
      <w:r w:rsidRPr="000B5047">
        <w:rPr>
          <w:rFonts w:ascii="Hind Light" w:eastAsia="Hind Light" w:hAnsi="Hind Light" w:cs="Hind Light"/>
          <w:sz w:val="20"/>
          <w:szCs w:val="20"/>
        </w:rPr>
        <w:t>On November 7,</w:t>
      </w:r>
      <w:r w:rsidR="008D64AD" w:rsidRPr="000B5047">
        <w:rPr>
          <w:rFonts w:ascii="Hind Light" w:eastAsia="Hind Light" w:hAnsi="Hind Light" w:cs="Hind Light"/>
          <w:sz w:val="20"/>
          <w:szCs w:val="20"/>
        </w:rPr>
        <w:t xml:space="preserve"> the</w:t>
      </w:r>
      <w:r w:rsidRPr="000B5047">
        <w:rPr>
          <w:rFonts w:ascii="Hind Light" w:eastAsia="Hind Light" w:hAnsi="Hind Light" w:cs="Hind Light"/>
          <w:sz w:val="20"/>
          <w:szCs w:val="20"/>
        </w:rPr>
        <w:t xml:space="preserve"> </w:t>
      </w:r>
      <w:r w:rsidR="008D64AD" w:rsidRPr="000B5047">
        <w:rPr>
          <w:rFonts w:ascii="Hind Light" w:eastAsia="Hind Light" w:hAnsi="Hind Light" w:cs="Hind Light"/>
          <w:sz w:val="20"/>
          <w:szCs w:val="20"/>
        </w:rPr>
        <w:t xml:space="preserve">Spanish </w:t>
      </w:r>
      <w:r w:rsidRPr="000B5047">
        <w:rPr>
          <w:rFonts w:ascii="Hind Light" w:eastAsia="Hind Light" w:hAnsi="Hind Light" w:cs="Hind Light"/>
          <w:sz w:val="20"/>
          <w:szCs w:val="20"/>
        </w:rPr>
        <w:t xml:space="preserve">data protection agency, La Agencia Española de Protección de Datos (AEPD), </w:t>
      </w:r>
      <w:hyperlink r:id="rId10" w:history="1">
        <w:r w:rsidR="009F40FE" w:rsidRPr="000B5047">
          <w:rPr>
            <w:rStyle w:val="Lienhypertexte"/>
            <w:rFonts w:ascii="Hind Light" w:eastAsia="Hind Light" w:hAnsi="Hind Light" w:cs="Hind Light"/>
            <w:sz w:val="20"/>
            <w:szCs w:val="20"/>
          </w:rPr>
          <w:t>fine</w:t>
        </w:r>
        <w:r w:rsidR="00B60AE9" w:rsidRPr="000B5047">
          <w:rPr>
            <w:rStyle w:val="Lienhypertexte"/>
            <w:rFonts w:ascii="Hind Light" w:eastAsia="Hind Light" w:hAnsi="Hind Light" w:cs="Hind Light"/>
            <w:sz w:val="20"/>
            <w:szCs w:val="20"/>
          </w:rPr>
          <w:t>d</w:t>
        </w:r>
      </w:hyperlink>
      <w:r w:rsidR="009F40FE" w:rsidRPr="000B5047">
        <w:rPr>
          <w:rFonts w:ascii="Hind Light" w:eastAsia="Hind Light" w:hAnsi="Hind Light" w:cs="Hind Light"/>
          <w:sz w:val="20"/>
          <w:szCs w:val="20"/>
        </w:rPr>
        <w:t xml:space="preserve"> Google</w:t>
      </w:r>
      <w:r w:rsidR="008D64AD" w:rsidRPr="000B5047">
        <w:rPr>
          <w:rFonts w:ascii="Hind Light" w:eastAsia="Hind Light" w:hAnsi="Hind Light" w:cs="Hind Light"/>
          <w:sz w:val="20"/>
          <w:szCs w:val="20"/>
        </w:rPr>
        <w:t xml:space="preserve"> €300,000</w:t>
      </w:r>
      <w:r w:rsidRPr="000B5047">
        <w:rPr>
          <w:rFonts w:ascii="Hind Light" w:eastAsia="Hind Light" w:hAnsi="Hind Light" w:cs="Hind Light"/>
          <w:sz w:val="20"/>
          <w:szCs w:val="20"/>
        </w:rPr>
        <w:t xml:space="preserve"> </w:t>
      </w:r>
      <w:r w:rsidR="009F40FE" w:rsidRPr="000B5047">
        <w:rPr>
          <w:rFonts w:ascii="Hind Light" w:eastAsia="Hind Light" w:hAnsi="Hind Light" w:cs="Hind Light"/>
          <w:sz w:val="20"/>
          <w:szCs w:val="20"/>
        </w:rPr>
        <w:t xml:space="preserve">for collecting information </w:t>
      </w:r>
      <w:r w:rsidR="008658D6" w:rsidRPr="000B5047">
        <w:rPr>
          <w:rFonts w:ascii="Hind Light" w:eastAsia="Hind Light" w:hAnsi="Hind Light" w:cs="Hind Light"/>
          <w:sz w:val="20"/>
          <w:szCs w:val="20"/>
        </w:rPr>
        <w:t>on</w:t>
      </w:r>
      <w:r w:rsidR="009F40FE" w:rsidRPr="000B5047">
        <w:rPr>
          <w:rFonts w:ascii="Hind Light" w:eastAsia="Hind Light" w:hAnsi="Hind Light" w:cs="Hind Light"/>
          <w:sz w:val="20"/>
          <w:szCs w:val="20"/>
        </w:rPr>
        <w:t xml:space="preserve"> Wi-Fi access points using its Street View fleet</w:t>
      </w:r>
      <w:r w:rsidRPr="000B5047">
        <w:rPr>
          <w:rFonts w:ascii="Hind Light" w:eastAsia="Hind Light" w:hAnsi="Hind Light" w:cs="Hind Light"/>
          <w:sz w:val="20"/>
          <w:szCs w:val="20"/>
        </w:rPr>
        <w:t>.</w:t>
      </w:r>
    </w:p>
    <w:p w14:paraId="39F1B8EB" w14:textId="77777777" w:rsidR="00466354" w:rsidRPr="000B5047" w:rsidRDefault="005B4522" w:rsidP="00B60AE9">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The</w:t>
      </w:r>
      <w:r w:rsidR="00E4019D">
        <w:rPr>
          <w:rFonts w:ascii="Hind Light" w:eastAsia="Hind Light" w:hAnsi="Hind Light" w:cs="Hind Light"/>
          <w:sz w:val="20"/>
          <w:szCs w:val="20"/>
        </w:rPr>
        <w:t xml:space="preserve"> agency’s</w:t>
      </w:r>
      <w:r w:rsidRPr="000B5047">
        <w:rPr>
          <w:rFonts w:ascii="Hind Light" w:eastAsia="Hind Light" w:hAnsi="Hind Light" w:cs="Hind Light"/>
          <w:sz w:val="20"/>
          <w:szCs w:val="20"/>
        </w:rPr>
        <w:t xml:space="preserve"> announcement </w:t>
      </w:r>
      <w:r w:rsidR="00E4019D">
        <w:rPr>
          <w:rFonts w:ascii="Hind Light" w:eastAsia="Hind Light" w:hAnsi="Hind Light" w:cs="Hind Light"/>
          <w:sz w:val="20"/>
          <w:szCs w:val="20"/>
        </w:rPr>
        <w:t>claims</w:t>
      </w:r>
      <w:r w:rsidRPr="000B5047">
        <w:rPr>
          <w:rFonts w:ascii="Hind Light" w:eastAsia="Hind Light" w:hAnsi="Hind Light" w:cs="Hind Light"/>
          <w:sz w:val="20"/>
          <w:szCs w:val="20"/>
        </w:rPr>
        <w:t xml:space="preserve"> the collection included</w:t>
      </w:r>
      <w:r w:rsidR="00E4019D">
        <w:rPr>
          <w:rFonts w:ascii="Hind Light" w:eastAsia="Hind Light" w:hAnsi="Hind Light" w:cs="Hind Light"/>
          <w:sz w:val="20"/>
          <w:szCs w:val="20"/>
        </w:rPr>
        <w:t xml:space="preserve"> e-mail addresses and passwords,</w:t>
      </w:r>
      <w:r w:rsidRPr="000B5047">
        <w:rPr>
          <w:rFonts w:ascii="Hind Light" w:eastAsia="Hind Light" w:hAnsi="Hind Light" w:cs="Hind Light"/>
          <w:sz w:val="20"/>
          <w:szCs w:val="20"/>
        </w:rPr>
        <w:t xml:space="preserve"> IP addresses, MAC addresses of routers and devices connected to them, </w:t>
      </w:r>
      <w:r w:rsidR="00E4019D">
        <w:rPr>
          <w:rFonts w:ascii="Hind Light" w:eastAsia="Hind Light" w:hAnsi="Hind Light" w:cs="Hind Light"/>
          <w:sz w:val="20"/>
          <w:szCs w:val="20"/>
        </w:rPr>
        <w:t>and</w:t>
      </w:r>
      <w:r w:rsidRPr="000B5047">
        <w:rPr>
          <w:rFonts w:ascii="Hind Light" w:eastAsia="Hind Light" w:hAnsi="Hind Light" w:cs="Hind Light"/>
          <w:sz w:val="20"/>
          <w:szCs w:val="20"/>
        </w:rPr>
        <w:t xml:space="preserve"> names of wireless networks (SSID) configured with the name and surnames of </w:t>
      </w:r>
      <w:r w:rsidR="008658D6" w:rsidRPr="000B5047">
        <w:rPr>
          <w:rFonts w:ascii="Hind Light" w:eastAsia="Hind Light" w:hAnsi="Hind Light" w:cs="Hind Light"/>
          <w:sz w:val="20"/>
          <w:szCs w:val="20"/>
        </w:rPr>
        <w:t>users</w:t>
      </w:r>
      <w:r w:rsidR="00466354" w:rsidRPr="000B5047">
        <w:rPr>
          <w:rFonts w:ascii="Hind Light" w:eastAsia="Hind Light" w:hAnsi="Hind Light" w:cs="Hind Light"/>
          <w:sz w:val="20"/>
          <w:szCs w:val="20"/>
        </w:rPr>
        <w:t>.</w:t>
      </w:r>
    </w:p>
    <w:p w14:paraId="094FE817" w14:textId="77777777" w:rsidR="00B96BA1" w:rsidRPr="000B5047" w:rsidRDefault="00B96BA1" w:rsidP="00B96BA1">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EU: ENISA’s Executive Director </w:t>
      </w:r>
      <w:r w:rsidR="00E4019D">
        <w:rPr>
          <w:rFonts w:ascii="Hind Light" w:eastAsia="Hind Light" w:hAnsi="Hind Light" w:cs="Hind Light"/>
          <w:b/>
          <w:sz w:val="20"/>
          <w:szCs w:val="20"/>
        </w:rPr>
        <w:t>addresses</w:t>
      </w:r>
      <w:r w:rsidRPr="000B5047">
        <w:rPr>
          <w:rFonts w:ascii="Hind Light" w:eastAsia="Hind Light" w:hAnsi="Hind Light" w:cs="Hind Light"/>
          <w:b/>
          <w:sz w:val="20"/>
          <w:szCs w:val="20"/>
        </w:rPr>
        <w:t xml:space="preserve"> IoT at the European Parliament  </w:t>
      </w:r>
    </w:p>
    <w:p w14:paraId="5987703A" w14:textId="77777777" w:rsidR="00B96BA1" w:rsidRPr="000B5047" w:rsidRDefault="00976C27" w:rsidP="00976C27">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On November</w:t>
      </w:r>
      <w:r w:rsidR="008D64AD" w:rsidRPr="000B5047">
        <w:rPr>
          <w:rFonts w:ascii="Hind Light" w:eastAsia="Hind Light" w:hAnsi="Hind Light" w:cs="Hind Light"/>
          <w:sz w:val="20"/>
          <w:szCs w:val="20"/>
        </w:rPr>
        <w:t xml:space="preserve"> </w:t>
      </w:r>
      <w:r w:rsidRPr="000B5047">
        <w:rPr>
          <w:rFonts w:ascii="Hind Light" w:eastAsia="Hind Light" w:hAnsi="Hind Light" w:cs="Hind Light"/>
          <w:sz w:val="20"/>
          <w:szCs w:val="20"/>
        </w:rPr>
        <w:t xml:space="preserve">7, Prof. Dr. Udo Helmbrecht, Executive Director of the EU Cybersecurity Agency (ENISA), </w:t>
      </w:r>
      <w:hyperlink r:id="rId11" w:history="1">
        <w:r w:rsidRPr="000B5047">
          <w:rPr>
            <w:rStyle w:val="Lienhypertexte"/>
            <w:rFonts w:ascii="Hind Light" w:eastAsia="Hind Light" w:hAnsi="Hind Light" w:cs="Hind Light"/>
            <w:sz w:val="20"/>
            <w:szCs w:val="20"/>
          </w:rPr>
          <w:t>restated</w:t>
        </w:r>
      </w:hyperlink>
      <w:r w:rsidRPr="000B5047">
        <w:rPr>
          <w:rFonts w:ascii="Hind Light" w:eastAsia="Hind Light" w:hAnsi="Hind Light" w:cs="Hind Light"/>
          <w:sz w:val="20"/>
          <w:szCs w:val="20"/>
        </w:rPr>
        <w:t xml:space="preserve"> the importance of cybersecurity</w:t>
      </w:r>
      <w:r w:rsidR="00777A76" w:rsidRPr="000B5047">
        <w:rPr>
          <w:rFonts w:ascii="Hind Light" w:eastAsia="Hind Light" w:hAnsi="Hind Light" w:cs="Hind Light"/>
          <w:sz w:val="20"/>
          <w:szCs w:val="20"/>
        </w:rPr>
        <w:t xml:space="preserve"> in the EU,</w:t>
      </w:r>
      <w:r w:rsidRPr="000B5047">
        <w:rPr>
          <w:rFonts w:ascii="Hind Light" w:eastAsia="Hind Light" w:hAnsi="Hind Light" w:cs="Hind Light"/>
          <w:sz w:val="20"/>
          <w:szCs w:val="20"/>
        </w:rPr>
        <w:t xml:space="preserve"> at </w:t>
      </w:r>
      <w:r w:rsidR="00E4019D">
        <w:rPr>
          <w:rFonts w:ascii="Hind Light" w:eastAsia="Hind Light" w:hAnsi="Hind Light" w:cs="Hind Light"/>
          <w:sz w:val="20"/>
          <w:szCs w:val="20"/>
        </w:rPr>
        <w:t xml:space="preserve">a </w:t>
      </w:r>
      <w:r w:rsidRPr="000B5047">
        <w:rPr>
          <w:rFonts w:ascii="Hind Light" w:eastAsia="Hind Light" w:hAnsi="Hind Light" w:cs="Hind Light"/>
          <w:sz w:val="20"/>
          <w:szCs w:val="20"/>
        </w:rPr>
        <w:t>public hearing held in the European Parliament</w:t>
      </w:r>
      <w:r w:rsidR="00B96BA1" w:rsidRPr="000B5047">
        <w:rPr>
          <w:rFonts w:ascii="Hind Light" w:eastAsia="Hind Light" w:hAnsi="Hind Light" w:cs="Hind Light"/>
          <w:sz w:val="20"/>
          <w:szCs w:val="20"/>
        </w:rPr>
        <w:t>.</w:t>
      </w:r>
    </w:p>
    <w:p w14:paraId="3BE951EA" w14:textId="77777777" w:rsidR="00B96BA1" w:rsidRPr="000B5047" w:rsidRDefault="00976C27" w:rsidP="00B96BA1">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Prof. Dr. Udo Helmbrecht urged the EU to improve its cybersecurity capabilities</w:t>
      </w:r>
      <w:r w:rsidR="002A0D41" w:rsidRPr="000B5047">
        <w:rPr>
          <w:rFonts w:ascii="Hind Light" w:eastAsia="Hind Light" w:hAnsi="Hind Light" w:cs="Hind Light"/>
          <w:sz w:val="20"/>
          <w:szCs w:val="20"/>
        </w:rPr>
        <w:t xml:space="preserve"> to avoid</w:t>
      </w:r>
      <w:r w:rsidRPr="000B5047">
        <w:rPr>
          <w:rFonts w:ascii="Hind Light" w:eastAsia="Hind Light" w:hAnsi="Hind Light" w:cs="Hind Light"/>
          <w:sz w:val="20"/>
          <w:szCs w:val="20"/>
        </w:rPr>
        <w:t xml:space="preserve"> </w:t>
      </w:r>
      <w:r w:rsidR="002A0D41" w:rsidRPr="000B5047">
        <w:rPr>
          <w:rFonts w:ascii="Hind Light" w:eastAsia="Hind Light" w:hAnsi="Hind Light" w:cs="Hind Light"/>
          <w:sz w:val="20"/>
          <w:szCs w:val="20"/>
        </w:rPr>
        <w:t>an increasing</w:t>
      </w:r>
      <w:r w:rsidRPr="000B5047">
        <w:rPr>
          <w:rFonts w:ascii="Hind Light" w:eastAsia="Hind Light" w:hAnsi="Hind Light" w:cs="Hind Light"/>
          <w:sz w:val="20"/>
          <w:szCs w:val="20"/>
        </w:rPr>
        <w:t xml:space="preserve"> </w:t>
      </w:r>
      <w:r w:rsidR="00E4019D">
        <w:rPr>
          <w:rFonts w:ascii="Hind Light" w:eastAsia="Hind Light" w:hAnsi="Hind Light" w:cs="Hind Light"/>
          <w:sz w:val="20"/>
          <w:szCs w:val="20"/>
        </w:rPr>
        <w:t xml:space="preserve">negative </w:t>
      </w:r>
      <w:r w:rsidRPr="000B5047">
        <w:rPr>
          <w:rFonts w:ascii="Hind Light" w:eastAsia="Hind Light" w:hAnsi="Hind Light" w:cs="Hind Light"/>
          <w:sz w:val="20"/>
          <w:szCs w:val="20"/>
        </w:rPr>
        <w:t>impact</w:t>
      </w:r>
      <w:r w:rsidR="002A0D41" w:rsidRPr="000B5047">
        <w:rPr>
          <w:rFonts w:ascii="Hind Light" w:eastAsia="Hind Light" w:hAnsi="Hind Light" w:cs="Hind Light"/>
          <w:sz w:val="20"/>
          <w:szCs w:val="20"/>
        </w:rPr>
        <w:t xml:space="preserve"> on the whole society</w:t>
      </w:r>
      <w:r w:rsidRPr="000B5047">
        <w:rPr>
          <w:rFonts w:ascii="Hind Light" w:eastAsia="Hind Light" w:hAnsi="Hind Light" w:cs="Hind Light"/>
          <w:sz w:val="20"/>
          <w:szCs w:val="20"/>
        </w:rPr>
        <w:t xml:space="preserve">. </w:t>
      </w:r>
    </w:p>
    <w:p w14:paraId="00F8469E" w14:textId="77777777" w:rsidR="00976C27" w:rsidRPr="000B5047" w:rsidRDefault="00976C27" w:rsidP="00B96BA1">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He said that cybersecurity should</w:t>
      </w:r>
      <w:r w:rsidR="002A0D41" w:rsidRPr="000B5047">
        <w:rPr>
          <w:rFonts w:ascii="Hind Light" w:eastAsia="Hind Light" w:hAnsi="Hind Light" w:cs="Hind Light"/>
          <w:sz w:val="20"/>
          <w:szCs w:val="20"/>
        </w:rPr>
        <w:t xml:space="preserve"> not only be considered a threat,</w:t>
      </w:r>
      <w:r w:rsidR="00E4019D">
        <w:rPr>
          <w:rFonts w:ascii="Hind Light" w:eastAsia="Hind Light" w:hAnsi="Hind Light" w:cs="Hind Light"/>
          <w:sz w:val="20"/>
          <w:szCs w:val="20"/>
        </w:rPr>
        <w:t xml:space="preserve"> but</w:t>
      </w:r>
      <w:r w:rsidR="002A0D41" w:rsidRPr="000B5047">
        <w:rPr>
          <w:rFonts w:ascii="Hind Light" w:eastAsia="Hind Light" w:hAnsi="Hind Light" w:cs="Hind Light"/>
          <w:sz w:val="20"/>
          <w:szCs w:val="20"/>
        </w:rPr>
        <w:t xml:space="preserve"> instead should be</w:t>
      </w:r>
      <w:r w:rsidRPr="000B5047">
        <w:rPr>
          <w:rFonts w:ascii="Hind Light" w:eastAsia="Hind Light" w:hAnsi="Hind Light" w:cs="Hind Light"/>
          <w:sz w:val="20"/>
          <w:szCs w:val="20"/>
        </w:rPr>
        <w:t xml:space="preserve"> seen as an </w:t>
      </w:r>
      <w:r w:rsidR="002A0D41" w:rsidRPr="000B5047">
        <w:rPr>
          <w:rFonts w:ascii="Hind Light" w:eastAsia="Hind Light" w:hAnsi="Hind Light" w:cs="Hind Light"/>
          <w:sz w:val="20"/>
          <w:szCs w:val="20"/>
        </w:rPr>
        <w:t>opportunity</w:t>
      </w:r>
      <w:r w:rsidR="007B5489" w:rsidRPr="000B5047">
        <w:rPr>
          <w:rFonts w:ascii="Hind Light" w:eastAsia="Hind Light" w:hAnsi="Hind Light" w:cs="Hind Light"/>
          <w:sz w:val="20"/>
          <w:szCs w:val="20"/>
        </w:rPr>
        <w:t xml:space="preserve"> to promote </w:t>
      </w:r>
      <w:r w:rsidR="00E4019D">
        <w:rPr>
          <w:rFonts w:ascii="Hind Light" w:eastAsia="Hind Light" w:hAnsi="Hind Light" w:cs="Hind Light"/>
          <w:sz w:val="20"/>
          <w:szCs w:val="20"/>
        </w:rPr>
        <w:t xml:space="preserve">a </w:t>
      </w:r>
      <w:r w:rsidR="007B5489" w:rsidRPr="000B5047">
        <w:rPr>
          <w:rFonts w:ascii="Hind Light" w:eastAsia="Hind Light" w:hAnsi="Hind Light" w:cs="Hind Light"/>
          <w:sz w:val="20"/>
          <w:szCs w:val="20"/>
        </w:rPr>
        <w:t xml:space="preserve">new generation of products and services, with security by design being a key element. </w:t>
      </w:r>
    </w:p>
    <w:p w14:paraId="4FB9CF40" w14:textId="77777777" w:rsidR="00F5613F" w:rsidRPr="000B5047" w:rsidRDefault="00F5613F" w:rsidP="00F5613F">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EU:</w:t>
      </w:r>
      <w:r w:rsidRPr="000B5047">
        <w:rPr>
          <w:rFonts w:ascii="Hind Light" w:hAnsi="Hind Light" w:cs="Hind Light"/>
          <w:sz w:val="20"/>
          <w:szCs w:val="20"/>
        </w:rPr>
        <w:t xml:space="preserve"> </w:t>
      </w:r>
      <w:r w:rsidR="009A486C" w:rsidRPr="000B5047">
        <w:rPr>
          <w:rFonts w:ascii="Hind Light" w:eastAsia="Hind Light" w:hAnsi="Hind Light" w:cs="Hind Light"/>
          <w:b/>
          <w:sz w:val="20"/>
          <w:szCs w:val="20"/>
        </w:rPr>
        <w:t>Sec</w:t>
      </w:r>
      <w:r w:rsidR="00E4019D">
        <w:rPr>
          <w:rFonts w:ascii="Hind Light" w:eastAsia="Hind Light" w:hAnsi="Hind Light" w:cs="Hind Light"/>
          <w:b/>
          <w:sz w:val="20"/>
          <w:szCs w:val="20"/>
        </w:rPr>
        <w:t>urity Commissioner King speech</w:t>
      </w:r>
      <w:r w:rsidR="009A486C" w:rsidRPr="000B5047">
        <w:rPr>
          <w:rFonts w:ascii="Hind Light" w:eastAsia="Hind Light" w:hAnsi="Hind Light" w:cs="Hind Light"/>
          <w:b/>
          <w:sz w:val="20"/>
          <w:szCs w:val="20"/>
        </w:rPr>
        <w:t xml:space="preserve"> at FT Cybersecurity Summit </w:t>
      </w:r>
    </w:p>
    <w:p w14:paraId="26509867" w14:textId="77777777" w:rsidR="00F5613F" w:rsidRPr="000B5047" w:rsidRDefault="00F5613F" w:rsidP="00F5613F">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On </w:t>
      </w:r>
      <w:r w:rsidR="009A486C" w:rsidRPr="000B5047">
        <w:rPr>
          <w:rFonts w:ascii="Hind Light" w:eastAsia="Hind Light" w:hAnsi="Hind Light" w:cs="Hind Light"/>
          <w:sz w:val="20"/>
          <w:szCs w:val="20"/>
        </w:rPr>
        <w:t>November 8</w:t>
      </w:r>
      <w:r w:rsidRPr="000B5047">
        <w:rPr>
          <w:rFonts w:ascii="Hind Light" w:eastAsia="Hind Light" w:hAnsi="Hind Light" w:cs="Hind Light"/>
          <w:sz w:val="20"/>
          <w:szCs w:val="20"/>
        </w:rPr>
        <w:t xml:space="preserve">, </w:t>
      </w:r>
      <w:r w:rsidR="009A486C" w:rsidRPr="000B5047">
        <w:rPr>
          <w:rFonts w:ascii="Hind Light" w:eastAsia="Hind Light" w:hAnsi="Hind Light" w:cs="Hind Light"/>
          <w:sz w:val="20"/>
          <w:szCs w:val="20"/>
        </w:rPr>
        <w:t>European Commissioner for</w:t>
      </w:r>
      <w:r w:rsidR="0022698E" w:rsidRPr="000B5047">
        <w:rPr>
          <w:rFonts w:ascii="Hind Light" w:eastAsia="Hind Light" w:hAnsi="Hind Light" w:cs="Hind Light"/>
          <w:sz w:val="20"/>
          <w:szCs w:val="20"/>
        </w:rPr>
        <w:t xml:space="preserve"> the</w:t>
      </w:r>
      <w:r w:rsidR="009A486C" w:rsidRPr="000B5047">
        <w:rPr>
          <w:rFonts w:ascii="Hind Light" w:eastAsia="Hind Light" w:hAnsi="Hind Light" w:cs="Hind Light"/>
          <w:sz w:val="20"/>
          <w:szCs w:val="20"/>
        </w:rPr>
        <w:t xml:space="preserve"> Security </w:t>
      </w:r>
      <w:r w:rsidR="0022698E" w:rsidRPr="000B5047">
        <w:rPr>
          <w:rFonts w:ascii="Hind Light" w:eastAsia="Hind Light" w:hAnsi="Hind Light" w:cs="Hind Light"/>
          <w:sz w:val="20"/>
          <w:szCs w:val="20"/>
        </w:rPr>
        <w:t>Union</w:t>
      </w:r>
      <w:r w:rsidR="00113A14" w:rsidRPr="000B5047">
        <w:rPr>
          <w:rFonts w:ascii="Hind Light" w:eastAsia="Hind Light" w:hAnsi="Hind Light" w:cs="Hind Light"/>
          <w:sz w:val="20"/>
          <w:szCs w:val="20"/>
        </w:rPr>
        <w:t>,</w:t>
      </w:r>
      <w:r w:rsidR="0022698E" w:rsidRPr="000B5047">
        <w:rPr>
          <w:rFonts w:ascii="Hind Light" w:eastAsia="Hind Light" w:hAnsi="Hind Light" w:cs="Hind Light"/>
          <w:sz w:val="20"/>
          <w:szCs w:val="20"/>
        </w:rPr>
        <w:t xml:space="preserve"> </w:t>
      </w:r>
      <w:r w:rsidR="009A486C" w:rsidRPr="000B5047">
        <w:rPr>
          <w:rFonts w:ascii="Hind Light" w:eastAsia="Hind Light" w:hAnsi="Hind Light" w:cs="Hind Light"/>
          <w:sz w:val="20"/>
          <w:szCs w:val="20"/>
        </w:rPr>
        <w:t>Julian King</w:t>
      </w:r>
      <w:r w:rsidR="00113A14" w:rsidRPr="000B5047">
        <w:rPr>
          <w:rFonts w:ascii="Hind Light" w:eastAsia="Hind Light" w:hAnsi="Hind Light" w:cs="Hind Light"/>
          <w:sz w:val="20"/>
          <w:szCs w:val="20"/>
        </w:rPr>
        <w:t>,</w:t>
      </w:r>
      <w:r w:rsidR="009A486C" w:rsidRPr="000B5047">
        <w:rPr>
          <w:rFonts w:ascii="Hind Light" w:eastAsia="Hind Light" w:hAnsi="Hind Light" w:cs="Hind Light"/>
          <w:sz w:val="20"/>
          <w:szCs w:val="20"/>
        </w:rPr>
        <w:t xml:space="preserve"> delivered a </w:t>
      </w:r>
      <w:hyperlink r:id="rId12" w:history="1">
        <w:r w:rsidR="00FC4BED" w:rsidRPr="000B5047">
          <w:rPr>
            <w:rStyle w:val="Lienhypertexte"/>
            <w:rFonts w:ascii="Hind Light" w:eastAsia="Hind Light" w:hAnsi="Hind Light" w:cs="Hind Light"/>
            <w:sz w:val="20"/>
            <w:szCs w:val="20"/>
          </w:rPr>
          <w:t xml:space="preserve">keynote </w:t>
        </w:r>
        <w:r w:rsidR="009A486C" w:rsidRPr="000B5047">
          <w:rPr>
            <w:rStyle w:val="Lienhypertexte"/>
            <w:rFonts w:ascii="Hind Light" w:eastAsia="Hind Light" w:hAnsi="Hind Light" w:cs="Hind Light"/>
            <w:sz w:val="20"/>
            <w:szCs w:val="20"/>
          </w:rPr>
          <w:t>speech</w:t>
        </w:r>
      </w:hyperlink>
      <w:r w:rsidR="009A486C" w:rsidRPr="000B5047">
        <w:rPr>
          <w:rFonts w:ascii="Hind Light" w:eastAsia="Hind Light" w:hAnsi="Hind Light" w:cs="Hind Light"/>
          <w:sz w:val="20"/>
          <w:szCs w:val="20"/>
        </w:rPr>
        <w:t xml:space="preserve"> at the </w:t>
      </w:r>
      <w:hyperlink r:id="rId13" w:history="1">
        <w:r w:rsidR="009A486C" w:rsidRPr="000B5047">
          <w:rPr>
            <w:rStyle w:val="Lienhypertexte"/>
            <w:rFonts w:ascii="Hind Light" w:eastAsia="Hind Light" w:hAnsi="Hind Light" w:cs="Hind Light"/>
            <w:sz w:val="20"/>
            <w:szCs w:val="20"/>
          </w:rPr>
          <w:t>FT Cybersecurity Summit</w:t>
        </w:r>
      </w:hyperlink>
      <w:r w:rsidR="009A486C" w:rsidRPr="000B5047">
        <w:rPr>
          <w:rFonts w:ascii="Hind Light" w:eastAsia="Hind Light" w:hAnsi="Hind Light" w:cs="Hind Light"/>
          <w:sz w:val="20"/>
          <w:szCs w:val="20"/>
        </w:rPr>
        <w:t xml:space="preserve"> in London</w:t>
      </w:r>
      <w:r w:rsidRPr="000B5047">
        <w:rPr>
          <w:rFonts w:ascii="Hind Light" w:eastAsia="Hind Light" w:hAnsi="Hind Light" w:cs="Hind Light"/>
          <w:sz w:val="20"/>
          <w:szCs w:val="20"/>
        </w:rPr>
        <w:t>.</w:t>
      </w:r>
      <w:r w:rsidR="00711C6B" w:rsidRPr="000B5047">
        <w:rPr>
          <w:rFonts w:ascii="Hind Light" w:eastAsia="Hind Light" w:hAnsi="Hind Light" w:cs="Hind Light"/>
          <w:sz w:val="20"/>
          <w:szCs w:val="20"/>
        </w:rPr>
        <w:t xml:space="preserve"> The event </w:t>
      </w:r>
      <w:r w:rsidR="00FC4BED" w:rsidRPr="000B5047">
        <w:rPr>
          <w:rFonts w:ascii="Hind Light" w:eastAsia="Hind Light" w:hAnsi="Hind Light" w:cs="Hind Light"/>
          <w:sz w:val="20"/>
          <w:szCs w:val="20"/>
        </w:rPr>
        <w:t xml:space="preserve">largely </w:t>
      </w:r>
      <w:r w:rsidR="00711C6B" w:rsidRPr="000B5047">
        <w:rPr>
          <w:rFonts w:ascii="Hind Light" w:eastAsia="Hind Light" w:hAnsi="Hind Light" w:cs="Hind Light"/>
          <w:sz w:val="20"/>
          <w:szCs w:val="20"/>
        </w:rPr>
        <w:t xml:space="preserve">focussed </w:t>
      </w:r>
      <w:r w:rsidR="00FC4BED" w:rsidRPr="000B5047">
        <w:rPr>
          <w:rFonts w:ascii="Hind Light" w:eastAsia="Hind Light" w:hAnsi="Hind Light" w:cs="Hind Light"/>
          <w:sz w:val="20"/>
          <w:szCs w:val="20"/>
        </w:rPr>
        <w:t>on dangers in cyberspace, decoding cyber risk, and skills gap.</w:t>
      </w:r>
    </w:p>
    <w:p w14:paraId="7CF377AA" w14:textId="77777777" w:rsidR="00DD4D2F" w:rsidRPr="000B5047" w:rsidRDefault="00A15B4A" w:rsidP="0030462B">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Commissioner King stressed the importance to redefine what is meant by cybersecurity</w:t>
      </w:r>
      <w:r w:rsidR="00016B15" w:rsidRPr="000B5047">
        <w:rPr>
          <w:rFonts w:ascii="Hind Light" w:eastAsia="Hind Light" w:hAnsi="Hind Light" w:cs="Hind Light"/>
          <w:sz w:val="20"/>
          <w:szCs w:val="20"/>
        </w:rPr>
        <w:t xml:space="preserve">, </w:t>
      </w:r>
      <w:r w:rsidRPr="000B5047">
        <w:rPr>
          <w:rFonts w:ascii="Hind Light" w:eastAsia="Hind Light" w:hAnsi="Hind Light" w:cs="Hind Light"/>
          <w:sz w:val="20"/>
          <w:szCs w:val="20"/>
        </w:rPr>
        <w:t>ensuring it embraces the full range of challenges stemmed from the digital revolution</w:t>
      </w:r>
      <w:r w:rsidR="00F5613F" w:rsidRPr="000B5047">
        <w:rPr>
          <w:rFonts w:ascii="Hind Light" w:eastAsia="Hind Light" w:hAnsi="Hind Light" w:cs="Hind Light"/>
          <w:sz w:val="20"/>
          <w:szCs w:val="20"/>
        </w:rPr>
        <w:t>.</w:t>
      </w:r>
      <w:r w:rsidR="00DD4D2F" w:rsidRPr="000B5047">
        <w:rPr>
          <w:rFonts w:ascii="Hind Light" w:eastAsia="Hind Light" w:hAnsi="Hind Light" w:cs="Hind Light"/>
          <w:sz w:val="20"/>
          <w:szCs w:val="20"/>
        </w:rPr>
        <w:t xml:space="preserve"> </w:t>
      </w:r>
    </w:p>
    <w:p w14:paraId="2342A334" w14:textId="77777777" w:rsidR="00E4019D" w:rsidRPr="00E4019D" w:rsidRDefault="00A15B4A" w:rsidP="00082B9A">
      <w:pPr>
        <w:pStyle w:val="Pardeliste"/>
        <w:numPr>
          <w:ilvl w:val="0"/>
          <w:numId w:val="2"/>
        </w:numPr>
        <w:spacing w:after="200" w:line="280" w:lineRule="exact"/>
        <w:jc w:val="both"/>
        <w:rPr>
          <w:rFonts w:ascii="Hind Light" w:eastAsia="Hind Light" w:hAnsi="Hind Light" w:cs="Hind Light"/>
          <w:b/>
          <w:sz w:val="20"/>
          <w:szCs w:val="20"/>
        </w:rPr>
      </w:pPr>
      <w:r w:rsidRPr="00E4019D">
        <w:rPr>
          <w:rFonts w:ascii="Hind Light" w:eastAsia="Hind Light" w:hAnsi="Hind Light" w:cs="Hind Light"/>
          <w:sz w:val="20"/>
          <w:szCs w:val="20"/>
        </w:rPr>
        <w:t xml:space="preserve">He </w:t>
      </w:r>
      <w:r w:rsidR="00016B15" w:rsidRPr="00E4019D">
        <w:rPr>
          <w:rFonts w:ascii="Hind Light" w:eastAsia="Hind Light" w:hAnsi="Hind Light" w:cs="Hind Light"/>
          <w:sz w:val="20"/>
          <w:szCs w:val="20"/>
        </w:rPr>
        <w:t>said</w:t>
      </w:r>
      <w:r w:rsidRPr="00E4019D">
        <w:rPr>
          <w:rFonts w:ascii="Hind Light" w:eastAsia="Hind Light" w:hAnsi="Hind Light" w:cs="Hind Light"/>
          <w:sz w:val="20"/>
          <w:szCs w:val="20"/>
        </w:rPr>
        <w:t xml:space="preserve"> both governments and the public sector need to play their part, </w:t>
      </w:r>
      <w:r w:rsidR="00DD4D2F" w:rsidRPr="00E4019D">
        <w:rPr>
          <w:rFonts w:ascii="Hind Light" w:eastAsia="Hind Light" w:hAnsi="Hind Light" w:cs="Hind Light"/>
          <w:sz w:val="20"/>
          <w:szCs w:val="20"/>
        </w:rPr>
        <w:t xml:space="preserve">putting in place national cybersecurity strategies. However, </w:t>
      </w:r>
      <w:r w:rsidRPr="00E4019D">
        <w:rPr>
          <w:rFonts w:ascii="Hind Light" w:eastAsia="Hind Light" w:hAnsi="Hind Light" w:cs="Hind Light"/>
          <w:sz w:val="20"/>
          <w:szCs w:val="20"/>
        </w:rPr>
        <w:t>only a closer cooperation with the private sector can bring the change needed to tackle cyber threats effectively</w:t>
      </w:r>
      <w:r w:rsidR="00F74BB0" w:rsidRPr="00E4019D">
        <w:rPr>
          <w:rFonts w:ascii="Hind Light" w:eastAsia="Hind Light" w:hAnsi="Hind Light" w:cs="Hind Light"/>
          <w:sz w:val="20"/>
          <w:szCs w:val="20"/>
        </w:rPr>
        <w:t>, with “a</w:t>
      </w:r>
      <w:r w:rsidR="00016B15" w:rsidRPr="00E4019D">
        <w:rPr>
          <w:rFonts w:ascii="Hind Light" w:eastAsia="Hind Light" w:hAnsi="Hind Light" w:cs="Hind Light"/>
          <w:sz w:val="20"/>
          <w:szCs w:val="20"/>
        </w:rPr>
        <w:t xml:space="preserve"> new sense of Corporate Social Responsibility </w:t>
      </w:r>
      <w:r w:rsidR="007E2EF0" w:rsidRPr="00E4019D">
        <w:rPr>
          <w:rFonts w:ascii="Hind Light" w:eastAsia="Hind Light" w:hAnsi="Hind Light" w:cs="Hind Light"/>
          <w:sz w:val="20"/>
          <w:szCs w:val="20"/>
        </w:rPr>
        <w:t xml:space="preserve">for the digital era </w:t>
      </w:r>
      <w:r w:rsidR="00E4019D">
        <w:rPr>
          <w:rFonts w:ascii="Hind Light" w:eastAsia="Hind Light" w:hAnsi="Hind Light" w:cs="Hind Light"/>
          <w:sz w:val="20"/>
          <w:szCs w:val="20"/>
        </w:rPr>
        <w:t>needed”.</w:t>
      </w:r>
    </w:p>
    <w:p w14:paraId="4E7BD1D7" w14:textId="77777777" w:rsidR="00E4019D" w:rsidRDefault="00E4019D" w:rsidP="00E4019D">
      <w:pPr>
        <w:pStyle w:val="Pardeliste"/>
        <w:spacing w:after="200" w:line="280" w:lineRule="exact"/>
        <w:ind w:left="644"/>
        <w:jc w:val="both"/>
        <w:rPr>
          <w:rFonts w:ascii="Hind Light" w:eastAsia="Hind Light" w:hAnsi="Hind Light" w:cs="Hind Light"/>
          <w:b/>
          <w:sz w:val="20"/>
          <w:szCs w:val="20"/>
        </w:rPr>
      </w:pPr>
    </w:p>
    <w:p w14:paraId="7F2DF7AC" w14:textId="77777777" w:rsidR="004658B7" w:rsidRPr="00E4019D" w:rsidRDefault="004658B7" w:rsidP="00E4019D">
      <w:pPr>
        <w:pStyle w:val="Pardeliste"/>
        <w:spacing w:after="200" w:line="280" w:lineRule="exact"/>
        <w:ind w:left="0"/>
        <w:jc w:val="both"/>
        <w:rPr>
          <w:rFonts w:ascii="Hind Light" w:eastAsia="Hind Light" w:hAnsi="Hind Light" w:cs="Hind Light"/>
          <w:b/>
          <w:sz w:val="20"/>
          <w:szCs w:val="20"/>
        </w:rPr>
      </w:pPr>
      <w:r w:rsidRPr="00E4019D">
        <w:rPr>
          <w:rFonts w:ascii="Hind Light" w:eastAsia="Hind Light" w:hAnsi="Hind Light" w:cs="Hind Light"/>
          <w:b/>
          <w:sz w:val="20"/>
          <w:szCs w:val="20"/>
        </w:rPr>
        <w:t xml:space="preserve">EU: Justice Commissioner Jourová discusses data protection at IAPP Congress </w:t>
      </w:r>
    </w:p>
    <w:p w14:paraId="21838822" w14:textId="77777777" w:rsidR="004658B7" w:rsidRPr="000B5047" w:rsidRDefault="004658B7" w:rsidP="004658B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On November 8, European Commissioner for the Justice, Consumers and Gender Equality,</w:t>
      </w:r>
      <w:r w:rsidRPr="000B5047">
        <w:t xml:space="preserve"> </w:t>
      </w:r>
      <w:r w:rsidRPr="000B5047">
        <w:rPr>
          <w:rFonts w:ascii="Hind Light" w:eastAsia="Hind Light" w:hAnsi="Hind Light" w:cs="Hind Light"/>
          <w:sz w:val="20"/>
          <w:szCs w:val="20"/>
        </w:rPr>
        <w:t xml:space="preserve">Věra Jourová, </w:t>
      </w:r>
      <w:hyperlink r:id="rId14" w:history="1">
        <w:r w:rsidRPr="000B5047">
          <w:rPr>
            <w:rStyle w:val="Lienhypertexte"/>
            <w:rFonts w:ascii="Hind Light" w:eastAsia="Hind Light" w:hAnsi="Hind Light" w:cs="Hind Light"/>
            <w:sz w:val="20"/>
            <w:szCs w:val="20"/>
          </w:rPr>
          <w:t>spoke</w:t>
        </w:r>
      </w:hyperlink>
      <w:r w:rsidRPr="000B5047">
        <w:rPr>
          <w:rFonts w:ascii="Hind Light" w:eastAsia="Hind Light" w:hAnsi="Hind Light" w:cs="Hind Light"/>
          <w:sz w:val="20"/>
          <w:szCs w:val="20"/>
        </w:rPr>
        <w:t xml:space="preserve"> at the International Association of Privacy Professionals (IAPP) </w:t>
      </w:r>
      <w:hyperlink r:id="rId15" w:history="1">
        <w:r w:rsidRPr="000B5047">
          <w:rPr>
            <w:rStyle w:val="Lienhypertexte"/>
            <w:rFonts w:ascii="Hind Light" w:eastAsia="Hind Light" w:hAnsi="Hind Light" w:cs="Hind Light"/>
            <w:sz w:val="20"/>
            <w:szCs w:val="20"/>
          </w:rPr>
          <w:t>Europe Data Protection Congress</w:t>
        </w:r>
      </w:hyperlink>
      <w:r w:rsidRPr="000B5047">
        <w:rPr>
          <w:rFonts w:ascii="Hind Light" w:eastAsia="Hind Light" w:hAnsi="Hind Light" w:cs="Hind Light"/>
          <w:sz w:val="20"/>
          <w:szCs w:val="20"/>
        </w:rPr>
        <w:t>.</w:t>
      </w:r>
    </w:p>
    <w:p w14:paraId="4E0A4390" w14:textId="77777777" w:rsidR="004658B7" w:rsidRPr="000B5047" w:rsidRDefault="00BC4FFF" w:rsidP="004658B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She highlighted the important role played by data protection </w:t>
      </w:r>
      <w:r w:rsidR="00C136EC" w:rsidRPr="000B5047">
        <w:rPr>
          <w:rFonts w:ascii="Hind Light" w:eastAsia="Hind Light" w:hAnsi="Hind Light" w:cs="Hind Light"/>
          <w:sz w:val="20"/>
          <w:szCs w:val="20"/>
        </w:rPr>
        <w:t>practitioners</w:t>
      </w:r>
      <w:r w:rsidRPr="000B5047">
        <w:rPr>
          <w:rFonts w:ascii="Hind Light" w:eastAsia="Hind Light" w:hAnsi="Hind Light" w:cs="Hind Light"/>
          <w:sz w:val="20"/>
          <w:szCs w:val="20"/>
        </w:rPr>
        <w:t xml:space="preserve"> in getting Europe ready for the General Data Protection Regulation (GDPR), which </w:t>
      </w:r>
      <w:r w:rsidR="00E4019D">
        <w:rPr>
          <w:rFonts w:ascii="Hind Light" w:eastAsia="Hind Light" w:hAnsi="Hind Light" w:cs="Hind Light"/>
          <w:sz w:val="20"/>
          <w:szCs w:val="20"/>
        </w:rPr>
        <w:t>would</w:t>
      </w:r>
      <w:r w:rsidRPr="000B5047">
        <w:rPr>
          <w:rFonts w:ascii="Hind Light" w:eastAsia="Hind Light" w:hAnsi="Hind Light" w:cs="Hind Light"/>
          <w:sz w:val="20"/>
          <w:szCs w:val="20"/>
        </w:rPr>
        <w:t xml:space="preserve"> enter into force </w:t>
      </w:r>
      <w:r w:rsidR="003B2461" w:rsidRPr="000B5047">
        <w:rPr>
          <w:rFonts w:ascii="Hind Light" w:eastAsia="Hind Light" w:hAnsi="Hind Light" w:cs="Hind Light"/>
          <w:sz w:val="20"/>
          <w:szCs w:val="20"/>
        </w:rPr>
        <w:t xml:space="preserve">on </w:t>
      </w:r>
      <w:r w:rsidRPr="000B5047">
        <w:rPr>
          <w:rFonts w:ascii="Hind Light" w:eastAsia="Hind Light" w:hAnsi="Hind Light" w:cs="Hind Light"/>
          <w:sz w:val="20"/>
          <w:szCs w:val="20"/>
        </w:rPr>
        <w:t>May</w:t>
      </w:r>
      <w:r w:rsidR="003B2461" w:rsidRPr="000B5047">
        <w:rPr>
          <w:rFonts w:ascii="Hind Light" w:eastAsia="Hind Light" w:hAnsi="Hind Light" w:cs="Hind Light"/>
          <w:sz w:val="20"/>
          <w:szCs w:val="20"/>
        </w:rPr>
        <w:t xml:space="preserve"> 25,</w:t>
      </w:r>
      <w:r w:rsidRPr="000B5047">
        <w:rPr>
          <w:rFonts w:ascii="Hind Light" w:eastAsia="Hind Light" w:hAnsi="Hind Light" w:cs="Hind Light"/>
          <w:sz w:val="20"/>
          <w:szCs w:val="20"/>
        </w:rPr>
        <w:t xml:space="preserve"> 2018.</w:t>
      </w:r>
      <w:r w:rsidR="004658B7" w:rsidRPr="000B5047">
        <w:rPr>
          <w:rFonts w:ascii="Hind Light" w:eastAsia="Hind Light" w:hAnsi="Hind Light" w:cs="Hind Light"/>
          <w:sz w:val="20"/>
          <w:szCs w:val="20"/>
        </w:rPr>
        <w:t xml:space="preserve"> </w:t>
      </w:r>
    </w:p>
    <w:p w14:paraId="7ACEC287" w14:textId="77777777" w:rsidR="004658B7" w:rsidRPr="000B5047" w:rsidRDefault="00C136EC" w:rsidP="004658B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She said both citizens and businesses </w:t>
      </w:r>
      <w:r w:rsidR="00E4019D">
        <w:rPr>
          <w:rFonts w:ascii="Hind Light" w:eastAsia="Hind Light" w:hAnsi="Hind Light" w:cs="Hind Light"/>
          <w:sz w:val="20"/>
          <w:szCs w:val="20"/>
        </w:rPr>
        <w:t>would</w:t>
      </w:r>
      <w:r w:rsidRPr="000B5047">
        <w:rPr>
          <w:rFonts w:ascii="Hind Light" w:eastAsia="Hind Light" w:hAnsi="Hind Light" w:cs="Hind Light"/>
          <w:sz w:val="20"/>
          <w:szCs w:val="20"/>
        </w:rPr>
        <w:t xml:space="preserve"> have to be well informed about the new set of rules, which </w:t>
      </w:r>
      <w:r w:rsidR="00C26F83" w:rsidRPr="000B5047">
        <w:rPr>
          <w:rFonts w:ascii="Hind Light" w:eastAsia="Hind Light" w:hAnsi="Hind Light" w:cs="Hind Light"/>
          <w:sz w:val="20"/>
          <w:szCs w:val="20"/>
        </w:rPr>
        <w:t>must</w:t>
      </w:r>
      <w:r w:rsidRPr="000B5047">
        <w:rPr>
          <w:rFonts w:ascii="Hind Light" w:eastAsia="Hind Light" w:hAnsi="Hind Light" w:cs="Hind Light"/>
          <w:sz w:val="20"/>
          <w:szCs w:val="20"/>
        </w:rPr>
        <w:t xml:space="preserve"> be consistent across the EU. She said guidance </w:t>
      </w:r>
      <w:r w:rsidR="00E4019D">
        <w:rPr>
          <w:rFonts w:ascii="Hind Light" w:eastAsia="Hind Light" w:hAnsi="Hind Light" w:cs="Hind Light"/>
          <w:sz w:val="20"/>
          <w:szCs w:val="20"/>
        </w:rPr>
        <w:t>was</w:t>
      </w:r>
      <w:r w:rsidRPr="000B5047">
        <w:rPr>
          <w:rFonts w:ascii="Hind Light" w:eastAsia="Hind Light" w:hAnsi="Hind Light" w:cs="Hind Light"/>
          <w:sz w:val="20"/>
          <w:szCs w:val="20"/>
        </w:rPr>
        <w:t xml:space="preserve"> fundamental in the interpretation </w:t>
      </w:r>
      <w:r w:rsidR="00EF17CA" w:rsidRPr="000B5047">
        <w:rPr>
          <w:rFonts w:ascii="Hind Light" w:eastAsia="Hind Light" w:hAnsi="Hind Light" w:cs="Hind Light"/>
          <w:sz w:val="20"/>
          <w:szCs w:val="20"/>
        </w:rPr>
        <w:t>and the effective implementation</w:t>
      </w:r>
      <w:r w:rsidRPr="000B5047">
        <w:rPr>
          <w:rFonts w:ascii="Hind Light" w:eastAsia="Hind Light" w:hAnsi="Hind Light" w:cs="Hind Light"/>
          <w:sz w:val="20"/>
          <w:szCs w:val="20"/>
        </w:rPr>
        <w:t xml:space="preserve"> of the GDPR.</w:t>
      </w:r>
    </w:p>
    <w:p w14:paraId="69099F5D" w14:textId="77777777" w:rsidR="00F86DE9" w:rsidRPr="000B5047" w:rsidRDefault="00F86DE9" w:rsidP="004658B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She added fragmentation must be avoided and countries in the world </w:t>
      </w:r>
      <w:r w:rsidR="00E4019D">
        <w:rPr>
          <w:rFonts w:ascii="Hind Light" w:eastAsia="Hind Light" w:hAnsi="Hind Light" w:cs="Hind Light"/>
          <w:sz w:val="20"/>
          <w:szCs w:val="20"/>
        </w:rPr>
        <w:t>needed</w:t>
      </w:r>
      <w:r w:rsidRPr="000B5047">
        <w:rPr>
          <w:rFonts w:ascii="Hind Light" w:eastAsia="Hind Light" w:hAnsi="Hind Light" w:cs="Hind Light"/>
          <w:sz w:val="20"/>
          <w:szCs w:val="20"/>
        </w:rPr>
        <w:t xml:space="preserve"> to be as aligned as possible to facilitate global data flows.</w:t>
      </w:r>
    </w:p>
    <w:p w14:paraId="3133A966" w14:textId="77777777" w:rsidR="00F86DE9" w:rsidRPr="000B5047" w:rsidRDefault="00F86DE9" w:rsidP="004658B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The European Commission will launch an information campaign, focussed on SMEs and the public to raise awareness on the new laws, along with an EU Data Protection Day, scheduled for January 28, 2018.</w:t>
      </w:r>
    </w:p>
    <w:p w14:paraId="25F67623" w14:textId="77777777" w:rsidR="00E067EE" w:rsidRPr="000B5047" w:rsidRDefault="00E067EE" w:rsidP="00E067EE">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lastRenderedPageBreak/>
        <w:t xml:space="preserve">EU: Digital Commissioner Gabriel answers question on national cybersecurity strategies  </w:t>
      </w:r>
    </w:p>
    <w:p w14:paraId="7B1EEC83" w14:textId="77777777" w:rsidR="00E067EE" w:rsidRPr="000B5047" w:rsidRDefault="00E067EE" w:rsidP="00E067EE">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On November 8, </w:t>
      </w:r>
      <w:r w:rsidR="00AC7645" w:rsidRPr="000B5047">
        <w:rPr>
          <w:rFonts w:ascii="Hind Light" w:eastAsia="Hind Light" w:hAnsi="Hind Light" w:cs="Hind Light"/>
          <w:sz w:val="20"/>
          <w:szCs w:val="20"/>
        </w:rPr>
        <w:t xml:space="preserve">European Commissioner for the Digital Economy and Society, Mariya Gabriel, </w:t>
      </w:r>
      <w:hyperlink r:id="rId16" w:history="1">
        <w:r w:rsidR="00AC7645" w:rsidRPr="000B5047">
          <w:rPr>
            <w:rStyle w:val="Lienhypertexte"/>
            <w:rFonts w:ascii="Hind Light" w:eastAsia="Hind Light" w:hAnsi="Hind Light" w:cs="Hind Light"/>
            <w:sz w:val="20"/>
            <w:szCs w:val="20"/>
          </w:rPr>
          <w:t>answered</w:t>
        </w:r>
      </w:hyperlink>
      <w:r w:rsidR="00AC7645" w:rsidRPr="000B5047">
        <w:rPr>
          <w:rFonts w:ascii="Hind Light" w:eastAsia="Hind Light" w:hAnsi="Hind Light" w:cs="Hind Light"/>
          <w:sz w:val="20"/>
          <w:szCs w:val="20"/>
        </w:rPr>
        <w:t xml:space="preserve"> a </w:t>
      </w:r>
      <w:hyperlink r:id="rId17" w:history="1">
        <w:r w:rsidR="00AC7645" w:rsidRPr="000B5047">
          <w:rPr>
            <w:rStyle w:val="Lienhypertexte"/>
            <w:rFonts w:ascii="Hind Light" w:eastAsia="Hind Light" w:hAnsi="Hind Light" w:cs="Hind Light"/>
            <w:sz w:val="20"/>
            <w:szCs w:val="20"/>
          </w:rPr>
          <w:t>parliamentary question</w:t>
        </w:r>
      </w:hyperlink>
      <w:r w:rsidR="00AC7645" w:rsidRPr="000B5047">
        <w:rPr>
          <w:rFonts w:ascii="Hind Light" w:eastAsia="Hind Light" w:hAnsi="Hind Light" w:cs="Hind Light"/>
          <w:sz w:val="20"/>
          <w:szCs w:val="20"/>
        </w:rPr>
        <w:t xml:space="preserve"> from MEP </w:t>
      </w:r>
      <w:r w:rsidR="008D7ABE" w:rsidRPr="000B5047">
        <w:rPr>
          <w:rFonts w:ascii="Hind Light" w:eastAsia="Hind Light" w:hAnsi="Hind Light" w:cs="Hind Light"/>
          <w:sz w:val="20"/>
          <w:szCs w:val="20"/>
        </w:rPr>
        <w:t>D</w:t>
      </w:r>
      <w:r w:rsidR="00AC7645" w:rsidRPr="000B5047">
        <w:rPr>
          <w:rFonts w:ascii="Hind Light" w:eastAsia="Hind Light" w:hAnsi="Hind Light" w:cs="Hind Light"/>
          <w:sz w:val="20"/>
          <w:szCs w:val="20"/>
        </w:rPr>
        <w:t>el Castillo Vera (EPP, ES) on the implementation of national cybersecurity strategies</w:t>
      </w:r>
      <w:r w:rsidRPr="000B5047">
        <w:rPr>
          <w:rFonts w:ascii="Hind Light" w:eastAsia="Hind Light" w:hAnsi="Hind Light" w:cs="Hind Light"/>
          <w:sz w:val="20"/>
          <w:szCs w:val="20"/>
        </w:rPr>
        <w:t>.</w:t>
      </w:r>
    </w:p>
    <w:p w14:paraId="6C644896" w14:textId="77777777" w:rsidR="00E067EE" w:rsidRPr="000B5047" w:rsidRDefault="00C90DDD" w:rsidP="00CD712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Commissioner Gabriel </w:t>
      </w:r>
      <w:r w:rsidR="00153880" w:rsidRPr="000B5047">
        <w:rPr>
          <w:rFonts w:ascii="Hind Light" w:eastAsia="Hind Light" w:hAnsi="Hind Light" w:cs="Hind Light"/>
          <w:sz w:val="20"/>
          <w:szCs w:val="20"/>
        </w:rPr>
        <w:t xml:space="preserve">said the Commission’s </w:t>
      </w:r>
      <w:hyperlink r:id="rId18" w:history="1">
        <w:r w:rsidR="00153880" w:rsidRPr="000B5047">
          <w:rPr>
            <w:rStyle w:val="Lienhypertexte"/>
            <w:rFonts w:ascii="Hind Light" w:eastAsia="Hind Light" w:hAnsi="Hind Light" w:cs="Hind Light"/>
            <w:sz w:val="20"/>
            <w:szCs w:val="20"/>
          </w:rPr>
          <w:t>Communication</w:t>
        </w:r>
      </w:hyperlink>
      <w:r w:rsidR="00153880" w:rsidRPr="000B5047">
        <w:rPr>
          <w:rFonts w:ascii="Hind Light" w:eastAsia="Hind Light" w:hAnsi="Hind Light" w:cs="Hind Light"/>
          <w:sz w:val="20"/>
          <w:szCs w:val="20"/>
        </w:rPr>
        <w:t xml:space="preserve"> on “Making the most of Network and Information Systems"</w:t>
      </w:r>
      <w:r w:rsidR="00CD7127" w:rsidRPr="000B5047">
        <w:rPr>
          <w:rFonts w:ascii="Hind Light" w:eastAsia="Hind Light" w:hAnsi="Hind Light" w:cs="Hind Light"/>
          <w:sz w:val="20"/>
          <w:szCs w:val="20"/>
        </w:rPr>
        <w:t xml:space="preserve"> (October 4, 2017)</w:t>
      </w:r>
      <w:r w:rsidR="00153880" w:rsidRPr="000B5047">
        <w:rPr>
          <w:rFonts w:ascii="Hind Light" w:eastAsia="Hind Light" w:hAnsi="Hind Light" w:cs="Hind Light"/>
          <w:sz w:val="20"/>
          <w:szCs w:val="20"/>
        </w:rPr>
        <w:t xml:space="preserve"> encourages Member States to adopt national cybersecurity strategies (NCSS) covering additional sectors (i.e. public administration) and digital services, to those included in the </w:t>
      </w:r>
      <w:r w:rsidR="00CD7127" w:rsidRPr="000B5047">
        <w:rPr>
          <w:rFonts w:ascii="Hind Light" w:eastAsia="Hind Light" w:hAnsi="Hind Light" w:cs="Hind Light"/>
          <w:sz w:val="20"/>
          <w:szCs w:val="20"/>
        </w:rPr>
        <w:t>Directive on security of network and information systems (</w:t>
      </w:r>
      <w:hyperlink r:id="rId19" w:history="1">
        <w:r w:rsidR="00153880" w:rsidRPr="000B5047">
          <w:rPr>
            <w:rStyle w:val="Lienhypertexte"/>
            <w:rFonts w:ascii="Hind Light" w:eastAsia="Hind Light" w:hAnsi="Hind Light" w:cs="Hind Light"/>
            <w:sz w:val="20"/>
            <w:szCs w:val="20"/>
          </w:rPr>
          <w:t>NIS Directive</w:t>
        </w:r>
      </w:hyperlink>
      <w:r w:rsidR="00CD7127" w:rsidRPr="000B5047">
        <w:rPr>
          <w:rFonts w:ascii="Hind Light" w:eastAsia="Hind Light" w:hAnsi="Hind Light" w:cs="Hind Light"/>
          <w:sz w:val="20"/>
          <w:szCs w:val="20"/>
        </w:rPr>
        <w:t>)</w:t>
      </w:r>
      <w:r w:rsidR="00153880" w:rsidRPr="000B5047">
        <w:rPr>
          <w:rFonts w:ascii="Hind Light" w:eastAsia="Hind Light" w:hAnsi="Hind Light" w:cs="Hind Light"/>
          <w:sz w:val="20"/>
          <w:szCs w:val="20"/>
        </w:rPr>
        <w:t xml:space="preserve">. </w:t>
      </w:r>
    </w:p>
    <w:p w14:paraId="5E418B04" w14:textId="77777777" w:rsidR="00153880" w:rsidRPr="000B5047" w:rsidRDefault="00153880" w:rsidP="00153880">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She reminded that, as stated in the NIS Directive, Member States are required to have in place as of May 10, 2018 all provisions necessary to comply with the Directive, and these should include national strategies.</w:t>
      </w:r>
    </w:p>
    <w:p w14:paraId="137F0148" w14:textId="77777777" w:rsidR="00466354" w:rsidRPr="000B5047" w:rsidRDefault="00466354" w:rsidP="00466354">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 xml:space="preserve">EU: Joint meeting of the Horizontal WP on Cyber Issues and the WP on Telecommunications </w:t>
      </w:r>
    </w:p>
    <w:p w14:paraId="0A60DF0E" w14:textId="77777777" w:rsidR="00466354" w:rsidRPr="000B5047" w:rsidRDefault="00466354" w:rsidP="00466354">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The Joint meeting of the Horizontal Working Party on Cyber Issues and the Working Party on Telecommunications and Information Society took place on November 9.</w:t>
      </w:r>
    </w:p>
    <w:p w14:paraId="4159E2E5" w14:textId="77777777" w:rsidR="00466354" w:rsidRPr="000B5047" w:rsidRDefault="00466354" w:rsidP="00466354">
      <w:pPr>
        <w:pStyle w:val="Pardeliste"/>
        <w:numPr>
          <w:ilvl w:val="0"/>
          <w:numId w:val="2"/>
        </w:numPr>
        <w:spacing w:after="24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The meeting </w:t>
      </w:r>
      <w:hyperlink r:id="rId20" w:history="1">
        <w:r w:rsidRPr="000B5047">
          <w:rPr>
            <w:rStyle w:val="Lienhypertexte"/>
            <w:rFonts w:ascii="Hind Light" w:eastAsia="Hind Light" w:hAnsi="Hind Light" w:cs="Hind Light"/>
            <w:sz w:val="20"/>
            <w:szCs w:val="20"/>
          </w:rPr>
          <w:t>discussed</w:t>
        </w:r>
      </w:hyperlink>
      <w:r w:rsidRPr="000B5047">
        <w:rPr>
          <w:rFonts w:ascii="Hind Light" w:eastAsia="Hind Light" w:hAnsi="Hind Light" w:cs="Hind Light"/>
          <w:sz w:val="20"/>
          <w:szCs w:val="20"/>
        </w:rPr>
        <w:t xml:space="preserve"> the proposal for a regulation on the EU Cybersecurity Agency (ENISA) and the information and communication technology cybersecurity certification (Cybersecurity Act). This aims at strengthening the role of ENISA and to set the basis for a future EU cybersecurity certification scheme for the </w:t>
      </w:r>
      <w:r w:rsidR="000B5047">
        <w:rPr>
          <w:rFonts w:ascii="Hind Light" w:eastAsia="Hind Light" w:hAnsi="Hind Light" w:cs="Hind Light"/>
          <w:sz w:val="20"/>
          <w:szCs w:val="20"/>
        </w:rPr>
        <w:t>Internet</w:t>
      </w:r>
      <w:r w:rsidRPr="000B5047">
        <w:rPr>
          <w:rFonts w:ascii="Hind Light" w:eastAsia="Hind Light" w:hAnsi="Hind Light" w:cs="Hind Light"/>
          <w:sz w:val="20"/>
          <w:szCs w:val="20"/>
        </w:rPr>
        <w:t xml:space="preserve"> of Things devices.</w:t>
      </w:r>
    </w:p>
    <w:bookmarkEnd w:id="0"/>
    <w:p w14:paraId="3062379F" w14:textId="77777777" w:rsidR="000A71BF" w:rsidRPr="000B5047" w:rsidRDefault="000A71BF" w:rsidP="000A71BF">
      <w:pPr>
        <w:spacing w:after="200" w:line="280" w:lineRule="exact"/>
        <w:jc w:val="both"/>
        <w:rPr>
          <w:rFonts w:ascii="Hind Light" w:eastAsia="Hind Light" w:hAnsi="Hind Light" w:cs="Hind Light"/>
          <w:color w:val="3A82E4"/>
          <w:szCs w:val="20"/>
        </w:rPr>
      </w:pPr>
      <w:r w:rsidRPr="000B5047">
        <w:rPr>
          <w:rFonts w:ascii="Hind Light" w:eastAsia="Hind Light" w:hAnsi="Hind Light" w:cs="Hind Light"/>
          <w:color w:val="3A82E4"/>
          <w:szCs w:val="20"/>
        </w:rPr>
        <w:t>Others</w:t>
      </w:r>
    </w:p>
    <w:p w14:paraId="42FC8CBA" w14:textId="77777777" w:rsidR="000D7F47" w:rsidRPr="000B5047" w:rsidRDefault="000D7F47" w:rsidP="000D7F47">
      <w:pPr>
        <w:spacing w:line="280" w:lineRule="exact"/>
        <w:jc w:val="both"/>
        <w:rPr>
          <w:rFonts w:ascii="Hind Light" w:eastAsia="Hind Light" w:hAnsi="Hind Light" w:cs="Hind Light"/>
          <w:b/>
          <w:sz w:val="20"/>
          <w:szCs w:val="20"/>
        </w:rPr>
      </w:pPr>
      <w:r w:rsidRPr="000B5047">
        <w:rPr>
          <w:rFonts w:ascii="Hind Light" w:eastAsia="Hind Light" w:hAnsi="Hind Light" w:cs="Hind Light"/>
          <w:b/>
          <w:sz w:val="20"/>
          <w:szCs w:val="20"/>
        </w:rPr>
        <w:t>EU: Lisbon Web Summit comes to an end</w:t>
      </w:r>
    </w:p>
    <w:p w14:paraId="6DAF9DB9" w14:textId="77777777" w:rsidR="000D7F47" w:rsidRPr="000B5047" w:rsidRDefault="006D3524" w:rsidP="000D7F47">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Connectivity, competition, </w:t>
      </w:r>
      <w:r w:rsidR="000D7F47" w:rsidRPr="000B5047">
        <w:rPr>
          <w:rFonts w:ascii="Hind Light" w:eastAsia="Hind Light" w:hAnsi="Hind Light" w:cs="Hind Light"/>
          <w:sz w:val="20"/>
          <w:szCs w:val="20"/>
        </w:rPr>
        <w:t xml:space="preserve">Artificial intelligence (AI), </w:t>
      </w:r>
      <w:r w:rsidRPr="000B5047">
        <w:rPr>
          <w:rFonts w:ascii="Hind Light" w:eastAsia="Hind Light" w:hAnsi="Hind Light" w:cs="Hind Light"/>
          <w:sz w:val="20"/>
          <w:szCs w:val="20"/>
        </w:rPr>
        <w:t>and</w:t>
      </w:r>
      <w:r w:rsidR="000D7F47" w:rsidRPr="000B5047">
        <w:rPr>
          <w:rFonts w:ascii="Hind Light" w:eastAsia="Hind Light" w:hAnsi="Hind Light" w:cs="Hind Light"/>
          <w:sz w:val="20"/>
          <w:szCs w:val="20"/>
        </w:rPr>
        <w:t xml:space="preserve"> cybersecurity were some of the key themes of the </w:t>
      </w:r>
      <w:hyperlink r:id="rId21" w:history="1">
        <w:r w:rsidR="000D7F47" w:rsidRPr="000B5047">
          <w:rPr>
            <w:rStyle w:val="Lienhypertexte"/>
            <w:rFonts w:ascii="Hind Light" w:eastAsia="Hind Light" w:hAnsi="Hind Light" w:cs="Hind Light"/>
            <w:sz w:val="20"/>
            <w:szCs w:val="20"/>
          </w:rPr>
          <w:t>Web Summit</w:t>
        </w:r>
      </w:hyperlink>
      <w:r w:rsidR="000D7F47" w:rsidRPr="000B5047">
        <w:rPr>
          <w:rFonts w:ascii="Hind Light" w:eastAsia="Hind Light" w:hAnsi="Hind Light" w:cs="Hind Light"/>
          <w:sz w:val="20"/>
          <w:szCs w:val="20"/>
        </w:rPr>
        <w:t xml:space="preserve"> held in Lisbon on 6-9 November.</w:t>
      </w:r>
    </w:p>
    <w:p w14:paraId="0542C077" w14:textId="77777777" w:rsidR="000D7F47" w:rsidRPr="000B5047" w:rsidRDefault="000D7F47" w:rsidP="003A431C">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Margrethe Vestager, EU Commissioner for Competition, </w:t>
      </w:r>
      <w:hyperlink r:id="rId22" w:history="1">
        <w:r w:rsidR="005B0889">
          <w:rPr>
            <w:rStyle w:val="Lienhypertexte"/>
            <w:rFonts w:ascii="Hind Light" w:eastAsia="Hind Light" w:hAnsi="Hind Light" w:cs="Hind Light"/>
            <w:sz w:val="20"/>
            <w:szCs w:val="20"/>
          </w:rPr>
          <w:t>told</w:t>
        </w:r>
      </w:hyperlink>
      <w:r w:rsidR="003A431C" w:rsidRPr="000B5047">
        <w:rPr>
          <w:rFonts w:ascii="Hind Light" w:eastAsia="Hind Light" w:hAnsi="Hind Light" w:cs="Hind Light"/>
          <w:sz w:val="20"/>
          <w:szCs w:val="20"/>
        </w:rPr>
        <w:t xml:space="preserve"> </w:t>
      </w:r>
      <w:r w:rsidR="005B0889">
        <w:rPr>
          <w:rFonts w:ascii="Hind Light" w:eastAsia="Hind Light" w:hAnsi="Hind Light" w:cs="Hind Light"/>
          <w:sz w:val="20"/>
          <w:szCs w:val="20"/>
        </w:rPr>
        <w:t xml:space="preserve">participants that </w:t>
      </w:r>
      <w:r w:rsidR="003A431C" w:rsidRPr="000B5047">
        <w:rPr>
          <w:rFonts w:ascii="Hind Light" w:eastAsia="Hind Light" w:hAnsi="Hind Light" w:cs="Hind Light"/>
          <w:sz w:val="20"/>
          <w:szCs w:val="20"/>
        </w:rPr>
        <w:t xml:space="preserve">competition “makes innovation work.” She added </w:t>
      </w:r>
      <w:r w:rsidR="005B0889">
        <w:rPr>
          <w:rFonts w:ascii="Hind Light" w:eastAsia="Hind Light" w:hAnsi="Hind Light" w:cs="Hind Light"/>
          <w:sz w:val="20"/>
          <w:szCs w:val="20"/>
        </w:rPr>
        <w:t xml:space="preserve">that </w:t>
      </w:r>
      <w:r w:rsidR="003A431C" w:rsidRPr="000B5047">
        <w:rPr>
          <w:rFonts w:ascii="Hind Light" w:eastAsia="Hind Light" w:hAnsi="Hind Light" w:cs="Hind Light"/>
          <w:sz w:val="20"/>
          <w:szCs w:val="20"/>
        </w:rPr>
        <w:t>big data should not affect competition and “controlling large amounts of data shouldn't become a way to shut rivals out of the market.”</w:t>
      </w:r>
    </w:p>
    <w:p w14:paraId="6CDE4B40" w14:textId="77777777" w:rsidR="00E24616" w:rsidRPr="000B5047" w:rsidRDefault="00E24616" w:rsidP="00E24616">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Estonian Prime Minister Jüri Ratas </w:t>
      </w:r>
      <w:hyperlink r:id="rId23" w:history="1">
        <w:r w:rsidRPr="000B5047">
          <w:rPr>
            <w:rStyle w:val="Lienhypertexte"/>
            <w:rFonts w:ascii="Hind Light" w:eastAsia="Hind Light" w:hAnsi="Hind Light" w:cs="Hind Light"/>
            <w:sz w:val="20"/>
            <w:szCs w:val="20"/>
          </w:rPr>
          <w:t>stressed</w:t>
        </w:r>
      </w:hyperlink>
      <w:r w:rsidRPr="000B5047">
        <w:rPr>
          <w:rFonts w:ascii="Hind Light" w:eastAsia="Hind Light" w:hAnsi="Hind Light" w:cs="Hind Light"/>
          <w:sz w:val="20"/>
          <w:szCs w:val="20"/>
        </w:rPr>
        <w:t xml:space="preserve"> the importance of AI and self-driving vehicles. During a meeting with Meng Hongwei, President of Interpol, they discussed the compatibility of different information systems in internal security and the need to strengthen cybersecurity</w:t>
      </w:r>
      <w:r w:rsidR="00AF1EC3" w:rsidRPr="000B5047">
        <w:rPr>
          <w:rFonts w:ascii="Hind Light" w:eastAsia="Hind Light" w:hAnsi="Hind Light" w:cs="Hind Light"/>
          <w:sz w:val="20"/>
          <w:szCs w:val="20"/>
        </w:rPr>
        <w:t xml:space="preserve"> in Europe</w:t>
      </w:r>
      <w:r w:rsidRPr="000B5047">
        <w:rPr>
          <w:rFonts w:ascii="Hind Light" w:eastAsia="Hind Light" w:hAnsi="Hind Light" w:cs="Hind Light"/>
          <w:sz w:val="20"/>
          <w:szCs w:val="20"/>
        </w:rPr>
        <w:t>.</w:t>
      </w:r>
    </w:p>
    <w:p w14:paraId="26F9D508" w14:textId="77777777" w:rsidR="00AC044A" w:rsidRPr="000B5047" w:rsidRDefault="00AC044A" w:rsidP="00AC044A">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 xml:space="preserve">Walter Jennings, vice-president of Corporate Communications at Huawei Technologies, </w:t>
      </w:r>
      <w:hyperlink r:id="rId24" w:history="1">
        <w:r w:rsidRPr="000B5047">
          <w:rPr>
            <w:rStyle w:val="Lienhypertexte"/>
            <w:rFonts w:ascii="Hind Light" w:eastAsia="Hind Light" w:hAnsi="Hind Light" w:cs="Hind Light"/>
            <w:sz w:val="20"/>
            <w:szCs w:val="20"/>
          </w:rPr>
          <w:t>said</w:t>
        </w:r>
      </w:hyperlink>
      <w:r w:rsidRPr="000B5047">
        <w:rPr>
          <w:rFonts w:ascii="Hind Light" w:eastAsia="Hind Light" w:hAnsi="Hind Light" w:cs="Hind Light"/>
          <w:sz w:val="20"/>
          <w:szCs w:val="20"/>
        </w:rPr>
        <w:t xml:space="preserve"> in five years we would have full 5G implemented, </w:t>
      </w:r>
      <w:r w:rsidR="00B82BFB" w:rsidRPr="000B5047">
        <w:rPr>
          <w:rFonts w:ascii="Hind Light" w:eastAsia="Hind Light" w:hAnsi="Hind Light" w:cs="Hind Light"/>
          <w:sz w:val="20"/>
          <w:szCs w:val="20"/>
        </w:rPr>
        <w:t>with</w:t>
      </w:r>
      <w:r w:rsidRPr="000B5047">
        <w:rPr>
          <w:rFonts w:ascii="Hind Light" w:eastAsia="Hind Light" w:hAnsi="Hind Light" w:cs="Hind Light"/>
          <w:sz w:val="20"/>
          <w:szCs w:val="20"/>
        </w:rPr>
        <w:t xml:space="preserve"> </w:t>
      </w:r>
      <w:r w:rsidR="005B0889">
        <w:rPr>
          <w:rFonts w:ascii="Hind Light" w:eastAsia="Hind Light" w:hAnsi="Hind Light" w:cs="Hind Light"/>
          <w:sz w:val="20"/>
          <w:szCs w:val="20"/>
        </w:rPr>
        <w:t>the</w:t>
      </w:r>
      <w:r w:rsidRPr="000B5047">
        <w:rPr>
          <w:rFonts w:ascii="Hind Light" w:eastAsia="Hind Light" w:hAnsi="Hind Light" w:cs="Hind Light"/>
          <w:sz w:val="20"/>
          <w:szCs w:val="20"/>
        </w:rPr>
        <w:t xml:space="preserve"> maximum number of connections </w:t>
      </w:r>
      <w:r w:rsidR="005B0889">
        <w:rPr>
          <w:rFonts w:ascii="Hind Light" w:eastAsia="Hind Light" w:hAnsi="Hind Light" w:cs="Hind Light"/>
          <w:sz w:val="20"/>
          <w:szCs w:val="20"/>
        </w:rPr>
        <w:t>possible</w:t>
      </w:r>
      <w:r w:rsidRPr="000B5047">
        <w:rPr>
          <w:rFonts w:ascii="Hind Light" w:eastAsia="Hind Light" w:hAnsi="Hind Light" w:cs="Hind Light"/>
          <w:sz w:val="20"/>
          <w:szCs w:val="20"/>
        </w:rPr>
        <w:t xml:space="preserve"> closer to 100 billion</w:t>
      </w:r>
      <w:r w:rsidR="00B82BFB" w:rsidRPr="000B5047">
        <w:rPr>
          <w:rFonts w:ascii="Hind Light" w:eastAsia="Hind Light" w:hAnsi="Hind Light" w:cs="Hind Light"/>
          <w:sz w:val="20"/>
          <w:szCs w:val="20"/>
        </w:rPr>
        <w:t>, compared to the current 1 billion</w:t>
      </w:r>
      <w:r w:rsidRPr="000B5047">
        <w:rPr>
          <w:rFonts w:ascii="Hind Light" w:eastAsia="Hind Light" w:hAnsi="Hind Light" w:cs="Hind Light"/>
          <w:sz w:val="20"/>
          <w:szCs w:val="20"/>
        </w:rPr>
        <w:t>.</w:t>
      </w:r>
    </w:p>
    <w:p w14:paraId="596E5445" w14:textId="77777777" w:rsidR="000D7F47" w:rsidRPr="000B5047" w:rsidRDefault="003A431C" w:rsidP="003A431C">
      <w:pPr>
        <w:pStyle w:val="Pardeliste"/>
        <w:numPr>
          <w:ilvl w:val="0"/>
          <w:numId w:val="2"/>
        </w:numPr>
        <w:spacing w:after="200" w:line="280" w:lineRule="exact"/>
        <w:jc w:val="both"/>
        <w:rPr>
          <w:rFonts w:ascii="Hind Light" w:eastAsia="Hind Light" w:hAnsi="Hind Light" w:cs="Hind Light"/>
          <w:sz w:val="20"/>
          <w:szCs w:val="20"/>
        </w:rPr>
      </w:pPr>
      <w:r w:rsidRPr="000B5047">
        <w:rPr>
          <w:rFonts w:ascii="Hind Light" w:eastAsia="Hind Light" w:hAnsi="Hind Light" w:cs="Hind Light"/>
          <w:sz w:val="20"/>
          <w:szCs w:val="20"/>
        </w:rPr>
        <w:t>Physicist and thinker Stephen Hawking also appeared on-stage at the Summit, affirming "success in creating effective AI, could be the biggest event in the history of our civilization. Or the worst."</w:t>
      </w:r>
    </w:p>
    <w:p w14:paraId="78A3B607" w14:textId="77777777" w:rsidR="002563C2" w:rsidRDefault="005B0889" w:rsidP="005B0889">
      <w:pPr>
        <w:spacing w:line="280" w:lineRule="exact"/>
        <w:jc w:val="both"/>
        <w:rPr>
          <w:rFonts w:ascii="Hind Light" w:eastAsia="Hind Light" w:hAnsi="Hind Light" w:cs="Hind Light"/>
          <w:b/>
          <w:sz w:val="20"/>
          <w:szCs w:val="20"/>
        </w:rPr>
      </w:pPr>
      <w:r w:rsidRPr="005B0889">
        <w:rPr>
          <w:rFonts w:ascii="Hind Light" w:eastAsia="Hind Light" w:hAnsi="Hind Light" w:cs="Hind Light"/>
          <w:b/>
          <w:sz w:val="20"/>
          <w:szCs w:val="20"/>
        </w:rPr>
        <w:t>Internet of Opportunity event in Brussels</w:t>
      </w:r>
    </w:p>
    <w:p w14:paraId="3B8B1804" w14:textId="77777777" w:rsidR="005B0889" w:rsidRPr="005B0889" w:rsidRDefault="005B0889" w:rsidP="005B0889">
      <w:pPr>
        <w:pStyle w:val="Pardeliste"/>
        <w:numPr>
          <w:ilvl w:val="0"/>
          <w:numId w:val="12"/>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As part of its series of Regional Internet Development Dialogues, the Internet Society organised a full day conference on the “Internet of Opportunity: Will the Internet benefit all Europeans?” on 7 November in Brussels</w:t>
      </w:r>
    </w:p>
    <w:p w14:paraId="62251377" w14:textId="77777777" w:rsidR="005B0889" w:rsidRPr="005B0889" w:rsidRDefault="005B0889" w:rsidP="005B0889">
      <w:pPr>
        <w:pStyle w:val="Pardeliste"/>
        <w:numPr>
          <w:ilvl w:val="0"/>
          <w:numId w:val="12"/>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event featured panel debates and d</w:t>
      </w:r>
      <w:r w:rsidR="008B4D35">
        <w:rPr>
          <w:rFonts w:ascii="Hind Light" w:eastAsia="Hind Light" w:hAnsi="Hind Light" w:cs="Hind Light"/>
          <w:sz w:val="20"/>
          <w:szCs w:val="20"/>
        </w:rPr>
        <w:t>iscussion on the effect of the I</w:t>
      </w:r>
      <w:r>
        <w:rPr>
          <w:rFonts w:ascii="Hind Light" w:eastAsia="Hind Light" w:hAnsi="Hind Light" w:cs="Hind Light"/>
          <w:sz w:val="20"/>
          <w:szCs w:val="20"/>
        </w:rPr>
        <w:t>nternet on employment and innovation, as well as the importa</w:t>
      </w:r>
      <w:r w:rsidR="008B4D35">
        <w:rPr>
          <w:rFonts w:ascii="Hind Light" w:eastAsia="Hind Light" w:hAnsi="Hind Light" w:cs="Hind Light"/>
          <w:sz w:val="20"/>
          <w:szCs w:val="20"/>
        </w:rPr>
        <w:t>nce of access to the I</w:t>
      </w:r>
      <w:r>
        <w:rPr>
          <w:rFonts w:ascii="Hind Light" w:eastAsia="Hind Light" w:hAnsi="Hind Light" w:cs="Hind Light"/>
          <w:sz w:val="20"/>
          <w:szCs w:val="20"/>
        </w:rPr>
        <w:t>nternet and the need to ensure that users can trust organisations in the new digital economy.</w:t>
      </w:r>
    </w:p>
    <w:p w14:paraId="4368970B" w14:textId="77777777" w:rsidR="005B0889" w:rsidRPr="005B0889" w:rsidRDefault="005B0889" w:rsidP="005B0889">
      <w:pPr>
        <w:pStyle w:val="Pardeliste"/>
        <w:numPr>
          <w:ilvl w:val="0"/>
          <w:numId w:val="12"/>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lastRenderedPageBreak/>
        <w:t xml:space="preserve">Keynote remarks were provided by MEP Michal Boni who warned of the harms caused by organisations using data without concern for privacy issues, solely focussed on monetisation. He also raised artificial intelligence as a key issue, asking how </w:t>
      </w:r>
      <w:r w:rsidRPr="005B0889">
        <w:rPr>
          <w:rFonts w:ascii="Hind Light" w:eastAsia="Hind Light" w:hAnsi="Hind Light" w:cs="Hind Light"/>
          <w:sz w:val="20"/>
          <w:szCs w:val="20"/>
        </w:rPr>
        <w:t xml:space="preserve">humans and AI </w:t>
      </w:r>
      <w:r>
        <w:rPr>
          <w:rFonts w:ascii="Hind Light" w:eastAsia="Hind Light" w:hAnsi="Hind Light" w:cs="Hind Light"/>
          <w:sz w:val="20"/>
          <w:szCs w:val="20"/>
        </w:rPr>
        <w:t xml:space="preserve">could </w:t>
      </w:r>
      <w:r w:rsidRPr="005B0889">
        <w:rPr>
          <w:rFonts w:ascii="Hind Light" w:eastAsia="Hind Light" w:hAnsi="Hind Light" w:cs="Hind Light"/>
          <w:sz w:val="20"/>
          <w:szCs w:val="20"/>
        </w:rPr>
        <w:t>cooperate rather than replace each other</w:t>
      </w:r>
      <w:r>
        <w:rPr>
          <w:rFonts w:ascii="Hind Light" w:eastAsia="Hind Light" w:hAnsi="Hind Light" w:cs="Hind Light"/>
          <w:sz w:val="20"/>
          <w:szCs w:val="20"/>
        </w:rPr>
        <w:t>.</w:t>
      </w:r>
    </w:p>
    <w:p w14:paraId="1E776088" w14:textId="77777777" w:rsidR="002563C2" w:rsidRPr="00521380" w:rsidRDefault="002563C2" w:rsidP="00521380">
      <w:pPr>
        <w:spacing w:after="200" w:line="280" w:lineRule="exact"/>
        <w:jc w:val="both"/>
        <w:rPr>
          <w:rFonts w:ascii="Hind Light" w:eastAsia="Hind Light" w:hAnsi="Hind Light" w:cs="Hind Light"/>
          <w:sz w:val="20"/>
          <w:szCs w:val="20"/>
        </w:rPr>
      </w:pPr>
    </w:p>
    <w:sectPr w:rsidR="002563C2" w:rsidRPr="00521380" w:rsidSect="00CC5B49">
      <w:headerReference w:type="default" r:id="rId25"/>
      <w:footerReference w:type="default" r:id="rId26"/>
      <w:headerReference w:type="first" r:id="rId27"/>
      <w:footerReference w:type="first" r:id="rId2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D01E9" w14:textId="77777777" w:rsidR="00F86C87" w:rsidRDefault="00F86C87" w:rsidP="0094598F">
      <w:r>
        <w:separator/>
      </w:r>
    </w:p>
  </w:endnote>
  <w:endnote w:type="continuationSeparator" w:id="0">
    <w:p w14:paraId="3C0A80A2" w14:textId="77777777" w:rsidR="00F86C87" w:rsidRDefault="00F86C87"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5DD27"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4680DA8" wp14:editId="76E0B06F">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5047">
      <w:rPr>
        <w:rFonts w:ascii="Hind Medium" w:hAnsi="Hind Medium"/>
      </w:rPr>
      <w:t>Internet</w:t>
    </w:r>
    <w:r w:rsidRPr="00236E16">
      <w:rPr>
        <w:rFonts w:ascii="Hind Medium" w:hAnsi="Hind Medium"/>
      </w:rPr>
      <w:t>society.org</w:t>
    </w:r>
    <w:r>
      <w:tab/>
    </w:r>
    <w:r w:rsidRPr="009F2B94">
      <w:t>@</w:t>
    </w:r>
    <w:r w:rsidR="000B5047">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C9D4A" w14:textId="77777777" w:rsidR="00CC5B49" w:rsidRDefault="000B5047">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16819" w14:textId="77777777" w:rsidR="00F86C87" w:rsidRDefault="00F86C87" w:rsidP="0094598F">
      <w:r>
        <w:separator/>
      </w:r>
    </w:p>
  </w:footnote>
  <w:footnote w:type="continuationSeparator" w:id="0">
    <w:p w14:paraId="77410E5E" w14:textId="77777777" w:rsidR="00F86C87" w:rsidRDefault="00F86C87"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7734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D3820">
      <w:rPr>
        <w:rStyle w:val="Numrodepage"/>
        <w:noProof/>
        <w:sz w:val="18"/>
        <w:szCs w:val="18"/>
      </w:rPr>
      <w:t>4</w:t>
    </w:r>
    <w:r w:rsidRPr="00E005F2">
      <w:rPr>
        <w:rStyle w:val="Numrodepage"/>
        <w:sz w:val="18"/>
        <w:szCs w:val="18"/>
      </w:rPr>
      <w:fldChar w:fldCharType="end"/>
    </w:r>
  </w:p>
  <w:p w14:paraId="331F1B14"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C64E08">
      <w:rPr>
        <w:spacing w:val="4"/>
        <w:szCs w:val="12"/>
      </w:rPr>
      <w:t>04 November</w:t>
    </w:r>
    <w:r w:rsidR="0082012C">
      <w:rPr>
        <w:spacing w:val="4"/>
        <w:szCs w:val="12"/>
      </w:rPr>
      <w:t xml:space="preserve"> </w:t>
    </w:r>
    <w:r w:rsidR="00651502">
      <w:rPr>
        <w:spacing w:val="4"/>
        <w:szCs w:val="12"/>
      </w:rPr>
      <w:t xml:space="preserve">– </w:t>
    </w:r>
    <w:r w:rsidR="00C64E08">
      <w:rPr>
        <w:spacing w:val="4"/>
        <w:szCs w:val="12"/>
      </w:rPr>
      <w:t>10 November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A247538" w14:textId="77777777" w:rsidTr="00CC5B49">
      <w:trPr>
        <w:cantSplit/>
        <w:trHeight w:hRule="exact" w:val="1247"/>
      </w:trPr>
      <w:tc>
        <w:tcPr>
          <w:tcW w:w="10402" w:type="dxa"/>
          <w:shd w:val="clear" w:color="auto" w:fill="auto"/>
        </w:tcPr>
        <w:p w14:paraId="390F4706" w14:textId="77777777" w:rsidR="00CC5B49" w:rsidRDefault="00CC5B49" w:rsidP="00CC5B49">
          <w:pPr>
            <w:pStyle w:val="Documenttitle"/>
          </w:pPr>
        </w:p>
      </w:tc>
    </w:tr>
    <w:tr w:rsidR="00CC5B49" w:rsidRPr="00E7106E" w14:paraId="76DFAFB1" w14:textId="77777777" w:rsidTr="00CC5B49">
      <w:trPr>
        <w:cantSplit/>
        <w:trHeight w:hRule="exact" w:val="3232"/>
      </w:trPr>
      <w:tc>
        <w:tcPr>
          <w:tcW w:w="10402" w:type="dxa"/>
          <w:shd w:val="clear" w:color="auto" w:fill="auto"/>
          <w:vAlign w:val="center"/>
        </w:tcPr>
        <w:p w14:paraId="03B19620" w14:textId="77777777" w:rsidR="00CC5B49" w:rsidRDefault="00CC5B49" w:rsidP="00CC5B49">
          <w:pPr>
            <w:pStyle w:val="Documenttitle"/>
          </w:pPr>
          <w:r>
            <w:t xml:space="preserve">European </w:t>
          </w:r>
          <w:r w:rsidRPr="00E3372A">
            <w:t xml:space="preserve">Regional Bureau Newsletter </w:t>
          </w:r>
        </w:p>
        <w:p w14:paraId="4ED9069E" w14:textId="77777777" w:rsidR="00CC5B49" w:rsidRPr="00E7106E" w:rsidRDefault="00CC5B49" w:rsidP="00CC5B49">
          <w:pPr>
            <w:pStyle w:val="Documenttitle"/>
          </w:pPr>
        </w:p>
      </w:tc>
    </w:tr>
    <w:tr w:rsidR="00CC5B49" w:rsidRPr="00326E6B" w14:paraId="5D7046DC" w14:textId="77777777" w:rsidTr="00CC5B49">
      <w:trPr>
        <w:cantSplit/>
        <w:trHeight w:hRule="exact" w:val="1134"/>
      </w:trPr>
      <w:tc>
        <w:tcPr>
          <w:tcW w:w="10402" w:type="dxa"/>
          <w:shd w:val="clear" w:color="auto" w:fill="auto"/>
        </w:tcPr>
        <w:p w14:paraId="7E640066" w14:textId="77777777" w:rsidR="00CC5B49" w:rsidRPr="00591399" w:rsidRDefault="00C64E08" w:rsidP="00C64E08">
          <w:pPr>
            <w:pStyle w:val="Coverdate"/>
          </w:pPr>
          <w:r>
            <w:t>04</w:t>
          </w:r>
          <w:r w:rsidR="0097118E">
            <w:t xml:space="preserve"> </w:t>
          </w:r>
          <w:r>
            <w:t>November</w:t>
          </w:r>
          <w:r w:rsidR="00F325A1">
            <w:t xml:space="preserve"> </w:t>
          </w:r>
          <w:r w:rsidR="009B45A4" w:rsidRPr="00591399">
            <w:t xml:space="preserve">– </w:t>
          </w:r>
          <w:r w:rsidR="002A6C3A">
            <w:t xml:space="preserve"> </w:t>
          </w:r>
          <w:r>
            <w:t>10</w:t>
          </w:r>
          <w:r w:rsidR="00651502">
            <w:t xml:space="preserve"> </w:t>
          </w:r>
          <w:r>
            <w:t>November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0B5047">
              <w:rPr>
                <w:rStyle w:val="Lienhypertexte"/>
              </w:rPr>
              <w:t>Internet</w:t>
            </w:r>
            <w:r w:rsidR="00CC5B49" w:rsidRPr="00591399">
              <w:rPr>
                <w:rStyle w:val="Lienhypertexte"/>
              </w:rPr>
              <w:t>society.org/what-we-do/where-we-work/europe</w:t>
            </w:r>
          </w:hyperlink>
        </w:p>
      </w:tc>
    </w:tr>
  </w:tbl>
  <w:p w14:paraId="375B3EDD"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4DD7A54" wp14:editId="5FAAA07C">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5E3887"/>
    <w:multiLevelType w:val="hybridMultilevel"/>
    <w:tmpl w:val="B39C1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1"/>
  </w:num>
  <w:num w:numId="5">
    <w:abstractNumId w:val="9"/>
  </w:num>
  <w:num w:numId="6">
    <w:abstractNumId w:val="11"/>
  </w:num>
  <w:num w:numId="7">
    <w:abstractNumId w:val="5"/>
  </w:num>
  <w:num w:numId="8">
    <w:abstractNumId w:val="4"/>
  </w:num>
  <w:num w:numId="9">
    <w:abstractNumId w:val="7"/>
  </w:num>
  <w:num w:numId="10">
    <w:abstractNumId w:val="10"/>
  </w:num>
  <w:num w:numId="11">
    <w:abstractNumId w:val="6"/>
  </w:num>
  <w:num w:numId="1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C8C"/>
    <w:rsid w:val="0001093B"/>
    <w:rsid w:val="00010DA7"/>
    <w:rsid w:val="000126AE"/>
    <w:rsid w:val="00013190"/>
    <w:rsid w:val="000146E2"/>
    <w:rsid w:val="00015392"/>
    <w:rsid w:val="000153AF"/>
    <w:rsid w:val="000158C5"/>
    <w:rsid w:val="00016B15"/>
    <w:rsid w:val="00017AC7"/>
    <w:rsid w:val="00020775"/>
    <w:rsid w:val="000219D5"/>
    <w:rsid w:val="0002283E"/>
    <w:rsid w:val="00022F35"/>
    <w:rsid w:val="00023FA8"/>
    <w:rsid w:val="000277E6"/>
    <w:rsid w:val="00030067"/>
    <w:rsid w:val="00030655"/>
    <w:rsid w:val="00031252"/>
    <w:rsid w:val="0003255E"/>
    <w:rsid w:val="000327B3"/>
    <w:rsid w:val="00033396"/>
    <w:rsid w:val="00036D9D"/>
    <w:rsid w:val="00041980"/>
    <w:rsid w:val="00044321"/>
    <w:rsid w:val="000447AA"/>
    <w:rsid w:val="000452BD"/>
    <w:rsid w:val="00046EAB"/>
    <w:rsid w:val="00054831"/>
    <w:rsid w:val="00054F33"/>
    <w:rsid w:val="00055846"/>
    <w:rsid w:val="000606BD"/>
    <w:rsid w:val="00060F43"/>
    <w:rsid w:val="00067B3E"/>
    <w:rsid w:val="000714E8"/>
    <w:rsid w:val="000719FE"/>
    <w:rsid w:val="00071E5E"/>
    <w:rsid w:val="000734A7"/>
    <w:rsid w:val="0007463D"/>
    <w:rsid w:val="0007521A"/>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A3"/>
    <w:rsid w:val="00095BE5"/>
    <w:rsid w:val="000A2988"/>
    <w:rsid w:val="000A380F"/>
    <w:rsid w:val="000A5693"/>
    <w:rsid w:val="000A5AD1"/>
    <w:rsid w:val="000A70C5"/>
    <w:rsid w:val="000A71BF"/>
    <w:rsid w:val="000B2930"/>
    <w:rsid w:val="000B43F7"/>
    <w:rsid w:val="000B4BA0"/>
    <w:rsid w:val="000B4F13"/>
    <w:rsid w:val="000B5047"/>
    <w:rsid w:val="000B569A"/>
    <w:rsid w:val="000B58BD"/>
    <w:rsid w:val="000B5DB1"/>
    <w:rsid w:val="000B6A4A"/>
    <w:rsid w:val="000B782E"/>
    <w:rsid w:val="000C0480"/>
    <w:rsid w:val="000C2DAD"/>
    <w:rsid w:val="000C6220"/>
    <w:rsid w:val="000C6D70"/>
    <w:rsid w:val="000D0047"/>
    <w:rsid w:val="000D020B"/>
    <w:rsid w:val="000D0220"/>
    <w:rsid w:val="000D0408"/>
    <w:rsid w:val="000D3820"/>
    <w:rsid w:val="000D3BBB"/>
    <w:rsid w:val="000D57EE"/>
    <w:rsid w:val="000D7F47"/>
    <w:rsid w:val="000E043C"/>
    <w:rsid w:val="000E20EE"/>
    <w:rsid w:val="000E610B"/>
    <w:rsid w:val="000E652F"/>
    <w:rsid w:val="000E7EAA"/>
    <w:rsid w:val="000F092E"/>
    <w:rsid w:val="000F38F8"/>
    <w:rsid w:val="000F6683"/>
    <w:rsid w:val="000F6C38"/>
    <w:rsid w:val="001002D3"/>
    <w:rsid w:val="0010077D"/>
    <w:rsid w:val="00100E80"/>
    <w:rsid w:val="0010137B"/>
    <w:rsid w:val="00101BF0"/>
    <w:rsid w:val="00101E3E"/>
    <w:rsid w:val="00104138"/>
    <w:rsid w:val="00104331"/>
    <w:rsid w:val="001105A9"/>
    <w:rsid w:val="00110F70"/>
    <w:rsid w:val="00112437"/>
    <w:rsid w:val="00113A14"/>
    <w:rsid w:val="0011437C"/>
    <w:rsid w:val="00114604"/>
    <w:rsid w:val="00116678"/>
    <w:rsid w:val="00117BBE"/>
    <w:rsid w:val="001212AB"/>
    <w:rsid w:val="00122ADD"/>
    <w:rsid w:val="001241E0"/>
    <w:rsid w:val="00126EFE"/>
    <w:rsid w:val="00130376"/>
    <w:rsid w:val="00130F4B"/>
    <w:rsid w:val="0013271F"/>
    <w:rsid w:val="001336A9"/>
    <w:rsid w:val="00142EF2"/>
    <w:rsid w:val="00143819"/>
    <w:rsid w:val="00151164"/>
    <w:rsid w:val="00151E3C"/>
    <w:rsid w:val="00152BE8"/>
    <w:rsid w:val="001535F3"/>
    <w:rsid w:val="00153880"/>
    <w:rsid w:val="0015622E"/>
    <w:rsid w:val="00156AD5"/>
    <w:rsid w:val="00160583"/>
    <w:rsid w:val="00162639"/>
    <w:rsid w:val="001637A9"/>
    <w:rsid w:val="00165995"/>
    <w:rsid w:val="00166A3C"/>
    <w:rsid w:val="00166A72"/>
    <w:rsid w:val="001676C2"/>
    <w:rsid w:val="00170B85"/>
    <w:rsid w:val="0017342C"/>
    <w:rsid w:val="00175C5A"/>
    <w:rsid w:val="00176F7C"/>
    <w:rsid w:val="001772EA"/>
    <w:rsid w:val="001815E1"/>
    <w:rsid w:val="0018221E"/>
    <w:rsid w:val="00183664"/>
    <w:rsid w:val="00183F44"/>
    <w:rsid w:val="00184117"/>
    <w:rsid w:val="00186A5C"/>
    <w:rsid w:val="00191B22"/>
    <w:rsid w:val="00192AF9"/>
    <w:rsid w:val="0019388A"/>
    <w:rsid w:val="00195166"/>
    <w:rsid w:val="00195FB3"/>
    <w:rsid w:val="00196634"/>
    <w:rsid w:val="001A22A6"/>
    <w:rsid w:val="001A2643"/>
    <w:rsid w:val="001A7A56"/>
    <w:rsid w:val="001B0AEA"/>
    <w:rsid w:val="001B2834"/>
    <w:rsid w:val="001B4B31"/>
    <w:rsid w:val="001B7B89"/>
    <w:rsid w:val="001C0103"/>
    <w:rsid w:val="001C02BB"/>
    <w:rsid w:val="001C1148"/>
    <w:rsid w:val="001C385E"/>
    <w:rsid w:val="001C635F"/>
    <w:rsid w:val="001D0974"/>
    <w:rsid w:val="001D0A29"/>
    <w:rsid w:val="001D1254"/>
    <w:rsid w:val="001D13B9"/>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E7514"/>
    <w:rsid w:val="001F018B"/>
    <w:rsid w:val="001F09FB"/>
    <w:rsid w:val="001F2CA2"/>
    <w:rsid w:val="001F340E"/>
    <w:rsid w:val="001F5877"/>
    <w:rsid w:val="001F5DF5"/>
    <w:rsid w:val="001F6583"/>
    <w:rsid w:val="00204FDF"/>
    <w:rsid w:val="00205B7A"/>
    <w:rsid w:val="00207D42"/>
    <w:rsid w:val="00212F58"/>
    <w:rsid w:val="00214C38"/>
    <w:rsid w:val="00217A53"/>
    <w:rsid w:val="00220213"/>
    <w:rsid w:val="00220AE6"/>
    <w:rsid w:val="00220B92"/>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4885"/>
    <w:rsid w:val="00234B20"/>
    <w:rsid w:val="002363BC"/>
    <w:rsid w:val="00236ABA"/>
    <w:rsid w:val="002374E2"/>
    <w:rsid w:val="00240E05"/>
    <w:rsid w:val="002418CE"/>
    <w:rsid w:val="0024524E"/>
    <w:rsid w:val="0024745D"/>
    <w:rsid w:val="00247518"/>
    <w:rsid w:val="00247D79"/>
    <w:rsid w:val="00250B47"/>
    <w:rsid w:val="00251962"/>
    <w:rsid w:val="0025340A"/>
    <w:rsid w:val="002562A7"/>
    <w:rsid w:val="00256361"/>
    <w:rsid w:val="002563C2"/>
    <w:rsid w:val="002564BF"/>
    <w:rsid w:val="00256D51"/>
    <w:rsid w:val="00261FC6"/>
    <w:rsid w:val="00264983"/>
    <w:rsid w:val="002678DF"/>
    <w:rsid w:val="002702E2"/>
    <w:rsid w:val="00274EE7"/>
    <w:rsid w:val="00276819"/>
    <w:rsid w:val="00276A60"/>
    <w:rsid w:val="00277A5C"/>
    <w:rsid w:val="00277CF5"/>
    <w:rsid w:val="00277FA9"/>
    <w:rsid w:val="002814D0"/>
    <w:rsid w:val="00282228"/>
    <w:rsid w:val="002824E0"/>
    <w:rsid w:val="00283A5D"/>
    <w:rsid w:val="002854EB"/>
    <w:rsid w:val="002876B3"/>
    <w:rsid w:val="002877C5"/>
    <w:rsid w:val="0029121B"/>
    <w:rsid w:val="00291DCA"/>
    <w:rsid w:val="00293A0B"/>
    <w:rsid w:val="00294C1A"/>
    <w:rsid w:val="0029746F"/>
    <w:rsid w:val="002A0D41"/>
    <w:rsid w:val="002A28B4"/>
    <w:rsid w:val="002A52F1"/>
    <w:rsid w:val="002A6C3A"/>
    <w:rsid w:val="002B1189"/>
    <w:rsid w:val="002B2FA5"/>
    <w:rsid w:val="002B6ECE"/>
    <w:rsid w:val="002B7CCA"/>
    <w:rsid w:val="002C01F5"/>
    <w:rsid w:val="002C058E"/>
    <w:rsid w:val="002C17F5"/>
    <w:rsid w:val="002C3358"/>
    <w:rsid w:val="002D0F3B"/>
    <w:rsid w:val="002D2511"/>
    <w:rsid w:val="002D2C74"/>
    <w:rsid w:val="002D324A"/>
    <w:rsid w:val="002D4103"/>
    <w:rsid w:val="002D4FA7"/>
    <w:rsid w:val="002D7D01"/>
    <w:rsid w:val="002D7F7E"/>
    <w:rsid w:val="002E1C68"/>
    <w:rsid w:val="002E237A"/>
    <w:rsid w:val="002E32F8"/>
    <w:rsid w:val="002E418F"/>
    <w:rsid w:val="002E6771"/>
    <w:rsid w:val="002E68ED"/>
    <w:rsid w:val="002E756B"/>
    <w:rsid w:val="002F0FA0"/>
    <w:rsid w:val="002F1725"/>
    <w:rsid w:val="002F40C0"/>
    <w:rsid w:val="002F5538"/>
    <w:rsid w:val="002F6A39"/>
    <w:rsid w:val="00300E21"/>
    <w:rsid w:val="00306A87"/>
    <w:rsid w:val="00310261"/>
    <w:rsid w:val="00310DF6"/>
    <w:rsid w:val="00314222"/>
    <w:rsid w:val="00315E3B"/>
    <w:rsid w:val="00315EC3"/>
    <w:rsid w:val="00316E4D"/>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B0C"/>
    <w:rsid w:val="003551DB"/>
    <w:rsid w:val="003608EC"/>
    <w:rsid w:val="00361712"/>
    <w:rsid w:val="00374307"/>
    <w:rsid w:val="003773E6"/>
    <w:rsid w:val="003804D9"/>
    <w:rsid w:val="00384498"/>
    <w:rsid w:val="00384ACA"/>
    <w:rsid w:val="00387C22"/>
    <w:rsid w:val="00393CFF"/>
    <w:rsid w:val="00394C50"/>
    <w:rsid w:val="003950A6"/>
    <w:rsid w:val="00396536"/>
    <w:rsid w:val="003976BF"/>
    <w:rsid w:val="003A08AC"/>
    <w:rsid w:val="003A1150"/>
    <w:rsid w:val="003A1493"/>
    <w:rsid w:val="003A234B"/>
    <w:rsid w:val="003A24BE"/>
    <w:rsid w:val="003A27E4"/>
    <w:rsid w:val="003A2BDF"/>
    <w:rsid w:val="003A2CEB"/>
    <w:rsid w:val="003A431C"/>
    <w:rsid w:val="003A4C83"/>
    <w:rsid w:val="003A4E7E"/>
    <w:rsid w:val="003A648C"/>
    <w:rsid w:val="003A65ED"/>
    <w:rsid w:val="003B0CAE"/>
    <w:rsid w:val="003B2461"/>
    <w:rsid w:val="003B4C7C"/>
    <w:rsid w:val="003B4F9E"/>
    <w:rsid w:val="003B5946"/>
    <w:rsid w:val="003B5EC4"/>
    <w:rsid w:val="003B7519"/>
    <w:rsid w:val="003C16C7"/>
    <w:rsid w:val="003C1971"/>
    <w:rsid w:val="003C3178"/>
    <w:rsid w:val="003C4003"/>
    <w:rsid w:val="003C631E"/>
    <w:rsid w:val="003C657E"/>
    <w:rsid w:val="003D15CD"/>
    <w:rsid w:val="003D3D1B"/>
    <w:rsid w:val="003D473A"/>
    <w:rsid w:val="003D5895"/>
    <w:rsid w:val="003E091A"/>
    <w:rsid w:val="003E0AFD"/>
    <w:rsid w:val="003E2AF9"/>
    <w:rsid w:val="003E2E3F"/>
    <w:rsid w:val="003E2F68"/>
    <w:rsid w:val="003E30BB"/>
    <w:rsid w:val="003E30F0"/>
    <w:rsid w:val="003E3F14"/>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17B15"/>
    <w:rsid w:val="00420039"/>
    <w:rsid w:val="00420B56"/>
    <w:rsid w:val="004211EE"/>
    <w:rsid w:val="00421991"/>
    <w:rsid w:val="004223B8"/>
    <w:rsid w:val="0042376D"/>
    <w:rsid w:val="00424A24"/>
    <w:rsid w:val="004259E0"/>
    <w:rsid w:val="00425F3B"/>
    <w:rsid w:val="0043021C"/>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1C24"/>
    <w:rsid w:val="004630D9"/>
    <w:rsid w:val="004658B7"/>
    <w:rsid w:val="00465BEA"/>
    <w:rsid w:val="00466331"/>
    <w:rsid w:val="00466354"/>
    <w:rsid w:val="00466EB9"/>
    <w:rsid w:val="00467EAD"/>
    <w:rsid w:val="004716AD"/>
    <w:rsid w:val="004722C3"/>
    <w:rsid w:val="00473223"/>
    <w:rsid w:val="004766CD"/>
    <w:rsid w:val="004774FC"/>
    <w:rsid w:val="004800BA"/>
    <w:rsid w:val="004827F4"/>
    <w:rsid w:val="00482A54"/>
    <w:rsid w:val="00484E0B"/>
    <w:rsid w:val="00486078"/>
    <w:rsid w:val="0048776B"/>
    <w:rsid w:val="004915DE"/>
    <w:rsid w:val="00492B50"/>
    <w:rsid w:val="004939A0"/>
    <w:rsid w:val="004A0EBE"/>
    <w:rsid w:val="004A17C9"/>
    <w:rsid w:val="004A1A36"/>
    <w:rsid w:val="004A1CBA"/>
    <w:rsid w:val="004A56BA"/>
    <w:rsid w:val="004A5AA3"/>
    <w:rsid w:val="004B1CF4"/>
    <w:rsid w:val="004B35A4"/>
    <w:rsid w:val="004B68C2"/>
    <w:rsid w:val="004C1131"/>
    <w:rsid w:val="004C2B55"/>
    <w:rsid w:val="004C3530"/>
    <w:rsid w:val="004C3B8C"/>
    <w:rsid w:val="004C416E"/>
    <w:rsid w:val="004C67EB"/>
    <w:rsid w:val="004C75E1"/>
    <w:rsid w:val="004D034D"/>
    <w:rsid w:val="004D2D36"/>
    <w:rsid w:val="004D2EE2"/>
    <w:rsid w:val="004D3730"/>
    <w:rsid w:val="004D3D74"/>
    <w:rsid w:val="004D40A7"/>
    <w:rsid w:val="004D59BC"/>
    <w:rsid w:val="004D5FE3"/>
    <w:rsid w:val="004E0379"/>
    <w:rsid w:val="004E06D4"/>
    <w:rsid w:val="004E1973"/>
    <w:rsid w:val="004E1AEB"/>
    <w:rsid w:val="004E1C17"/>
    <w:rsid w:val="004E27E9"/>
    <w:rsid w:val="004E4053"/>
    <w:rsid w:val="004F138D"/>
    <w:rsid w:val="004F1AD2"/>
    <w:rsid w:val="004F2ED4"/>
    <w:rsid w:val="004F5CFD"/>
    <w:rsid w:val="004F7B14"/>
    <w:rsid w:val="004F7C3B"/>
    <w:rsid w:val="005003B2"/>
    <w:rsid w:val="00501136"/>
    <w:rsid w:val="00502768"/>
    <w:rsid w:val="00503A6E"/>
    <w:rsid w:val="00504F9E"/>
    <w:rsid w:val="00505735"/>
    <w:rsid w:val="00510600"/>
    <w:rsid w:val="00510FEB"/>
    <w:rsid w:val="005117BA"/>
    <w:rsid w:val="005126AF"/>
    <w:rsid w:val="00513108"/>
    <w:rsid w:val="005135E2"/>
    <w:rsid w:val="00514C1A"/>
    <w:rsid w:val="0051541E"/>
    <w:rsid w:val="0051620C"/>
    <w:rsid w:val="0051681D"/>
    <w:rsid w:val="00521380"/>
    <w:rsid w:val="00521A58"/>
    <w:rsid w:val="00522F5A"/>
    <w:rsid w:val="0052484F"/>
    <w:rsid w:val="00524E9C"/>
    <w:rsid w:val="00530266"/>
    <w:rsid w:val="005304B2"/>
    <w:rsid w:val="005411B0"/>
    <w:rsid w:val="00541208"/>
    <w:rsid w:val="00541BC3"/>
    <w:rsid w:val="00542F3E"/>
    <w:rsid w:val="00546C0B"/>
    <w:rsid w:val="00547FAC"/>
    <w:rsid w:val="0055121E"/>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3A62"/>
    <w:rsid w:val="00584D6D"/>
    <w:rsid w:val="00585368"/>
    <w:rsid w:val="00587F37"/>
    <w:rsid w:val="00591005"/>
    <w:rsid w:val="00591399"/>
    <w:rsid w:val="005A25DE"/>
    <w:rsid w:val="005A6E65"/>
    <w:rsid w:val="005B0889"/>
    <w:rsid w:val="005B1818"/>
    <w:rsid w:val="005B1E6B"/>
    <w:rsid w:val="005B283B"/>
    <w:rsid w:val="005B28AF"/>
    <w:rsid w:val="005B4522"/>
    <w:rsid w:val="005B617F"/>
    <w:rsid w:val="005C0B1E"/>
    <w:rsid w:val="005C0E67"/>
    <w:rsid w:val="005C5CAF"/>
    <w:rsid w:val="005D0241"/>
    <w:rsid w:val="005D0E2D"/>
    <w:rsid w:val="005D29E6"/>
    <w:rsid w:val="005D394E"/>
    <w:rsid w:val="005D3FA2"/>
    <w:rsid w:val="005D4BBC"/>
    <w:rsid w:val="005D57C0"/>
    <w:rsid w:val="005D5808"/>
    <w:rsid w:val="005D5EE9"/>
    <w:rsid w:val="005D65C6"/>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004"/>
    <w:rsid w:val="00603CD9"/>
    <w:rsid w:val="00603FE7"/>
    <w:rsid w:val="00604068"/>
    <w:rsid w:val="0060484B"/>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33372"/>
    <w:rsid w:val="00640A19"/>
    <w:rsid w:val="00641089"/>
    <w:rsid w:val="00643076"/>
    <w:rsid w:val="006445B7"/>
    <w:rsid w:val="00645541"/>
    <w:rsid w:val="00647611"/>
    <w:rsid w:val="00647EC6"/>
    <w:rsid w:val="00651502"/>
    <w:rsid w:val="00651F97"/>
    <w:rsid w:val="00652A7B"/>
    <w:rsid w:val="006549E2"/>
    <w:rsid w:val="00657B87"/>
    <w:rsid w:val="006603F4"/>
    <w:rsid w:val="00661035"/>
    <w:rsid w:val="006614D2"/>
    <w:rsid w:val="006647C2"/>
    <w:rsid w:val="00664C48"/>
    <w:rsid w:val="0067113D"/>
    <w:rsid w:val="00671D95"/>
    <w:rsid w:val="00672EC9"/>
    <w:rsid w:val="0068107F"/>
    <w:rsid w:val="0068218D"/>
    <w:rsid w:val="006837FF"/>
    <w:rsid w:val="006847FC"/>
    <w:rsid w:val="006853A3"/>
    <w:rsid w:val="006868AD"/>
    <w:rsid w:val="00687072"/>
    <w:rsid w:val="006871AA"/>
    <w:rsid w:val="006878BD"/>
    <w:rsid w:val="0069332F"/>
    <w:rsid w:val="006948AF"/>
    <w:rsid w:val="00696DAF"/>
    <w:rsid w:val="006A0DE5"/>
    <w:rsid w:val="006A41C0"/>
    <w:rsid w:val="006A4A06"/>
    <w:rsid w:val="006A4D55"/>
    <w:rsid w:val="006A5DB1"/>
    <w:rsid w:val="006B02D0"/>
    <w:rsid w:val="006B1E0E"/>
    <w:rsid w:val="006B6AC2"/>
    <w:rsid w:val="006B710E"/>
    <w:rsid w:val="006C130C"/>
    <w:rsid w:val="006C38BB"/>
    <w:rsid w:val="006C4FB4"/>
    <w:rsid w:val="006C59B9"/>
    <w:rsid w:val="006C6A71"/>
    <w:rsid w:val="006C6DF7"/>
    <w:rsid w:val="006D1358"/>
    <w:rsid w:val="006D2976"/>
    <w:rsid w:val="006D3524"/>
    <w:rsid w:val="006D3C1E"/>
    <w:rsid w:val="006D48A8"/>
    <w:rsid w:val="006D5429"/>
    <w:rsid w:val="006D551A"/>
    <w:rsid w:val="006D669A"/>
    <w:rsid w:val="006D6FCA"/>
    <w:rsid w:val="006D76A8"/>
    <w:rsid w:val="006E003F"/>
    <w:rsid w:val="006E0D06"/>
    <w:rsid w:val="006E0D66"/>
    <w:rsid w:val="006E105E"/>
    <w:rsid w:val="006E113C"/>
    <w:rsid w:val="006E2047"/>
    <w:rsid w:val="006F20A9"/>
    <w:rsid w:val="006F2305"/>
    <w:rsid w:val="006F4A2B"/>
    <w:rsid w:val="006F4DA7"/>
    <w:rsid w:val="006F4FD3"/>
    <w:rsid w:val="00703807"/>
    <w:rsid w:val="007047A4"/>
    <w:rsid w:val="0070662D"/>
    <w:rsid w:val="007077CF"/>
    <w:rsid w:val="00707B90"/>
    <w:rsid w:val="00711404"/>
    <w:rsid w:val="00711737"/>
    <w:rsid w:val="00711C6B"/>
    <w:rsid w:val="00713678"/>
    <w:rsid w:val="007148ED"/>
    <w:rsid w:val="00717687"/>
    <w:rsid w:val="007176A2"/>
    <w:rsid w:val="00720952"/>
    <w:rsid w:val="00720D6D"/>
    <w:rsid w:val="007242FE"/>
    <w:rsid w:val="00724D49"/>
    <w:rsid w:val="00725E86"/>
    <w:rsid w:val="0072700D"/>
    <w:rsid w:val="007334CD"/>
    <w:rsid w:val="00733C39"/>
    <w:rsid w:val="0073460D"/>
    <w:rsid w:val="007346A2"/>
    <w:rsid w:val="00735551"/>
    <w:rsid w:val="00735F1A"/>
    <w:rsid w:val="0073718A"/>
    <w:rsid w:val="0073798D"/>
    <w:rsid w:val="00737B8E"/>
    <w:rsid w:val="00740785"/>
    <w:rsid w:val="00740E4C"/>
    <w:rsid w:val="007411D2"/>
    <w:rsid w:val="00741DC7"/>
    <w:rsid w:val="007421F5"/>
    <w:rsid w:val="0074300D"/>
    <w:rsid w:val="007479E9"/>
    <w:rsid w:val="00753F43"/>
    <w:rsid w:val="00755CE9"/>
    <w:rsid w:val="0075600E"/>
    <w:rsid w:val="007562E9"/>
    <w:rsid w:val="00757BD0"/>
    <w:rsid w:val="00757EC4"/>
    <w:rsid w:val="007629E9"/>
    <w:rsid w:val="0076386E"/>
    <w:rsid w:val="0076472A"/>
    <w:rsid w:val="007654F2"/>
    <w:rsid w:val="007670AD"/>
    <w:rsid w:val="00767D4E"/>
    <w:rsid w:val="00774B7D"/>
    <w:rsid w:val="00774D10"/>
    <w:rsid w:val="00776DE8"/>
    <w:rsid w:val="00777A76"/>
    <w:rsid w:val="007815C3"/>
    <w:rsid w:val="00782187"/>
    <w:rsid w:val="00783F7E"/>
    <w:rsid w:val="00785249"/>
    <w:rsid w:val="007873ED"/>
    <w:rsid w:val="0079039E"/>
    <w:rsid w:val="00790CB5"/>
    <w:rsid w:val="007916F4"/>
    <w:rsid w:val="007940BF"/>
    <w:rsid w:val="0079426A"/>
    <w:rsid w:val="00796C62"/>
    <w:rsid w:val="00796D79"/>
    <w:rsid w:val="00797C7E"/>
    <w:rsid w:val="007A0CD0"/>
    <w:rsid w:val="007A39B2"/>
    <w:rsid w:val="007A3D9A"/>
    <w:rsid w:val="007A4775"/>
    <w:rsid w:val="007A6D3D"/>
    <w:rsid w:val="007B2C27"/>
    <w:rsid w:val="007B2F71"/>
    <w:rsid w:val="007B3E3C"/>
    <w:rsid w:val="007B4194"/>
    <w:rsid w:val="007B5489"/>
    <w:rsid w:val="007C0B18"/>
    <w:rsid w:val="007C18EE"/>
    <w:rsid w:val="007C2931"/>
    <w:rsid w:val="007C3084"/>
    <w:rsid w:val="007C647A"/>
    <w:rsid w:val="007D0998"/>
    <w:rsid w:val="007D2C23"/>
    <w:rsid w:val="007D45BF"/>
    <w:rsid w:val="007D78C8"/>
    <w:rsid w:val="007E2737"/>
    <w:rsid w:val="007E2EF0"/>
    <w:rsid w:val="007E6FE1"/>
    <w:rsid w:val="007F0631"/>
    <w:rsid w:val="007F085E"/>
    <w:rsid w:val="007F34CC"/>
    <w:rsid w:val="007F387A"/>
    <w:rsid w:val="007F538F"/>
    <w:rsid w:val="007F69D7"/>
    <w:rsid w:val="007F6D80"/>
    <w:rsid w:val="007F6DC5"/>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2344"/>
    <w:rsid w:val="00833124"/>
    <w:rsid w:val="00834B17"/>
    <w:rsid w:val="008355BB"/>
    <w:rsid w:val="0083766B"/>
    <w:rsid w:val="00837AB2"/>
    <w:rsid w:val="00843C9D"/>
    <w:rsid w:val="0084571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58D6"/>
    <w:rsid w:val="008677C9"/>
    <w:rsid w:val="00872301"/>
    <w:rsid w:val="0087487F"/>
    <w:rsid w:val="00875612"/>
    <w:rsid w:val="008838AE"/>
    <w:rsid w:val="00884201"/>
    <w:rsid w:val="00885880"/>
    <w:rsid w:val="0088589C"/>
    <w:rsid w:val="008926EA"/>
    <w:rsid w:val="0089371C"/>
    <w:rsid w:val="00893D25"/>
    <w:rsid w:val="00896867"/>
    <w:rsid w:val="00897E59"/>
    <w:rsid w:val="008A1743"/>
    <w:rsid w:val="008A451A"/>
    <w:rsid w:val="008A5E27"/>
    <w:rsid w:val="008A66E0"/>
    <w:rsid w:val="008A713C"/>
    <w:rsid w:val="008A726F"/>
    <w:rsid w:val="008B04C8"/>
    <w:rsid w:val="008B4D35"/>
    <w:rsid w:val="008B530A"/>
    <w:rsid w:val="008C6229"/>
    <w:rsid w:val="008C725E"/>
    <w:rsid w:val="008C79BA"/>
    <w:rsid w:val="008D0989"/>
    <w:rsid w:val="008D1CFD"/>
    <w:rsid w:val="008D1F10"/>
    <w:rsid w:val="008D1FB8"/>
    <w:rsid w:val="008D2B1C"/>
    <w:rsid w:val="008D5847"/>
    <w:rsid w:val="008D5DA9"/>
    <w:rsid w:val="008D64AD"/>
    <w:rsid w:val="008D6BB2"/>
    <w:rsid w:val="008D7ABE"/>
    <w:rsid w:val="008E0A88"/>
    <w:rsid w:val="008E4ADC"/>
    <w:rsid w:val="008E56A6"/>
    <w:rsid w:val="008F0244"/>
    <w:rsid w:val="008F307D"/>
    <w:rsid w:val="008F597D"/>
    <w:rsid w:val="008F679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560"/>
    <w:rsid w:val="0094598F"/>
    <w:rsid w:val="00950556"/>
    <w:rsid w:val="00951631"/>
    <w:rsid w:val="00951739"/>
    <w:rsid w:val="009653E9"/>
    <w:rsid w:val="00966551"/>
    <w:rsid w:val="00966721"/>
    <w:rsid w:val="00966D7B"/>
    <w:rsid w:val="00967964"/>
    <w:rsid w:val="0097118E"/>
    <w:rsid w:val="009737B5"/>
    <w:rsid w:val="0097489D"/>
    <w:rsid w:val="0097649A"/>
    <w:rsid w:val="00976C27"/>
    <w:rsid w:val="009776B3"/>
    <w:rsid w:val="009779F9"/>
    <w:rsid w:val="0098049A"/>
    <w:rsid w:val="009807C0"/>
    <w:rsid w:val="00981415"/>
    <w:rsid w:val="00981532"/>
    <w:rsid w:val="00982FEC"/>
    <w:rsid w:val="009833FE"/>
    <w:rsid w:val="009835A6"/>
    <w:rsid w:val="0098396A"/>
    <w:rsid w:val="0098564E"/>
    <w:rsid w:val="009870A6"/>
    <w:rsid w:val="009935F8"/>
    <w:rsid w:val="00993E00"/>
    <w:rsid w:val="009953FB"/>
    <w:rsid w:val="0099553F"/>
    <w:rsid w:val="009A252E"/>
    <w:rsid w:val="009A255C"/>
    <w:rsid w:val="009A3699"/>
    <w:rsid w:val="009A486C"/>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2EA2"/>
    <w:rsid w:val="009E5821"/>
    <w:rsid w:val="009E6531"/>
    <w:rsid w:val="009F0E56"/>
    <w:rsid w:val="009F183A"/>
    <w:rsid w:val="009F2C60"/>
    <w:rsid w:val="009F326B"/>
    <w:rsid w:val="009F3C5E"/>
    <w:rsid w:val="009F40FE"/>
    <w:rsid w:val="009F445E"/>
    <w:rsid w:val="009F47D2"/>
    <w:rsid w:val="009F6587"/>
    <w:rsid w:val="009F6AA8"/>
    <w:rsid w:val="009F7D8E"/>
    <w:rsid w:val="00A0044A"/>
    <w:rsid w:val="00A0054B"/>
    <w:rsid w:val="00A00AA1"/>
    <w:rsid w:val="00A00B0E"/>
    <w:rsid w:val="00A01317"/>
    <w:rsid w:val="00A0283D"/>
    <w:rsid w:val="00A02E27"/>
    <w:rsid w:val="00A04177"/>
    <w:rsid w:val="00A04395"/>
    <w:rsid w:val="00A11FEA"/>
    <w:rsid w:val="00A13251"/>
    <w:rsid w:val="00A15B4A"/>
    <w:rsid w:val="00A16FC2"/>
    <w:rsid w:val="00A175CC"/>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2E61"/>
    <w:rsid w:val="00A93D0F"/>
    <w:rsid w:val="00A956DC"/>
    <w:rsid w:val="00AA0EF6"/>
    <w:rsid w:val="00AA2C9E"/>
    <w:rsid w:val="00AA33B7"/>
    <w:rsid w:val="00AA65E4"/>
    <w:rsid w:val="00AA6E63"/>
    <w:rsid w:val="00AB6E25"/>
    <w:rsid w:val="00AB70BA"/>
    <w:rsid w:val="00AB7A99"/>
    <w:rsid w:val="00AC0242"/>
    <w:rsid w:val="00AC044A"/>
    <w:rsid w:val="00AC1AD6"/>
    <w:rsid w:val="00AC1CE9"/>
    <w:rsid w:val="00AC1DD3"/>
    <w:rsid w:val="00AC1F91"/>
    <w:rsid w:val="00AC62D2"/>
    <w:rsid w:val="00AC7645"/>
    <w:rsid w:val="00AD0102"/>
    <w:rsid w:val="00AD080A"/>
    <w:rsid w:val="00AD0F5F"/>
    <w:rsid w:val="00AD14A5"/>
    <w:rsid w:val="00AD208F"/>
    <w:rsid w:val="00AD3961"/>
    <w:rsid w:val="00AD483C"/>
    <w:rsid w:val="00AE0436"/>
    <w:rsid w:val="00AE0909"/>
    <w:rsid w:val="00AE0960"/>
    <w:rsid w:val="00AE230B"/>
    <w:rsid w:val="00AE4A18"/>
    <w:rsid w:val="00AE4F06"/>
    <w:rsid w:val="00AE52C5"/>
    <w:rsid w:val="00AE5CC9"/>
    <w:rsid w:val="00AE6432"/>
    <w:rsid w:val="00AE7F35"/>
    <w:rsid w:val="00AF1586"/>
    <w:rsid w:val="00AF1EC3"/>
    <w:rsid w:val="00AF36B1"/>
    <w:rsid w:val="00AF44AB"/>
    <w:rsid w:val="00B02D48"/>
    <w:rsid w:val="00B07617"/>
    <w:rsid w:val="00B1294B"/>
    <w:rsid w:val="00B13042"/>
    <w:rsid w:val="00B147C9"/>
    <w:rsid w:val="00B20274"/>
    <w:rsid w:val="00B25306"/>
    <w:rsid w:val="00B2576D"/>
    <w:rsid w:val="00B2581C"/>
    <w:rsid w:val="00B259EA"/>
    <w:rsid w:val="00B26AD0"/>
    <w:rsid w:val="00B27162"/>
    <w:rsid w:val="00B3174E"/>
    <w:rsid w:val="00B31ABF"/>
    <w:rsid w:val="00B3239A"/>
    <w:rsid w:val="00B32D7E"/>
    <w:rsid w:val="00B335AE"/>
    <w:rsid w:val="00B3664F"/>
    <w:rsid w:val="00B40469"/>
    <w:rsid w:val="00B42D5C"/>
    <w:rsid w:val="00B43EBC"/>
    <w:rsid w:val="00B449CA"/>
    <w:rsid w:val="00B45EEC"/>
    <w:rsid w:val="00B46EAF"/>
    <w:rsid w:val="00B47A74"/>
    <w:rsid w:val="00B5380E"/>
    <w:rsid w:val="00B53CC9"/>
    <w:rsid w:val="00B55573"/>
    <w:rsid w:val="00B60AE9"/>
    <w:rsid w:val="00B60C21"/>
    <w:rsid w:val="00B61386"/>
    <w:rsid w:val="00B616E6"/>
    <w:rsid w:val="00B64E94"/>
    <w:rsid w:val="00B66C3F"/>
    <w:rsid w:val="00B71777"/>
    <w:rsid w:val="00B731E1"/>
    <w:rsid w:val="00B804A7"/>
    <w:rsid w:val="00B8075A"/>
    <w:rsid w:val="00B82BFB"/>
    <w:rsid w:val="00B83FFD"/>
    <w:rsid w:val="00B85CDF"/>
    <w:rsid w:val="00B866DF"/>
    <w:rsid w:val="00B87F93"/>
    <w:rsid w:val="00B90C40"/>
    <w:rsid w:val="00B92F06"/>
    <w:rsid w:val="00B94F2D"/>
    <w:rsid w:val="00B96173"/>
    <w:rsid w:val="00B9698E"/>
    <w:rsid w:val="00B96BA1"/>
    <w:rsid w:val="00BA0A3E"/>
    <w:rsid w:val="00BA0C7D"/>
    <w:rsid w:val="00BA1292"/>
    <w:rsid w:val="00BA2871"/>
    <w:rsid w:val="00BA2EB3"/>
    <w:rsid w:val="00BA36F2"/>
    <w:rsid w:val="00BA6B21"/>
    <w:rsid w:val="00BB05F8"/>
    <w:rsid w:val="00BB38F7"/>
    <w:rsid w:val="00BB416C"/>
    <w:rsid w:val="00BB4A0E"/>
    <w:rsid w:val="00BB547D"/>
    <w:rsid w:val="00BB5DB6"/>
    <w:rsid w:val="00BB658F"/>
    <w:rsid w:val="00BB66D6"/>
    <w:rsid w:val="00BB6F4A"/>
    <w:rsid w:val="00BB7314"/>
    <w:rsid w:val="00BB7600"/>
    <w:rsid w:val="00BB7F63"/>
    <w:rsid w:val="00BC4FFF"/>
    <w:rsid w:val="00BC707B"/>
    <w:rsid w:val="00BD1A01"/>
    <w:rsid w:val="00BD1A8D"/>
    <w:rsid w:val="00BD29C7"/>
    <w:rsid w:val="00BD339E"/>
    <w:rsid w:val="00BD4726"/>
    <w:rsid w:val="00BD4823"/>
    <w:rsid w:val="00BD4BFF"/>
    <w:rsid w:val="00BD5021"/>
    <w:rsid w:val="00BD5404"/>
    <w:rsid w:val="00BD5DEA"/>
    <w:rsid w:val="00BD5F79"/>
    <w:rsid w:val="00BD62B7"/>
    <w:rsid w:val="00BD7053"/>
    <w:rsid w:val="00BE212E"/>
    <w:rsid w:val="00BE3244"/>
    <w:rsid w:val="00BE5969"/>
    <w:rsid w:val="00BE720E"/>
    <w:rsid w:val="00BF14A3"/>
    <w:rsid w:val="00BF4FD4"/>
    <w:rsid w:val="00BF544F"/>
    <w:rsid w:val="00BF55D6"/>
    <w:rsid w:val="00C01047"/>
    <w:rsid w:val="00C01F3B"/>
    <w:rsid w:val="00C02FEA"/>
    <w:rsid w:val="00C03592"/>
    <w:rsid w:val="00C040F7"/>
    <w:rsid w:val="00C06079"/>
    <w:rsid w:val="00C07B0D"/>
    <w:rsid w:val="00C101FF"/>
    <w:rsid w:val="00C11FE3"/>
    <w:rsid w:val="00C136EC"/>
    <w:rsid w:val="00C13CFC"/>
    <w:rsid w:val="00C13D23"/>
    <w:rsid w:val="00C1426A"/>
    <w:rsid w:val="00C157CD"/>
    <w:rsid w:val="00C1726A"/>
    <w:rsid w:val="00C178D7"/>
    <w:rsid w:val="00C20999"/>
    <w:rsid w:val="00C24734"/>
    <w:rsid w:val="00C25A26"/>
    <w:rsid w:val="00C26184"/>
    <w:rsid w:val="00C26F83"/>
    <w:rsid w:val="00C31ABA"/>
    <w:rsid w:val="00C32B9C"/>
    <w:rsid w:val="00C33A82"/>
    <w:rsid w:val="00C34AFF"/>
    <w:rsid w:val="00C3506B"/>
    <w:rsid w:val="00C359E2"/>
    <w:rsid w:val="00C36400"/>
    <w:rsid w:val="00C432B4"/>
    <w:rsid w:val="00C4663B"/>
    <w:rsid w:val="00C53B4B"/>
    <w:rsid w:val="00C55A9C"/>
    <w:rsid w:val="00C56F6C"/>
    <w:rsid w:val="00C631A8"/>
    <w:rsid w:val="00C6339B"/>
    <w:rsid w:val="00C63DE1"/>
    <w:rsid w:val="00C64E08"/>
    <w:rsid w:val="00C65DE9"/>
    <w:rsid w:val="00C701C2"/>
    <w:rsid w:val="00C7302E"/>
    <w:rsid w:val="00C7614F"/>
    <w:rsid w:val="00C76769"/>
    <w:rsid w:val="00C76E6D"/>
    <w:rsid w:val="00C80E30"/>
    <w:rsid w:val="00C80E58"/>
    <w:rsid w:val="00C816F0"/>
    <w:rsid w:val="00C81FC4"/>
    <w:rsid w:val="00C822D8"/>
    <w:rsid w:val="00C82A48"/>
    <w:rsid w:val="00C83595"/>
    <w:rsid w:val="00C83CED"/>
    <w:rsid w:val="00C84B66"/>
    <w:rsid w:val="00C851A8"/>
    <w:rsid w:val="00C8720B"/>
    <w:rsid w:val="00C874B9"/>
    <w:rsid w:val="00C90BFB"/>
    <w:rsid w:val="00C90BFE"/>
    <w:rsid w:val="00C90DDD"/>
    <w:rsid w:val="00C9759A"/>
    <w:rsid w:val="00CA3349"/>
    <w:rsid w:val="00CA3741"/>
    <w:rsid w:val="00CB0164"/>
    <w:rsid w:val="00CB100C"/>
    <w:rsid w:val="00CB271E"/>
    <w:rsid w:val="00CB34EF"/>
    <w:rsid w:val="00CB5838"/>
    <w:rsid w:val="00CB6AC2"/>
    <w:rsid w:val="00CB75B0"/>
    <w:rsid w:val="00CC0EE7"/>
    <w:rsid w:val="00CC3BCA"/>
    <w:rsid w:val="00CC4D8B"/>
    <w:rsid w:val="00CC5B49"/>
    <w:rsid w:val="00CC631A"/>
    <w:rsid w:val="00CC79BD"/>
    <w:rsid w:val="00CD5353"/>
    <w:rsid w:val="00CD57A3"/>
    <w:rsid w:val="00CD6FEC"/>
    <w:rsid w:val="00CD7127"/>
    <w:rsid w:val="00CD7F43"/>
    <w:rsid w:val="00CE0170"/>
    <w:rsid w:val="00CE0ECE"/>
    <w:rsid w:val="00CE362F"/>
    <w:rsid w:val="00CE403E"/>
    <w:rsid w:val="00CE4A15"/>
    <w:rsid w:val="00CE5AAA"/>
    <w:rsid w:val="00CE6E54"/>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144F"/>
    <w:rsid w:val="00D32555"/>
    <w:rsid w:val="00D32E48"/>
    <w:rsid w:val="00D331AE"/>
    <w:rsid w:val="00D33379"/>
    <w:rsid w:val="00D34F9E"/>
    <w:rsid w:val="00D3508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4437"/>
    <w:rsid w:val="00D65848"/>
    <w:rsid w:val="00D673ED"/>
    <w:rsid w:val="00D67B69"/>
    <w:rsid w:val="00D71297"/>
    <w:rsid w:val="00D72527"/>
    <w:rsid w:val="00D731FA"/>
    <w:rsid w:val="00D73DF2"/>
    <w:rsid w:val="00D74FD7"/>
    <w:rsid w:val="00D77A6A"/>
    <w:rsid w:val="00D80180"/>
    <w:rsid w:val="00D8135E"/>
    <w:rsid w:val="00D824F2"/>
    <w:rsid w:val="00D829CF"/>
    <w:rsid w:val="00D82DE3"/>
    <w:rsid w:val="00D832B1"/>
    <w:rsid w:val="00D83DF7"/>
    <w:rsid w:val="00D8441C"/>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0198"/>
    <w:rsid w:val="00DC3137"/>
    <w:rsid w:val="00DC38D1"/>
    <w:rsid w:val="00DD032B"/>
    <w:rsid w:val="00DD3B3E"/>
    <w:rsid w:val="00DD3C94"/>
    <w:rsid w:val="00DD4D2F"/>
    <w:rsid w:val="00DD63B5"/>
    <w:rsid w:val="00DE0A03"/>
    <w:rsid w:val="00DE4BB2"/>
    <w:rsid w:val="00DE4CB2"/>
    <w:rsid w:val="00DE4F0D"/>
    <w:rsid w:val="00DE7ACD"/>
    <w:rsid w:val="00DF1E5A"/>
    <w:rsid w:val="00DF3B64"/>
    <w:rsid w:val="00DF57ED"/>
    <w:rsid w:val="00DF698C"/>
    <w:rsid w:val="00DF6BDC"/>
    <w:rsid w:val="00E00BDD"/>
    <w:rsid w:val="00E0219C"/>
    <w:rsid w:val="00E022B6"/>
    <w:rsid w:val="00E02901"/>
    <w:rsid w:val="00E03AB8"/>
    <w:rsid w:val="00E05D67"/>
    <w:rsid w:val="00E06438"/>
    <w:rsid w:val="00E067D8"/>
    <w:rsid w:val="00E067EE"/>
    <w:rsid w:val="00E074CC"/>
    <w:rsid w:val="00E075E4"/>
    <w:rsid w:val="00E110B9"/>
    <w:rsid w:val="00E12618"/>
    <w:rsid w:val="00E12BC8"/>
    <w:rsid w:val="00E14F80"/>
    <w:rsid w:val="00E16239"/>
    <w:rsid w:val="00E169BB"/>
    <w:rsid w:val="00E21973"/>
    <w:rsid w:val="00E2390F"/>
    <w:rsid w:val="00E23949"/>
    <w:rsid w:val="00E24616"/>
    <w:rsid w:val="00E24A0D"/>
    <w:rsid w:val="00E26DC4"/>
    <w:rsid w:val="00E27574"/>
    <w:rsid w:val="00E3017B"/>
    <w:rsid w:val="00E31C21"/>
    <w:rsid w:val="00E31DAA"/>
    <w:rsid w:val="00E34DC8"/>
    <w:rsid w:val="00E368A7"/>
    <w:rsid w:val="00E36A4A"/>
    <w:rsid w:val="00E377A0"/>
    <w:rsid w:val="00E4019D"/>
    <w:rsid w:val="00E41068"/>
    <w:rsid w:val="00E41141"/>
    <w:rsid w:val="00E41207"/>
    <w:rsid w:val="00E47ACC"/>
    <w:rsid w:val="00E47B9D"/>
    <w:rsid w:val="00E51663"/>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1DA"/>
    <w:rsid w:val="00E966CF"/>
    <w:rsid w:val="00E96DAB"/>
    <w:rsid w:val="00EA07F4"/>
    <w:rsid w:val="00EA376A"/>
    <w:rsid w:val="00EA3C1A"/>
    <w:rsid w:val="00EA693E"/>
    <w:rsid w:val="00EA6D4D"/>
    <w:rsid w:val="00EA7A5F"/>
    <w:rsid w:val="00EB05E5"/>
    <w:rsid w:val="00EB5C24"/>
    <w:rsid w:val="00EB5C5C"/>
    <w:rsid w:val="00EB655C"/>
    <w:rsid w:val="00EC5526"/>
    <w:rsid w:val="00ED140B"/>
    <w:rsid w:val="00ED2AB9"/>
    <w:rsid w:val="00ED2B01"/>
    <w:rsid w:val="00ED2C12"/>
    <w:rsid w:val="00ED2FAA"/>
    <w:rsid w:val="00ED4389"/>
    <w:rsid w:val="00ED4756"/>
    <w:rsid w:val="00ED49ED"/>
    <w:rsid w:val="00ED6517"/>
    <w:rsid w:val="00ED66FD"/>
    <w:rsid w:val="00ED6AA6"/>
    <w:rsid w:val="00ED6E2B"/>
    <w:rsid w:val="00EE1032"/>
    <w:rsid w:val="00EE659D"/>
    <w:rsid w:val="00EE7AB6"/>
    <w:rsid w:val="00EF17CA"/>
    <w:rsid w:val="00EF42B1"/>
    <w:rsid w:val="00EF6E3A"/>
    <w:rsid w:val="00F00453"/>
    <w:rsid w:val="00F00ED5"/>
    <w:rsid w:val="00F01239"/>
    <w:rsid w:val="00F02162"/>
    <w:rsid w:val="00F03362"/>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52F4"/>
    <w:rsid w:val="00F3708D"/>
    <w:rsid w:val="00F37E8A"/>
    <w:rsid w:val="00F404B1"/>
    <w:rsid w:val="00F42E4E"/>
    <w:rsid w:val="00F44DA6"/>
    <w:rsid w:val="00F4649D"/>
    <w:rsid w:val="00F50277"/>
    <w:rsid w:val="00F509A5"/>
    <w:rsid w:val="00F54675"/>
    <w:rsid w:val="00F546C9"/>
    <w:rsid w:val="00F5613F"/>
    <w:rsid w:val="00F5617E"/>
    <w:rsid w:val="00F561C4"/>
    <w:rsid w:val="00F572DC"/>
    <w:rsid w:val="00F57A9C"/>
    <w:rsid w:val="00F60FD4"/>
    <w:rsid w:val="00F63658"/>
    <w:rsid w:val="00F63BB5"/>
    <w:rsid w:val="00F649E7"/>
    <w:rsid w:val="00F64B86"/>
    <w:rsid w:val="00F65DD9"/>
    <w:rsid w:val="00F678C3"/>
    <w:rsid w:val="00F709D6"/>
    <w:rsid w:val="00F70C1B"/>
    <w:rsid w:val="00F72427"/>
    <w:rsid w:val="00F746A4"/>
    <w:rsid w:val="00F74BB0"/>
    <w:rsid w:val="00F773DC"/>
    <w:rsid w:val="00F818FA"/>
    <w:rsid w:val="00F819D6"/>
    <w:rsid w:val="00F82E26"/>
    <w:rsid w:val="00F83989"/>
    <w:rsid w:val="00F85710"/>
    <w:rsid w:val="00F86C30"/>
    <w:rsid w:val="00F86C87"/>
    <w:rsid w:val="00F86DE9"/>
    <w:rsid w:val="00F91535"/>
    <w:rsid w:val="00F93C22"/>
    <w:rsid w:val="00F94ACA"/>
    <w:rsid w:val="00F95F6D"/>
    <w:rsid w:val="00F95FD2"/>
    <w:rsid w:val="00F97835"/>
    <w:rsid w:val="00FA0B8A"/>
    <w:rsid w:val="00FA24A8"/>
    <w:rsid w:val="00FA4527"/>
    <w:rsid w:val="00FA469F"/>
    <w:rsid w:val="00FA613D"/>
    <w:rsid w:val="00FA779F"/>
    <w:rsid w:val="00FB05BF"/>
    <w:rsid w:val="00FB1372"/>
    <w:rsid w:val="00FB29CA"/>
    <w:rsid w:val="00FB2AF3"/>
    <w:rsid w:val="00FB4C45"/>
    <w:rsid w:val="00FB6BF7"/>
    <w:rsid w:val="00FB7ECE"/>
    <w:rsid w:val="00FC0314"/>
    <w:rsid w:val="00FC25BE"/>
    <w:rsid w:val="00FC4BED"/>
    <w:rsid w:val="00FC64DE"/>
    <w:rsid w:val="00FD5B07"/>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65EBF"/>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transparency/regdoc/rep/1/2017/EN/COM-2017-611-F1-EN-MAIN-PART-1.PDF" TargetMode="External"/><Relationship Id="rId20" Type="http://schemas.openxmlformats.org/officeDocument/2006/relationships/hyperlink" Target="http://data.consilium.europa.eu/doc/document/CM-4857-2017-INIT/en/pdf" TargetMode="External"/><Relationship Id="rId21" Type="http://schemas.openxmlformats.org/officeDocument/2006/relationships/hyperlink" Target="https://websummit.com/" TargetMode="External"/><Relationship Id="rId22" Type="http://schemas.openxmlformats.org/officeDocument/2006/relationships/hyperlink" Target="https://ec.europa.eu/commission/commissioners/2014-2019/vestager/announcements/clearing-path-innovation_en" TargetMode="External"/><Relationship Id="rId23" Type="http://schemas.openxmlformats.org/officeDocument/2006/relationships/hyperlink" Target="https://www.valitsus.ee/en/news/prime-minister-juri-ratass-speech-web-summit-technology-conference-8-november-2017" TargetMode="External"/><Relationship Id="rId24" Type="http://schemas.openxmlformats.org/officeDocument/2006/relationships/hyperlink" Target="http://www.euronews.com/2017/11/09/lisbon-websummit-promises-and-pitfalls-of-high-tech"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www.agpd.es/portalwebAGPD/revista_prensa/revista_prensa/2017/notas_prensa/news/2017_11_07-ides-idphp.php" TargetMode="External"/><Relationship Id="rId11" Type="http://schemas.openxmlformats.org/officeDocument/2006/relationships/hyperlink" Target="https://www.enisa.europa.eu/publications/ed-speeches/security-challenges-and-best-practices-in-the-iot-environment/" TargetMode="External"/><Relationship Id="rId12" Type="http://schemas.openxmlformats.org/officeDocument/2006/relationships/hyperlink" Target="https://ec.europa.eu/commission/commissioners/2014-2019/king/announcements/commissioner-kings-remarks-ft-cybersecurity-summit-london_en" TargetMode="External"/><Relationship Id="rId13" Type="http://schemas.openxmlformats.org/officeDocument/2006/relationships/hyperlink" Target="https://live.ft.com/Events/2017/FT-Cyber-Security-Summit-Europe" TargetMode="External"/><Relationship Id="rId14" Type="http://schemas.openxmlformats.org/officeDocument/2006/relationships/hyperlink" Target="https://ec.europa.eu/commission/commissioners/2014-2019/jourova/announcements/speech-commissioner-jourova-international-association-privacy-professionals-europe-data-protection_en" TargetMode="External"/><Relationship Id="rId15" Type="http://schemas.openxmlformats.org/officeDocument/2006/relationships/hyperlink" Target="https://iapp.org/conference/iapp-europe-data-protection-congress/" TargetMode="External"/><Relationship Id="rId16" Type="http://schemas.openxmlformats.org/officeDocument/2006/relationships/hyperlink" Target="http://www.europarl.europa.eu/RegData/questions/reponses_qe/2017/005890/P8_RE(2017)005890_EN.pdf" TargetMode="External"/><Relationship Id="rId17" Type="http://schemas.openxmlformats.org/officeDocument/2006/relationships/hyperlink" Target="http://www.europarl.europa.eu/sides/getDoc.do?pubRef=-%2f%2fEP%2f%2fTEXT%2bWQ%2bE-2017-005890%2b0%2bDOC%2bXML%2bV0%2f%2fEN&amp;language=EN" TargetMode="External"/><Relationship Id="rId18" Type="http://schemas.openxmlformats.org/officeDocument/2006/relationships/hyperlink" Target="http://eur-lex.europa.eu/resource.html?uri=cellar:d829f91d-9859-11e7-b92d-01aa75ed71a1.0001.02/DOC_3&amp;format=PDF" TargetMode="External"/><Relationship Id="rId19" Type="http://schemas.openxmlformats.org/officeDocument/2006/relationships/hyperlink" Target="https://ec.europa.eu/digital-single-market/en/network-and-information-security-nis-directiv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ata.consilium.europa.eu/doc/document/CM-4902-2017-INIT/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2AAE0-FF20-D245-AD92-3AA5C53D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1674</Words>
  <Characters>9207</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dcterms:created xsi:type="dcterms:W3CDTF">2017-11-15T17:37:00Z</dcterms:created>
  <dcterms:modified xsi:type="dcterms:W3CDTF">2017-11-15T17:37:00Z</dcterms:modified>
</cp:coreProperties>
</file>