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95C10" w14:textId="77777777" w:rsidR="00F27347" w:rsidRPr="002D0E8A" w:rsidRDefault="001F5877" w:rsidP="002D0E8A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>
        <w:rPr>
          <w:rFonts w:ascii="Hind Light" w:eastAsia="Hind Light" w:hAnsi="Hind Light" w:cs="Hind Light"/>
          <w:color w:val="3A82E4"/>
        </w:rPr>
        <w:t>Internet</w:t>
      </w:r>
      <w:r w:rsidR="00E05D67" w:rsidRPr="00003283">
        <w:rPr>
          <w:rFonts w:ascii="Hind Light" w:eastAsia="Hind Light" w:hAnsi="Hind Light" w:cs="Hind Light"/>
          <w:color w:val="3A82E4"/>
        </w:rPr>
        <w:t xml:space="preserve"> </w:t>
      </w:r>
      <w:r w:rsidR="0094598F" w:rsidRPr="00003283">
        <w:rPr>
          <w:rFonts w:ascii="Hind Light" w:eastAsia="Hind Light" w:hAnsi="Hind Light" w:cs="Hind Light"/>
          <w:color w:val="3A82E4"/>
        </w:rPr>
        <w:t>Access</w:t>
      </w:r>
    </w:p>
    <w:p w14:paraId="3B1D8BCF" w14:textId="77777777" w:rsidR="0096334B" w:rsidRPr="00E34778" w:rsidRDefault="0096334B" w:rsidP="0096334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EU: WiFi4EU regulation published </w:t>
      </w:r>
      <w:r w:rsidR="00B33FBF">
        <w:rPr>
          <w:rFonts w:ascii="Hind Light" w:eastAsia="Hind Light" w:hAnsi="Hind Light" w:cs="Hind Light"/>
          <w:b/>
          <w:sz w:val="20"/>
          <w:szCs w:val="20"/>
        </w:rPr>
        <w:t>in</w:t>
      </w: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 the Official Journal of the EU</w:t>
      </w:r>
    </w:p>
    <w:p w14:paraId="77894E4D" w14:textId="77777777" w:rsidR="0096334B" w:rsidRPr="00E34778" w:rsidRDefault="0096334B" w:rsidP="0096334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On October 25, the Regulation on the promotion of internet connectivity in local communities (</w:t>
      </w:r>
      <w:hyperlink r:id="rId8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WiFi4EU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) was published </w:t>
      </w:r>
      <w:r w:rsidR="00B33FBF">
        <w:rPr>
          <w:rFonts w:ascii="Hind Light" w:eastAsia="Hind Light" w:hAnsi="Hind Light" w:cs="Hind Light"/>
          <w:sz w:val="20"/>
          <w:szCs w:val="20"/>
        </w:rPr>
        <w:t>in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the </w:t>
      </w:r>
      <w:hyperlink r:id="rId9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Official Journal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of the EU. </w:t>
      </w:r>
    </w:p>
    <w:p w14:paraId="698DD276" w14:textId="6F378864" w:rsidR="0096334B" w:rsidRDefault="0096334B" w:rsidP="00CE52B7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initiative aims to promote free Wi-Fi connectivity in public spaces across Europe and increase accessibil</w:t>
      </w:r>
      <w:r w:rsidR="001407AA">
        <w:rPr>
          <w:rFonts w:ascii="Hind Light" w:eastAsia="Hind Light" w:hAnsi="Hind Light" w:cs="Hind Light"/>
          <w:sz w:val="20"/>
          <w:szCs w:val="20"/>
        </w:rPr>
        <w:t>ity to high-performance mobile I</w:t>
      </w:r>
      <w:r w:rsidRPr="00E34778">
        <w:rPr>
          <w:rFonts w:ascii="Hind Light" w:eastAsia="Hind Light" w:hAnsi="Hind Light" w:cs="Hind Light"/>
          <w:sz w:val="20"/>
          <w:szCs w:val="20"/>
        </w:rPr>
        <w:t>nternet.</w:t>
      </w:r>
      <w:r w:rsidR="0098037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CE52B7" w:rsidRPr="00CE52B7">
        <w:rPr>
          <w:rFonts w:ascii="Hind Light" w:eastAsia="Hind Light" w:hAnsi="Hind Light" w:cs="Hind Light"/>
          <w:sz w:val="20"/>
          <w:szCs w:val="20"/>
        </w:rPr>
        <w:t xml:space="preserve">The budget of the WiFi4EU scheme is </w:t>
      </w:r>
      <w:r w:rsidR="00CE52B7">
        <w:rPr>
          <w:rFonts w:ascii="Hind Light" w:eastAsia="Hind Light" w:hAnsi="Hind Light" w:cs="Hind Light"/>
          <w:sz w:val="20"/>
          <w:szCs w:val="20"/>
        </w:rPr>
        <w:t>€120 million for the next two years</w:t>
      </w:r>
      <w:r w:rsidR="00CE52B7" w:rsidRPr="00CE52B7">
        <w:rPr>
          <w:rFonts w:ascii="Hind Light" w:eastAsia="Hind Light" w:hAnsi="Hind Light" w:cs="Hind Light"/>
          <w:sz w:val="20"/>
          <w:szCs w:val="20"/>
        </w:rPr>
        <w:t>.</w:t>
      </w:r>
    </w:p>
    <w:p w14:paraId="00CFE7B1" w14:textId="77777777" w:rsidR="00C6728E" w:rsidRPr="00E34778" w:rsidRDefault="00C6728E" w:rsidP="00C6728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European </w:t>
      </w:r>
      <w:r w:rsidRPr="00C6728E">
        <w:rPr>
          <w:rFonts w:ascii="Hind Light" w:eastAsia="Hind Light" w:hAnsi="Hind Light" w:cs="Hind Light"/>
          <w:sz w:val="20"/>
          <w:szCs w:val="20"/>
        </w:rPr>
        <w:t xml:space="preserve">Parliament </w:t>
      </w:r>
      <w:r>
        <w:rPr>
          <w:rFonts w:ascii="Hind Light" w:eastAsia="Hind Light" w:hAnsi="Hind Light" w:cs="Hind Light"/>
          <w:sz w:val="20"/>
          <w:szCs w:val="20"/>
        </w:rPr>
        <w:t>approved</w:t>
      </w:r>
      <w:r w:rsidRPr="00C6728E">
        <w:rPr>
          <w:rFonts w:ascii="Hind Light" w:eastAsia="Hind Light" w:hAnsi="Hind Light" w:cs="Hind Light"/>
          <w:sz w:val="20"/>
          <w:szCs w:val="20"/>
        </w:rPr>
        <w:t xml:space="preserve"> the </w:t>
      </w:r>
      <w:r>
        <w:rPr>
          <w:rFonts w:ascii="Hind Light" w:eastAsia="Hind Light" w:hAnsi="Hind Light" w:cs="Hind Light"/>
          <w:sz w:val="20"/>
          <w:szCs w:val="20"/>
        </w:rPr>
        <w:t>proposal</w:t>
      </w:r>
      <w:r w:rsidRPr="00C6728E">
        <w:rPr>
          <w:rFonts w:ascii="Hind Light" w:eastAsia="Hind Light" w:hAnsi="Hind Light" w:cs="Hind Light"/>
          <w:sz w:val="20"/>
          <w:szCs w:val="20"/>
        </w:rPr>
        <w:t xml:space="preserve"> on September </w:t>
      </w:r>
      <w:r>
        <w:rPr>
          <w:rFonts w:ascii="Hind Light" w:eastAsia="Hind Light" w:hAnsi="Hind Light" w:cs="Hind Light"/>
          <w:sz w:val="20"/>
          <w:szCs w:val="20"/>
        </w:rPr>
        <w:t>12</w:t>
      </w:r>
      <w:r w:rsidRPr="00C6728E">
        <w:rPr>
          <w:rFonts w:ascii="Hind Light" w:eastAsia="Hind Light" w:hAnsi="Hind Light" w:cs="Hind Light"/>
          <w:sz w:val="20"/>
          <w:szCs w:val="20"/>
        </w:rPr>
        <w:t xml:space="preserve"> and the final adop</w:t>
      </w:r>
      <w:r>
        <w:rPr>
          <w:rFonts w:ascii="Hind Light" w:eastAsia="Hind Light" w:hAnsi="Hind Light" w:cs="Hind Light"/>
          <w:sz w:val="20"/>
          <w:szCs w:val="20"/>
        </w:rPr>
        <w:t xml:space="preserve">tion in Council took place on </w:t>
      </w:r>
      <w:r w:rsidRPr="00C6728E">
        <w:rPr>
          <w:rFonts w:ascii="Hind Light" w:eastAsia="Hind Light" w:hAnsi="Hind Light" w:cs="Hind Light"/>
          <w:sz w:val="20"/>
          <w:szCs w:val="20"/>
        </w:rPr>
        <w:t xml:space="preserve">October </w:t>
      </w:r>
      <w:r>
        <w:rPr>
          <w:rFonts w:ascii="Hind Light" w:eastAsia="Hind Light" w:hAnsi="Hind Light" w:cs="Hind Light"/>
          <w:sz w:val="20"/>
          <w:szCs w:val="20"/>
        </w:rPr>
        <w:t>9</w:t>
      </w:r>
      <w:r w:rsidRPr="00C6728E">
        <w:rPr>
          <w:rFonts w:ascii="Hind Light" w:eastAsia="Hind Light" w:hAnsi="Hind Light" w:cs="Hind Light"/>
          <w:sz w:val="20"/>
          <w:szCs w:val="20"/>
        </w:rPr>
        <w:t>.</w:t>
      </w:r>
    </w:p>
    <w:p w14:paraId="42F81737" w14:textId="77777777" w:rsidR="007F3D2C" w:rsidRPr="00E34778" w:rsidRDefault="007F3D2C" w:rsidP="007F3D2C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065284" w:rsidRPr="00E34778">
        <w:rPr>
          <w:rFonts w:ascii="Hind Light" w:eastAsia="Hind Light" w:hAnsi="Hind Light" w:cs="Hind Light"/>
          <w:b/>
          <w:sz w:val="20"/>
          <w:szCs w:val="20"/>
        </w:rPr>
        <w:t>Public consultation on draft BEREC-RSPG report on connectivity in challenge areas</w:t>
      </w: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429F6F60" w14:textId="77777777" w:rsidR="00D96C8B" w:rsidRPr="00E34778" w:rsidRDefault="00101C12" w:rsidP="005D6E21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October 31, </w:t>
      </w:r>
      <w:r w:rsidR="005D6E21" w:rsidRPr="00E34778">
        <w:rPr>
          <w:rFonts w:ascii="Hind Light" w:eastAsia="Hind Light" w:hAnsi="Hind Light" w:cs="Hind Light"/>
          <w:sz w:val="20"/>
          <w:szCs w:val="20"/>
        </w:rPr>
        <w:t xml:space="preserve">the Body of European Regulators for Electronic Communications (BEREC) and the Radio Spectrum Policy Group (RSPG) published a </w:t>
      </w:r>
      <w:hyperlink r:id="rId10" w:history="1">
        <w:r w:rsidR="005D6E21"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draft joint report</w:t>
        </w:r>
      </w:hyperlink>
      <w:r w:rsidR="005D6E21" w:rsidRPr="00E34778">
        <w:rPr>
          <w:rFonts w:ascii="Hind Light" w:eastAsia="Hind Light" w:hAnsi="Hind Light" w:cs="Hind Light"/>
          <w:sz w:val="20"/>
          <w:szCs w:val="20"/>
        </w:rPr>
        <w:t xml:space="preserve"> on facilitating mobile connectivity in challenge areas. On the same day, 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a </w:t>
      </w:r>
      <w:hyperlink r:id="rId11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public consultation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on </w:t>
      </w:r>
      <w:r w:rsidR="005D6E21" w:rsidRPr="00E34778">
        <w:rPr>
          <w:rFonts w:ascii="Hind Light" w:eastAsia="Hind Light" w:hAnsi="Hind Light" w:cs="Hind Light"/>
          <w:sz w:val="20"/>
          <w:szCs w:val="20"/>
        </w:rPr>
        <w:t>the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draft </w:t>
      </w:r>
      <w:r w:rsidR="005D6E21" w:rsidRPr="00E34778">
        <w:rPr>
          <w:rFonts w:ascii="Hind Light" w:eastAsia="Hind Light" w:hAnsi="Hind Light" w:cs="Hind Light"/>
          <w:sz w:val="20"/>
          <w:szCs w:val="20"/>
        </w:rPr>
        <w:t>report has been launched.</w:t>
      </w:r>
    </w:p>
    <w:p w14:paraId="7980855F" w14:textId="407846B6" w:rsidR="005D6E21" w:rsidRDefault="005D6E21" w:rsidP="005D6E21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272CE7">
        <w:rPr>
          <w:rFonts w:ascii="Hind Light" w:eastAsia="Hind Light" w:hAnsi="Hind Light" w:cs="Hind Light"/>
          <w:sz w:val="20"/>
          <w:szCs w:val="20"/>
        </w:rPr>
        <w:t>report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assess</w:t>
      </w:r>
      <w:r w:rsidR="001407AA">
        <w:rPr>
          <w:rFonts w:ascii="Hind Light" w:eastAsia="Hind Light" w:hAnsi="Hind Light" w:cs="Hind Light"/>
          <w:sz w:val="20"/>
          <w:szCs w:val="20"/>
        </w:rPr>
        <w:t>es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a variety</w:t>
      </w:r>
      <w:r w:rsidR="008F4DD8">
        <w:rPr>
          <w:rFonts w:ascii="Hind Light" w:eastAsia="Hind Light" w:hAnsi="Hind Light" w:cs="Hind Light"/>
          <w:sz w:val="20"/>
          <w:szCs w:val="20"/>
        </w:rPr>
        <w:t xml:space="preserve"> of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initiatives</w:t>
      </w:r>
      <w:r w:rsidR="008F4DD8">
        <w:rPr>
          <w:rFonts w:ascii="Hind Light" w:eastAsia="Hind Light" w:hAnsi="Hind Light" w:cs="Hind Light"/>
          <w:sz w:val="20"/>
          <w:szCs w:val="20"/>
        </w:rPr>
        <w:t xml:space="preserve"> aimed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to facilitate mobile connectivity in what </w:t>
      </w:r>
      <w:r w:rsidR="00272CE7">
        <w:rPr>
          <w:rFonts w:ascii="Hind Light" w:eastAsia="Hind Light" w:hAnsi="Hind Light" w:cs="Hind Light"/>
          <w:sz w:val="20"/>
          <w:szCs w:val="20"/>
        </w:rPr>
        <w:t>are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described as 'challenge areas', where mobile connectivity is limited or </w:t>
      </w:r>
      <w:r w:rsidR="008F4DD8">
        <w:rPr>
          <w:rFonts w:ascii="Hind Light" w:eastAsia="Hind Light" w:hAnsi="Hind Light" w:cs="Hind Light"/>
          <w:sz w:val="20"/>
          <w:szCs w:val="20"/>
        </w:rPr>
        <w:t>absent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. It describes the challenges encountered and the solutions </w:t>
      </w:r>
      <w:r w:rsidR="006102B8">
        <w:rPr>
          <w:rFonts w:ascii="Hind Light" w:eastAsia="Hind Light" w:hAnsi="Hind Light" w:cs="Hind Light"/>
          <w:sz w:val="20"/>
          <w:szCs w:val="20"/>
        </w:rPr>
        <w:t>suggested or implemented in these areas.</w:t>
      </w:r>
      <w:r w:rsidR="00272CE7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52898300" w14:textId="77777777" w:rsidR="00272CE7" w:rsidRPr="00E34778" w:rsidRDefault="00272CE7" w:rsidP="00272CE7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These solutions include network sharing, s</w:t>
      </w:r>
      <w:r w:rsidRPr="00272CE7">
        <w:rPr>
          <w:rFonts w:ascii="Hind Light" w:eastAsia="Hind Light" w:hAnsi="Hind Light" w:cs="Hind Light"/>
          <w:sz w:val="20"/>
          <w:szCs w:val="20"/>
        </w:rPr>
        <w:t>tate involvement through planning reforms and specific laws</w:t>
      </w:r>
      <w:r>
        <w:rPr>
          <w:rFonts w:ascii="Hind Light" w:eastAsia="Hind Light" w:hAnsi="Hind Light" w:cs="Hind Light"/>
          <w:sz w:val="20"/>
          <w:szCs w:val="20"/>
        </w:rPr>
        <w:t>, and cooperation and dialogue between public and private stakeholders.</w:t>
      </w:r>
    </w:p>
    <w:p w14:paraId="007369A6" w14:textId="77777777" w:rsidR="005D6E21" w:rsidRPr="00E34778" w:rsidRDefault="005D6E21" w:rsidP="005D6E21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public consultation will run from 31 October to 28 November.</w:t>
      </w:r>
    </w:p>
    <w:p w14:paraId="66A8C631" w14:textId="77777777" w:rsidR="002D0E8A" w:rsidRPr="00E34778" w:rsidRDefault="002D0E8A" w:rsidP="002D0E8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Global: Intel to power 5G at 2018 Olympic Winter Games  </w:t>
      </w:r>
    </w:p>
    <w:p w14:paraId="73C82B2D" w14:textId="77777777" w:rsidR="002D0E8A" w:rsidRPr="00E34778" w:rsidRDefault="002D0E8A" w:rsidP="0042391B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October 31, Intel </w:t>
      </w:r>
      <w:hyperlink r:id="rId12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announced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its intention to </w:t>
      </w:r>
      <w:r w:rsidR="0042391B" w:rsidRPr="00E34778">
        <w:rPr>
          <w:rFonts w:ascii="Hind Light" w:eastAsia="Hind Light" w:hAnsi="Hind Light" w:cs="Hind Light"/>
          <w:sz w:val="20"/>
          <w:szCs w:val="20"/>
        </w:rPr>
        <w:t>develop the world’s largest 5G showcase, in cooperation with KT Corporation (</w:t>
      </w:r>
      <w:proofErr w:type="gramStart"/>
      <w:r w:rsidR="0042391B" w:rsidRPr="00E34778">
        <w:rPr>
          <w:rFonts w:ascii="Hind Light" w:eastAsia="Hind Light" w:hAnsi="Hind Light" w:cs="Hind Light"/>
          <w:sz w:val="20"/>
          <w:szCs w:val="20"/>
        </w:rPr>
        <w:t xml:space="preserve">a </w:t>
      </w:r>
      <w:proofErr w:type="spellStart"/>
      <w:r w:rsidR="0042391B" w:rsidRPr="00E34778">
        <w:rPr>
          <w:rFonts w:ascii="Hind Light" w:eastAsia="Hind Light" w:hAnsi="Hind Light" w:cs="Hind Light"/>
          <w:sz w:val="20"/>
          <w:szCs w:val="20"/>
        </w:rPr>
        <w:t>Sourth</w:t>
      </w:r>
      <w:proofErr w:type="spellEnd"/>
      <w:r w:rsidR="0042391B" w:rsidRPr="00E34778">
        <w:rPr>
          <w:rFonts w:ascii="Hind Light" w:eastAsia="Hind Light" w:hAnsi="Hind Light" w:cs="Hind Light"/>
          <w:sz w:val="20"/>
          <w:szCs w:val="20"/>
        </w:rPr>
        <w:t xml:space="preserve"> Korean communications</w:t>
      </w:r>
      <w:proofErr w:type="gramEnd"/>
      <w:r w:rsidR="0042391B" w:rsidRPr="00E34778">
        <w:rPr>
          <w:rFonts w:ascii="Hind Light" w:eastAsia="Hind Light" w:hAnsi="Hind Light" w:cs="Hind Light"/>
          <w:sz w:val="20"/>
          <w:szCs w:val="20"/>
        </w:rPr>
        <w:t xml:space="preserve"> provider)</w:t>
      </w:r>
      <w:r w:rsidR="006102B8">
        <w:rPr>
          <w:rFonts w:ascii="Hind Light" w:eastAsia="Hind Light" w:hAnsi="Hind Light" w:cs="Hind Light"/>
          <w:sz w:val="20"/>
          <w:szCs w:val="20"/>
        </w:rPr>
        <w:t xml:space="preserve">, during </w:t>
      </w:r>
      <w:r w:rsidR="0042391B" w:rsidRPr="00E34778">
        <w:rPr>
          <w:rFonts w:ascii="Hind Light" w:eastAsia="Hind Light" w:hAnsi="Hind Light" w:cs="Hind Light"/>
          <w:sz w:val="20"/>
          <w:szCs w:val="20"/>
        </w:rPr>
        <w:t xml:space="preserve">the 2018 </w:t>
      </w:r>
      <w:r w:rsidRPr="00E34778">
        <w:rPr>
          <w:rFonts w:ascii="Hind Light" w:eastAsia="Hind Light" w:hAnsi="Hind Light" w:cs="Hind Light"/>
          <w:sz w:val="20"/>
          <w:szCs w:val="20"/>
        </w:rPr>
        <w:t>Winter Games</w:t>
      </w:r>
      <w:r w:rsidR="0042391B" w:rsidRPr="00E34778">
        <w:rPr>
          <w:rFonts w:ascii="Hind Light" w:eastAsia="Hind Light" w:hAnsi="Hind Light" w:cs="Hind Light"/>
          <w:sz w:val="20"/>
          <w:szCs w:val="20"/>
        </w:rPr>
        <w:t xml:space="preserve"> in </w:t>
      </w:r>
      <w:proofErr w:type="spellStart"/>
      <w:r w:rsidR="0042391B" w:rsidRPr="00E34778">
        <w:rPr>
          <w:rFonts w:ascii="Hind Light" w:eastAsia="Hind Light" w:hAnsi="Hind Light" w:cs="Hind Light"/>
          <w:sz w:val="20"/>
          <w:szCs w:val="20"/>
        </w:rPr>
        <w:t>PyeongChang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>.</w:t>
      </w:r>
    </w:p>
    <w:p w14:paraId="612D5FCC" w14:textId="77777777" w:rsidR="002D0E8A" w:rsidRPr="00E34778" w:rsidRDefault="0042391B" w:rsidP="0042391B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On that occasion, KT Corporation will deliver the first broad-scale 5G network paired with Intel 5G solutions that will enable</w:t>
      </w:r>
      <w:r w:rsidR="006D7DDF">
        <w:rPr>
          <w:rFonts w:ascii="Hind Light" w:eastAsia="Hind Light" w:hAnsi="Hind Light" w:cs="Hind Light"/>
          <w:sz w:val="20"/>
          <w:szCs w:val="20"/>
        </w:rPr>
        <w:t xml:space="preserve"> practical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on-site 5G-powered experiences.</w:t>
      </w:r>
    </w:p>
    <w:p w14:paraId="613D7A9F" w14:textId="77777777" w:rsidR="001407AA" w:rsidRDefault="001407AA" w:rsidP="008066B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0E96230C" w14:textId="77777777" w:rsidR="001407AA" w:rsidRDefault="001407AA" w:rsidP="008066B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24C0F817" w14:textId="77777777" w:rsidR="008066BA" w:rsidRPr="00E34778" w:rsidRDefault="008066BA" w:rsidP="008066B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lastRenderedPageBreak/>
        <w:t xml:space="preserve">UK: Digital Minister </w:t>
      </w:r>
      <w:proofErr w:type="gramStart"/>
      <w:r w:rsidRPr="00E34778">
        <w:rPr>
          <w:rFonts w:ascii="Hind Light" w:eastAsia="Hind Light" w:hAnsi="Hind Light" w:cs="Hind Light"/>
          <w:b/>
          <w:sz w:val="20"/>
          <w:szCs w:val="20"/>
        </w:rPr>
        <w:t>addresses</w:t>
      </w:r>
      <w:proofErr w:type="gramEnd"/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 Broadband Stakeholder Group Conference  </w:t>
      </w:r>
    </w:p>
    <w:p w14:paraId="19FA622D" w14:textId="77777777" w:rsidR="008066BA" w:rsidRPr="00E34778" w:rsidRDefault="008066BA" w:rsidP="008066BA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November 2, the UK Minister for Digital, Matt Hancock, in a </w:t>
      </w:r>
      <w:hyperlink r:id="rId13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speech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delivered at the Broadband Stakeholder Group 2017 conference, </w:t>
      </w:r>
      <w:r w:rsidR="00AD0F50">
        <w:rPr>
          <w:rFonts w:ascii="Hind Light" w:eastAsia="Hind Light" w:hAnsi="Hind Light" w:cs="Hind Light"/>
          <w:sz w:val="20"/>
          <w:szCs w:val="20"/>
        </w:rPr>
        <w:t>reaffirmed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the UK Government</w:t>
      </w:r>
      <w:r w:rsidR="00AD0F50">
        <w:rPr>
          <w:rFonts w:ascii="Hind Light" w:eastAsia="Hind Light" w:hAnsi="Hind Light" w:cs="Hind Light"/>
          <w:sz w:val="20"/>
          <w:szCs w:val="20"/>
        </w:rPr>
        <w:t xml:space="preserve">’s </w:t>
      </w:r>
      <w:r w:rsidRPr="00E34778">
        <w:rPr>
          <w:rFonts w:ascii="Hind Light" w:eastAsia="Hind Light" w:hAnsi="Hind Light" w:cs="Hind Light"/>
          <w:sz w:val="20"/>
          <w:szCs w:val="20"/>
        </w:rPr>
        <w:t>commitment to a full fibre and 5G future.</w:t>
      </w:r>
    </w:p>
    <w:p w14:paraId="35950754" w14:textId="77777777" w:rsidR="008066BA" w:rsidRPr="00E34778" w:rsidRDefault="008066BA" w:rsidP="008066BA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Minister said the country is investing £1.1 billion in digital infrastructure t</w:t>
      </w:r>
      <w:r w:rsidR="00A63EAE" w:rsidRPr="00E34778">
        <w:rPr>
          <w:rFonts w:ascii="Hind Light" w:eastAsia="Hind Light" w:hAnsi="Hind Light" w:cs="Hind Light"/>
          <w:sz w:val="20"/>
          <w:szCs w:val="20"/>
        </w:rPr>
        <w:t>o support the next generation connectivity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251871" w:rsidRPr="00E34778">
        <w:rPr>
          <w:rFonts w:ascii="Hind Light" w:eastAsia="Hind Light" w:hAnsi="Hind Light" w:cs="Hind Light"/>
          <w:sz w:val="20"/>
          <w:szCs w:val="20"/>
        </w:rPr>
        <w:t>T</w:t>
      </w:r>
      <w:r w:rsidRPr="00E34778">
        <w:rPr>
          <w:rFonts w:ascii="Hind Light" w:eastAsia="Hind Light" w:hAnsi="Hind Light" w:cs="Hind Light"/>
          <w:sz w:val="20"/>
          <w:szCs w:val="20"/>
        </w:rPr>
        <w:t>he Government is determined to deliver high speed broadband to all by 2020.</w:t>
      </w:r>
    </w:p>
    <w:p w14:paraId="3146F716" w14:textId="77777777" w:rsidR="008066BA" w:rsidRPr="00E34778" w:rsidRDefault="00E45B14" w:rsidP="008066BA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Minister Hancock also expressed concerns </w:t>
      </w:r>
      <w:r w:rsidR="00272CE7">
        <w:rPr>
          <w:rFonts w:ascii="Hind Light" w:eastAsia="Hind Light" w:hAnsi="Hind Light" w:cs="Hind Light"/>
          <w:sz w:val="20"/>
          <w:szCs w:val="20"/>
        </w:rPr>
        <w:t>over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the speed at which BT Group is moving in “formally implementing the split with </w:t>
      </w:r>
      <w:proofErr w:type="spellStart"/>
      <w:r w:rsidRPr="00E34778">
        <w:rPr>
          <w:rFonts w:ascii="Hind Light" w:eastAsia="Hind Light" w:hAnsi="Hind Light" w:cs="Hind Light"/>
          <w:sz w:val="20"/>
          <w:szCs w:val="20"/>
        </w:rPr>
        <w:t>OpenReach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”, agreed last year. He said the Government </w:t>
      </w:r>
      <w:r w:rsidR="00272CE7">
        <w:rPr>
          <w:rFonts w:ascii="Hind Light" w:eastAsia="Hind Light" w:hAnsi="Hind Light" w:cs="Hind Light"/>
          <w:sz w:val="20"/>
          <w:szCs w:val="20"/>
        </w:rPr>
        <w:t>would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2CE7">
        <w:rPr>
          <w:rFonts w:ascii="Hind Light" w:eastAsia="Hind Light" w:hAnsi="Hind Light" w:cs="Hind Light"/>
          <w:sz w:val="20"/>
          <w:szCs w:val="20"/>
        </w:rPr>
        <w:t>need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“to talk to Ofcom” </w:t>
      </w:r>
      <w:r w:rsidR="00272CE7">
        <w:rPr>
          <w:rFonts w:ascii="Hind Light" w:eastAsia="Hind Light" w:hAnsi="Hind Light" w:cs="Hind Light"/>
          <w:sz w:val="20"/>
          <w:szCs w:val="20"/>
        </w:rPr>
        <w:t>if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significant progress </w:t>
      </w:r>
      <w:r w:rsidR="00272CE7">
        <w:rPr>
          <w:rFonts w:ascii="Hind Light" w:eastAsia="Hind Light" w:hAnsi="Hind Light" w:cs="Hind Light"/>
          <w:sz w:val="20"/>
          <w:szCs w:val="20"/>
        </w:rPr>
        <w:t>was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not made in the near future. </w:t>
      </w:r>
    </w:p>
    <w:p w14:paraId="0A81CB1B" w14:textId="77777777" w:rsidR="00065284" w:rsidRPr="00E34778" w:rsidRDefault="00065284" w:rsidP="00065284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>EU: BEREC 2017 4</w:t>
      </w:r>
      <w:r w:rsidRPr="00E34778">
        <w:rPr>
          <w:rFonts w:ascii="Hind Light" w:eastAsia="Hind Light" w:hAnsi="Hind Light" w:cs="Hind Light"/>
          <w:b/>
          <w:sz w:val="20"/>
          <w:szCs w:val="20"/>
          <w:vertAlign w:val="superscript"/>
        </w:rPr>
        <w:t>th</w:t>
      </w: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 Contact Network Meeting </w:t>
      </w:r>
    </w:p>
    <w:p w14:paraId="3059828E" w14:textId="77777777" w:rsidR="00065284" w:rsidRPr="00E34778" w:rsidRDefault="00065284" w:rsidP="00065284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4</w:t>
      </w:r>
      <w:r w:rsidRPr="006C7FD3">
        <w:rPr>
          <w:rFonts w:ascii="Hind Light" w:eastAsia="Hind Light" w:hAnsi="Hind Light" w:cs="Hind Light"/>
          <w:sz w:val="20"/>
          <w:szCs w:val="20"/>
          <w:vertAlign w:val="superscript"/>
        </w:rPr>
        <w:t>th</w:t>
      </w:r>
      <w:r w:rsidR="006C7FD3">
        <w:rPr>
          <w:rFonts w:ascii="Hind Light" w:eastAsia="Hind Light" w:hAnsi="Hind Light" w:cs="Hind Light"/>
          <w:sz w:val="20"/>
          <w:szCs w:val="20"/>
        </w:rPr>
        <w:t xml:space="preserve"> </w:t>
      </w:r>
      <w:r w:rsidR="006C7FD3" w:rsidRPr="00E34778">
        <w:rPr>
          <w:rFonts w:ascii="Hind Light" w:eastAsia="Hind Light" w:hAnsi="Hind Light" w:cs="Hind Light"/>
          <w:sz w:val="20"/>
          <w:szCs w:val="20"/>
        </w:rPr>
        <w:t>Body of European Regulators for El</w:t>
      </w:r>
      <w:r w:rsidR="006C7FD3">
        <w:rPr>
          <w:rFonts w:ascii="Hind Light" w:eastAsia="Hind Light" w:hAnsi="Hind Light" w:cs="Hind Light"/>
          <w:sz w:val="20"/>
          <w:szCs w:val="20"/>
        </w:rPr>
        <w:t>ectronic Communications (BEREC)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4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Contact Network meeting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for 2017 will take place on November 16-17, in Malta.</w:t>
      </w:r>
    </w:p>
    <w:p w14:paraId="74F260D1" w14:textId="77777777" w:rsidR="00065284" w:rsidRPr="00E34778" w:rsidRDefault="00065284" w:rsidP="00065284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Contact Network will discuss net neutrality, next generation networks, as well as international roaming tariffs and connectivity in challenge areas.</w:t>
      </w:r>
    </w:p>
    <w:p w14:paraId="11792CF6" w14:textId="77777777" w:rsidR="00065284" w:rsidRPr="00E34778" w:rsidRDefault="00065284" w:rsidP="00065284">
      <w:pPr>
        <w:pStyle w:val="Pardeliste"/>
        <w:numPr>
          <w:ilvl w:val="0"/>
          <w:numId w:val="1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meeting will prepare the 33</w:t>
      </w:r>
      <w:r w:rsidRPr="00E34778">
        <w:rPr>
          <w:rFonts w:ascii="Hind Light" w:eastAsia="Hind Light" w:hAnsi="Hind Light" w:cs="Hind Light"/>
          <w:sz w:val="20"/>
          <w:szCs w:val="20"/>
          <w:vertAlign w:val="superscript"/>
        </w:rPr>
        <w:t>rd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ordinary plenary meetings of the BEREC Board of Regulators and the BEREC Office Management Committee (December 7-8, Denmark).</w:t>
      </w:r>
    </w:p>
    <w:p w14:paraId="70BE96BB" w14:textId="77777777" w:rsidR="002D0E8A" w:rsidRPr="00E34778" w:rsidRDefault="002D0E8A" w:rsidP="002D0E8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>Germany: Should fast Internet be a fundamental right?</w:t>
      </w:r>
    </w:p>
    <w:p w14:paraId="5AA97B11" w14:textId="7D4E9511" w:rsidR="002D0E8A" w:rsidRPr="00E34778" w:rsidRDefault="002D0E8A" w:rsidP="002D0E8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November 3, Germany’s Acting Finance Minister and Chancellor Angela Merkel’s chief of staff, Peter </w:t>
      </w:r>
      <w:proofErr w:type="spellStart"/>
      <w:r w:rsidRPr="00E34778">
        <w:rPr>
          <w:rFonts w:ascii="Hind Light" w:eastAsia="Hind Light" w:hAnsi="Hind Light" w:cs="Hind Light"/>
          <w:sz w:val="20"/>
          <w:szCs w:val="20"/>
        </w:rPr>
        <w:t>Altmaier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, </w:t>
      </w:r>
      <w:hyperlink r:id="rId15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said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“an uninterrupted</w:t>
      </w:r>
      <w:r w:rsidR="001407AA">
        <w:rPr>
          <w:rFonts w:ascii="Hind Light" w:eastAsia="Hind Light" w:hAnsi="Hind Light" w:cs="Hind Light"/>
          <w:sz w:val="20"/>
          <w:szCs w:val="20"/>
        </w:rPr>
        <w:t>, good mobile network and fast I</w:t>
      </w:r>
      <w:r w:rsidRPr="00E34778">
        <w:rPr>
          <w:rFonts w:ascii="Hind Light" w:eastAsia="Hind Light" w:hAnsi="Hind Light" w:cs="Hind Light"/>
          <w:sz w:val="20"/>
          <w:szCs w:val="20"/>
        </w:rPr>
        <w:t>nternet are part of the public welfare and, as such, a fundamental right.”</w:t>
      </w:r>
    </w:p>
    <w:p w14:paraId="32E33430" w14:textId="77777777" w:rsidR="002D0E8A" w:rsidRPr="00E34778" w:rsidRDefault="002D0E8A" w:rsidP="002D0E8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He suggested th</w:t>
      </w:r>
      <w:r w:rsidR="00AD55A9">
        <w:rPr>
          <w:rFonts w:ascii="Hind Light" w:eastAsia="Hind Light" w:hAnsi="Hind Light" w:cs="Hind Light"/>
          <w:sz w:val="20"/>
          <w:szCs w:val="20"/>
        </w:rPr>
        <w:t>e issue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should be part of the ongoing talks between the parties of the possible national coalition (Greens, Liberal Free Democrats and Christian Democrats).</w:t>
      </w:r>
    </w:p>
    <w:p w14:paraId="5155D653" w14:textId="77777777" w:rsidR="002D0E8A" w:rsidRPr="00E34778" w:rsidRDefault="002D0E8A" w:rsidP="002D0E8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expansion of digital infrastructure is one of the few points on which the parties have already </w:t>
      </w:r>
      <w:hyperlink r:id="rId16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agreed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41DF95E4" w14:textId="77777777" w:rsidR="002D0E8A" w:rsidRPr="00E34778" w:rsidRDefault="002D0E8A" w:rsidP="002D0E8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proofErr w:type="spellStart"/>
      <w:r w:rsidRPr="00E34778">
        <w:rPr>
          <w:rFonts w:ascii="Hind Light" w:eastAsia="Hind Light" w:hAnsi="Hind Light" w:cs="Hind Light"/>
          <w:b/>
          <w:sz w:val="20"/>
          <w:szCs w:val="20"/>
        </w:rPr>
        <w:t>Trilogue</w:t>
      </w:r>
      <w:proofErr w:type="spellEnd"/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 meetings on the European Electronic Communications Code </w:t>
      </w:r>
    </w:p>
    <w:p w14:paraId="398622BF" w14:textId="77777777" w:rsidR="002D0E8A" w:rsidRPr="00E34778" w:rsidRDefault="002D0E8A" w:rsidP="002D0E8A">
      <w:pPr>
        <w:pStyle w:val="Pardeliste"/>
        <w:numPr>
          <w:ilvl w:val="0"/>
          <w:numId w:val="11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second meeting on telecoms between the three co-legislators (European Parliament, Commission and Council of the EU) will take place on December 6.</w:t>
      </w:r>
    </w:p>
    <w:p w14:paraId="69EFC7D6" w14:textId="77777777" w:rsidR="002D0E8A" w:rsidRPr="00E34778" w:rsidRDefault="002D0E8A" w:rsidP="002D0E8A">
      <w:pPr>
        <w:pStyle w:val="Pardeliste"/>
        <w:numPr>
          <w:ilvl w:val="0"/>
          <w:numId w:val="11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The co-legislators w</w:t>
      </w:r>
      <w:r w:rsidR="001A477D">
        <w:rPr>
          <w:rFonts w:ascii="Hind Light" w:eastAsia="Hind Light" w:hAnsi="Hind Light" w:cs="Hind Light"/>
          <w:sz w:val="20"/>
          <w:szCs w:val="20"/>
        </w:rPr>
        <w:t xml:space="preserve">ant to hold four additional </w:t>
      </w:r>
      <w:proofErr w:type="spellStart"/>
      <w:r w:rsidR="001A477D">
        <w:rPr>
          <w:rFonts w:ascii="Hind Light" w:eastAsia="Hind Light" w:hAnsi="Hind Light" w:cs="Hind Light"/>
          <w:sz w:val="20"/>
          <w:szCs w:val="20"/>
        </w:rPr>
        <w:t>tri</w:t>
      </w:r>
      <w:r w:rsidRPr="00E34778">
        <w:rPr>
          <w:rFonts w:ascii="Hind Light" w:eastAsia="Hind Light" w:hAnsi="Hind Light" w:cs="Hind Light"/>
          <w:sz w:val="20"/>
          <w:szCs w:val="20"/>
        </w:rPr>
        <w:t>logues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 and reach an agreement by April 2018. However, negotiations </w:t>
      </w:r>
      <w:r w:rsidR="001A477D">
        <w:rPr>
          <w:rFonts w:ascii="Hind Light" w:eastAsia="Hind Light" w:hAnsi="Hind Light" w:cs="Hind Light"/>
          <w:sz w:val="20"/>
          <w:szCs w:val="20"/>
        </w:rPr>
        <w:t>could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continue until summer next year.</w:t>
      </w:r>
    </w:p>
    <w:p w14:paraId="2ED23D67" w14:textId="77777777" w:rsidR="002D0E8A" w:rsidRPr="00726DF0" w:rsidRDefault="002D0E8A" w:rsidP="002D0E8A">
      <w:pPr>
        <w:pStyle w:val="Pardeliste"/>
        <w:numPr>
          <w:ilvl w:val="0"/>
          <w:numId w:val="11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A2730A">
        <w:rPr>
          <w:rFonts w:ascii="Hind Light" w:eastAsia="Hind Light" w:hAnsi="Hind Light" w:cs="Hind Light"/>
          <w:sz w:val="20"/>
          <w:szCs w:val="20"/>
        </w:rPr>
        <w:t>discussions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cover a vast array of issues, including intra-EU calls charges, spectrum licenses, encryption and networks access.</w:t>
      </w:r>
    </w:p>
    <w:p w14:paraId="528A5808" w14:textId="77777777" w:rsidR="00726DF0" w:rsidRDefault="00726DF0" w:rsidP="00726DF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20600CEA" w14:textId="77777777" w:rsidR="00726DF0" w:rsidRPr="00E34778" w:rsidRDefault="00726DF0" w:rsidP="00726DF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>EU: DIGITALEUROPE Director General stresses need for seamless connectivity</w:t>
      </w:r>
    </w:p>
    <w:p w14:paraId="1FDC36F7" w14:textId="77777777" w:rsidR="00726DF0" w:rsidRPr="00E34778" w:rsidRDefault="00726DF0" w:rsidP="00726DF0">
      <w:pPr>
        <w:pStyle w:val="Pardeliste"/>
        <w:numPr>
          <w:ilvl w:val="0"/>
          <w:numId w:val="1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October 24, at the </w:t>
      </w:r>
      <w:hyperlink r:id="rId17" w:history="1">
        <w:proofErr w:type="spellStart"/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Manufuture</w:t>
        </w:r>
        <w:proofErr w:type="spellEnd"/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 2017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conference in Tallinn, DIGITALEUROPE Director General Cecilia </w:t>
      </w:r>
      <w:proofErr w:type="spellStart"/>
      <w:r w:rsidRPr="00E34778">
        <w:rPr>
          <w:rFonts w:ascii="Hind Light" w:eastAsia="Hind Light" w:hAnsi="Hind Light" w:cs="Hind Light"/>
          <w:sz w:val="20"/>
          <w:szCs w:val="20"/>
        </w:rPr>
        <w:t>Bonefeld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-Dahl </w:t>
      </w:r>
      <w:hyperlink r:id="rId18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said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the EU needs seamless connectivity, as a core enabler for digital innovation (i.e. the deployment of the Internet of Things). </w:t>
      </w:r>
    </w:p>
    <w:p w14:paraId="5E355FEB" w14:textId="77777777" w:rsidR="00726DF0" w:rsidRPr="00E34778" w:rsidRDefault="00726DF0" w:rsidP="00726DF0">
      <w:pPr>
        <w:pStyle w:val="Pardeliste"/>
        <w:numPr>
          <w:ilvl w:val="0"/>
          <w:numId w:val="1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She argued digital technologies can leverage productivity and competitiveness, and that a strong digital infrastructure, digital skills, a safe cyber environment are key enablers for European companies to thrive in the digital era.</w:t>
      </w:r>
    </w:p>
    <w:p w14:paraId="40ADB16F" w14:textId="77777777" w:rsidR="00726DF0" w:rsidRPr="00E34778" w:rsidRDefault="00726DF0" w:rsidP="00726DF0">
      <w:pPr>
        <w:pStyle w:val="Pardeliste"/>
        <w:numPr>
          <w:ilvl w:val="0"/>
          <w:numId w:val="1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</w:t>
      </w:r>
      <w:proofErr w:type="spellStart"/>
      <w:r w:rsidRPr="00E34778">
        <w:rPr>
          <w:rFonts w:ascii="Hind Light" w:eastAsia="Hind Light" w:hAnsi="Hind Light" w:cs="Hind Light"/>
          <w:sz w:val="20"/>
          <w:szCs w:val="20"/>
        </w:rPr>
        <w:t>Manufuture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 2017 event brought together almost 600 leading representatives from industry, public Institutions and academia to discuss the future of European industry.</w:t>
      </w:r>
    </w:p>
    <w:p w14:paraId="627CBADA" w14:textId="77777777" w:rsidR="00726DF0" w:rsidRPr="00726DF0" w:rsidRDefault="00726DF0" w:rsidP="00726DF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4AB9B984" w14:textId="77777777" w:rsidR="001407AA" w:rsidRDefault="001407AA" w:rsidP="00F17E9A">
      <w:pPr>
        <w:spacing w:after="200" w:line="280" w:lineRule="exact"/>
        <w:jc w:val="both"/>
        <w:rPr>
          <w:rFonts w:ascii="Hind Light" w:eastAsia="Hind Light" w:hAnsi="Hind Light" w:cs="Hind Light"/>
          <w:color w:val="3A82E4"/>
          <w:szCs w:val="20"/>
        </w:rPr>
      </w:pPr>
    </w:p>
    <w:p w14:paraId="520EDF09" w14:textId="77777777" w:rsidR="001407AA" w:rsidRDefault="001407AA" w:rsidP="00F17E9A">
      <w:pPr>
        <w:spacing w:after="200" w:line="280" w:lineRule="exact"/>
        <w:jc w:val="both"/>
        <w:rPr>
          <w:rFonts w:ascii="Hind Light" w:eastAsia="Hind Light" w:hAnsi="Hind Light" w:cs="Hind Light"/>
          <w:color w:val="3A82E4"/>
          <w:szCs w:val="20"/>
        </w:rPr>
      </w:pPr>
    </w:p>
    <w:p w14:paraId="66191AA1" w14:textId="77777777" w:rsidR="0019388A" w:rsidRPr="00E34778" w:rsidRDefault="0094598F" w:rsidP="00F17E9A">
      <w:p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color w:val="3A82E4"/>
          <w:szCs w:val="20"/>
        </w:rPr>
        <w:lastRenderedPageBreak/>
        <w:t xml:space="preserve">Trust </w:t>
      </w:r>
    </w:p>
    <w:p w14:paraId="6C1F7FBB" w14:textId="77777777" w:rsidR="0096334B" w:rsidRPr="00E34778" w:rsidRDefault="0096334B" w:rsidP="0096334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8F58DA">
        <w:rPr>
          <w:rFonts w:ascii="Hind Light" w:eastAsia="Hind Light" w:hAnsi="Hind Light" w:cs="Hind Light"/>
          <w:b/>
          <w:sz w:val="20"/>
          <w:szCs w:val="20"/>
        </w:rPr>
        <w:t>Google appeal claims EU misstated facts when imposing record fine</w:t>
      </w:r>
    </w:p>
    <w:p w14:paraId="0F7422B2" w14:textId="77777777" w:rsidR="00AE1D15" w:rsidRDefault="008F58DA" w:rsidP="00AE1D1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On October 31, a summary of Google’s appeal against the EU record €2.42 billion fine has been </w:t>
      </w:r>
      <w:hyperlink r:id="rId19" w:history="1">
        <w:r w:rsidRPr="008F58DA">
          <w:rPr>
            <w:rStyle w:val="Lienhypertexte"/>
            <w:rFonts w:ascii="Hind Light" w:eastAsia="Hind Light" w:hAnsi="Hind Light" w:cs="Hind Light"/>
            <w:sz w:val="20"/>
            <w:szCs w:val="20"/>
          </w:rPr>
          <w:t>published</w:t>
        </w:r>
      </w:hyperlink>
      <w:r>
        <w:rPr>
          <w:rFonts w:ascii="Hind Light" w:eastAsia="Hind Light" w:hAnsi="Hind Light" w:cs="Hind Light"/>
          <w:sz w:val="20"/>
          <w:szCs w:val="20"/>
        </w:rPr>
        <w:t xml:space="preserve"> on the Official Journal of the EU</w:t>
      </w:r>
      <w:r w:rsidR="00AE1D1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563C095" w14:textId="77777777" w:rsidR="00AE1D15" w:rsidRDefault="00AE1D15" w:rsidP="00AE1D1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AE1D15">
        <w:rPr>
          <w:rFonts w:ascii="Hind Light" w:eastAsia="Hind Light" w:hAnsi="Hind Light" w:cs="Hind Light"/>
          <w:sz w:val="20"/>
          <w:szCs w:val="20"/>
        </w:rPr>
        <w:t xml:space="preserve">Google has based its appeal on six arguments. </w:t>
      </w:r>
      <w:r w:rsidR="001A477D">
        <w:rPr>
          <w:rFonts w:ascii="Hind Light" w:eastAsia="Hind Light" w:hAnsi="Hind Light" w:cs="Hind Light"/>
          <w:sz w:val="20"/>
          <w:szCs w:val="20"/>
        </w:rPr>
        <w:t>Among these, it claims</w:t>
      </w:r>
      <w:r w:rsidRPr="00AE1D15">
        <w:rPr>
          <w:rFonts w:ascii="Hind Light" w:eastAsia="Hind Light" w:hAnsi="Hind Light" w:cs="Hind Light"/>
          <w:sz w:val="20"/>
          <w:szCs w:val="20"/>
        </w:rPr>
        <w:t xml:space="preserve"> that the </w:t>
      </w:r>
      <w:r>
        <w:rPr>
          <w:rFonts w:ascii="Hind Light" w:eastAsia="Hind Light" w:hAnsi="Hind Light" w:cs="Hind Light"/>
          <w:sz w:val="20"/>
          <w:szCs w:val="20"/>
        </w:rPr>
        <w:t>C</w:t>
      </w:r>
      <w:r w:rsidRPr="00AE1D15">
        <w:rPr>
          <w:rFonts w:ascii="Hind Light" w:eastAsia="Hind Light" w:hAnsi="Hind Light" w:cs="Hind Light"/>
          <w:sz w:val="20"/>
          <w:szCs w:val="20"/>
        </w:rPr>
        <w:t>ourt erred in finding that Google was favouring its own shopping services via its practice of grouping paid ads on top of product search results pages.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0EDFFDA2" w14:textId="77777777" w:rsidR="0096334B" w:rsidRDefault="00AE1D15" w:rsidP="00AE1D1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It</w:t>
      </w:r>
      <w:r w:rsidR="001A477D">
        <w:rPr>
          <w:rFonts w:ascii="Hind Light" w:eastAsia="Hind Light" w:hAnsi="Hind Light" w:cs="Hind Light"/>
          <w:sz w:val="20"/>
          <w:szCs w:val="20"/>
        </w:rPr>
        <w:t xml:space="preserve"> also</w:t>
      </w:r>
      <w:r>
        <w:rPr>
          <w:rFonts w:ascii="Hind Light" w:eastAsia="Hind Light" w:hAnsi="Hind Light" w:cs="Hind Light"/>
          <w:sz w:val="20"/>
          <w:szCs w:val="20"/>
        </w:rPr>
        <w:t xml:space="preserve"> argued</w:t>
      </w:r>
      <w:r w:rsidR="001A477D">
        <w:rPr>
          <w:rFonts w:ascii="Hind Light" w:eastAsia="Hind Light" w:hAnsi="Hind Light" w:cs="Hind Light"/>
          <w:sz w:val="20"/>
          <w:szCs w:val="20"/>
        </w:rPr>
        <w:t xml:space="preserve"> that</w:t>
      </w:r>
      <w:r w:rsidRPr="00AE1D15">
        <w:rPr>
          <w:rFonts w:ascii="Hind Light" w:eastAsia="Hind Light" w:hAnsi="Hind Light" w:cs="Hind Light"/>
          <w:sz w:val="20"/>
          <w:szCs w:val="20"/>
        </w:rPr>
        <w:t xml:space="preserve"> the European Commission </w:t>
      </w:r>
      <w:r>
        <w:rPr>
          <w:rFonts w:ascii="Hind Light" w:eastAsia="Hind Light" w:hAnsi="Hind Light" w:cs="Hind Light"/>
          <w:sz w:val="20"/>
          <w:szCs w:val="20"/>
        </w:rPr>
        <w:t xml:space="preserve">misstates the facts and said </w:t>
      </w:r>
      <w:r w:rsidRPr="00AE1D15">
        <w:rPr>
          <w:rFonts w:ascii="Hind Light" w:eastAsia="Hind Light" w:hAnsi="Hind Light" w:cs="Hind Light"/>
          <w:sz w:val="20"/>
          <w:szCs w:val="20"/>
        </w:rPr>
        <w:t xml:space="preserve">a fine “was not warranted” on the grounds that the Commission </w:t>
      </w:r>
      <w:r>
        <w:rPr>
          <w:rFonts w:ascii="Hind Light" w:eastAsia="Hind Light" w:hAnsi="Hind Light" w:cs="Hind Light"/>
          <w:sz w:val="20"/>
          <w:szCs w:val="20"/>
        </w:rPr>
        <w:t>“</w:t>
      </w:r>
      <w:r w:rsidRPr="00AE1D15">
        <w:rPr>
          <w:rFonts w:ascii="Hind Light" w:eastAsia="Hind Light" w:hAnsi="Hind Light" w:cs="Hind Light"/>
          <w:sz w:val="20"/>
          <w:szCs w:val="20"/>
        </w:rPr>
        <w:t>advanced a novel theory, selected the case for commitments, and previously rejected the remedy.</w:t>
      </w:r>
      <w:r>
        <w:rPr>
          <w:rFonts w:ascii="Hind Light" w:eastAsia="Hind Light" w:hAnsi="Hind Light" w:cs="Hind Light"/>
          <w:sz w:val="20"/>
          <w:szCs w:val="20"/>
        </w:rPr>
        <w:t>”</w:t>
      </w:r>
    </w:p>
    <w:p w14:paraId="4211D9BD" w14:textId="77777777" w:rsidR="00AE1D15" w:rsidRDefault="00AE1D15" w:rsidP="00AE1D1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Google attacked the C</w:t>
      </w:r>
      <w:r w:rsidRPr="00AE1D15">
        <w:rPr>
          <w:rFonts w:ascii="Hind Light" w:eastAsia="Hind Light" w:hAnsi="Hind Light" w:cs="Hind Light"/>
          <w:sz w:val="20"/>
          <w:szCs w:val="20"/>
        </w:rPr>
        <w:t>ourt for speculating about potential anti-competitive effects without actually evaluating market conditions.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41DAEFBE" w14:textId="77777777" w:rsidR="00AE1D15" w:rsidRPr="00AE1D15" w:rsidRDefault="00AE1D15" w:rsidP="00AE1D1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 company submitted its appeal on September 11. The European Commission has not yet said when it will consider it or how long it will take to reach a final decision.</w:t>
      </w:r>
    </w:p>
    <w:p w14:paraId="072C1BD3" w14:textId="77777777" w:rsidR="00C3506B" w:rsidRPr="00E34778" w:rsidRDefault="000A5AD1" w:rsidP="00C3506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>EU</w:t>
      </w:r>
      <w:r w:rsidR="00640A19" w:rsidRPr="00E34778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="00727947" w:rsidRPr="00E34778">
        <w:rPr>
          <w:rFonts w:ascii="Hind Light" w:eastAsia="Hind Light" w:hAnsi="Hind Light" w:cs="Hind Light"/>
          <w:b/>
          <w:sz w:val="20"/>
          <w:szCs w:val="20"/>
        </w:rPr>
        <w:t xml:space="preserve">Council supports consultation of the Committee of the Regions on </w:t>
      </w:r>
      <w:r w:rsidR="00B44284" w:rsidRPr="00E34778">
        <w:rPr>
          <w:rFonts w:ascii="Hind Light" w:eastAsia="Hind Light" w:hAnsi="Hind Light" w:cs="Hind Light"/>
          <w:b/>
          <w:sz w:val="20"/>
          <w:szCs w:val="20"/>
        </w:rPr>
        <w:t>c</w:t>
      </w:r>
      <w:r w:rsidR="00727947" w:rsidRPr="00E34778">
        <w:rPr>
          <w:rFonts w:ascii="Hind Light" w:eastAsia="Hind Light" w:hAnsi="Hind Light" w:cs="Hind Light"/>
          <w:b/>
          <w:sz w:val="20"/>
          <w:szCs w:val="20"/>
        </w:rPr>
        <w:t>ybersecurity file</w:t>
      </w:r>
    </w:p>
    <w:p w14:paraId="42343249" w14:textId="77777777" w:rsidR="0055121E" w:rsidRPr="00E34778" w:rsidRDefault="00727947" w:rsidP="0055121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In a </w:t>
      </w:r>
      <w:hyperlink r:id="rId20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note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published on October 27, the Council welcomes the Commission’s suggestion to consult the Committee of the Regions</w:t>
      </w:r>
      <w:r w:rsidR="00F21698" w:rsidRPr="00E34778">
        <w:rPr>
          <w:rFonts w:ascii="Hind Light" w:eastAsia="Hind Light" w:hAnsi="Hind Light" w:cs="Hind Light"/>
          <w:sz w:val="20"/>
          <w:szCs w:val="20"/>
        </w:rPr>
        <w:t xml:space="preserve"> (</w:t>
      </w:r>
      <w:proofErr w:type="spellStart"/>
      <w:r w:rsidR="00F21698" w:rsidRPr="00E34778">
        <w:rPr>
          <w:rFonts w:ascii="Hind Light" w:eastAsia="Hind Light" w:hAnsi="Hind Light" w:cs="Hind Light"/>
          <w:sz w:val="20"/>
          <w:szCs w:val="20"/>
        </w:rPr>
        <w:t>CoR</w:t>
      </w:r>
      <w:proofErr w:type="spellEnd"/>
      <w:r w:rsidR="00F21698" w:rsidRPr="00E34778">
        <w:rPr>
          <w:rFonts w:ascii="Hind Light" w:eastAsia="Hind Light" w:hAnsi="Hind Light" w:cs="Hind Light"/>
          <w:sz w:val="20"/>
          <w:szCs w:val="20"/>
        </w:rPr>
        <w:t xml:space="preserve">) 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on the </w:t>
      </w:r>
      <w:hyperlink r:id="rId21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proposal for a Regulation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on ENISA (the Cybersecurity Agency) and on the Cybersecurity Act.</w:t>
      </w:r>
    </w:p>
    <w:p w14:paraId="677A030B" w14:textId="77777777" w:rsidR="006D76A8" w:rsidRPr="00E34778" w:rsidRDefault="00F21698" w:rsidP="0055121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Permanent Representatives Committee (COREPER) is thus invited to decide to consult the </w:t>
      </w:r>
      <w:proofErr w:type="spellStart"/>
      <w:r w:rsidRPr="00E34778">
        <w:rPr>
          <w:rFonts w:ascii="Hind Light" w:eastAsia="Hind Light" w:hAnsi="Hind Light" w:cs="Hind Light"/>
          <w:sz w:val="20"/>
          <w:szCs w:val="20"/>
        </w:rPr>
        <w:t>CoR</w:t>
      </w:r>
      <w:proofErr w:type="spellEnd"/>
      <w:r w:rsidRPr="00E34778">
        <w:rPr>
          <w:rFonts w:ascii="Hind Light" w:eastAsia="Hind Light" w:hAnsi="Hind Light" w:cs="Hind Light"/>
          <w:sz w:val="20"/>
          <w:szCs w:val="20"/>
        </w:rPr>
        <w:t xml:space="preserve"> and to ask for its opinion as soon as possible</w:t>
      </w:r>
      <w:r w:rsidR="00003283" w:rsidRPr="00E34778">
        <w:rPr>
          <w:rFonts w:ascii="Hind Light" w:eastAsia="Hind Light" w:hAnsi="Hind Light" w:cs="Hind Light"/>
          <w:sz w:val="20"/>
          <w:szCs w:val="20"/>
        </w:rPr>
        <w:t>.</w:t>
      </w:r>
    </w:p>
    <w:p w14:paraId="4ED3A5BF" w14:textId="77777777" w:rsidR="00F21698" w:rsidRPr="00E34778" w:rsidRDefault="00F21698" w:rsidP="00F21698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1A477D">
        <w:rPr>
          <w:rFonts w:ascii="Hind Light" w:eastAsia="Hind Light" w:hAnsi="Hind Light" w:cs="Hind Light"/>
          <w:sz w:val="20"/>
          <w:szCs w:val="20"/>
        </w:rPr>
        <w:t>proposed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regulation </w:t>
      </w:r>
      <w:r w:rsidR="001A477D">
        <w:rPr>
          <w:rFonts w:ascii="Hind Light" w:eastAsia="Hind Light" w:hAnsi="Hind Light" w:cs="Hind Light"/>
          <w:sz w:val="20"/>
          <w:szCs w:val="20"/>
        </w:rPr>
        <w:t>would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expand the powers of the EU’s cybersecurity agency, ENISA, and set the basis for a future cybersecurity certification scheme for Internet o</w:t>
      </w:r>
      <w:r w:rsidR="001A477D">
        <w:rPr>
          <w:rFonts w:ascii="Hind Light" w:eastAsia="Hind Light" w:hAnsi="Hind Light" w:cs="Hind Light"/>
          <w:sz w:val="20"/>
          <w:szCs w:val="20"/>
        </w:rPr>
        <w:t>f Things products and services.</w:t>
      </w:r>
    </w:p>
    <w:p w14:paraId="288A67AE" w14:textId="77777777" w:rsidR="00EC3F34" w:rsidRPr="00E34778" w:rsidRDefault="00EC3F34" w:rsidP="00EC3F34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4778">
        <w:rPr>
          <w:rFonts w:ascii="Hind Light" w:eastAsia="Hind Light" w:hAnsi="Hind Light" w:cs="Hind Light"/>
          <w:b/>
          <w:sz w:val="20"/>
          <w:szCs w:val="20"/>
        </w:rPr>
        <w:t>EU: BUSINESSEUROPE addresses Commission First Vice-President on data flows</w:t>
      </w:r>
    </w:p>
    <w:p w14:paraId="60B84923" w14:textId="77777777" w:rsidR="00EC3F34" w:rsidRPr="00E34778" w:rsidRDefault="00EC3F34" w:rsidP="00EC3F3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On October 30, BUSINESSEUROPE, the EU business association, </w:t>
      </w:r>
      <w:hyperlink r:id="rId22" w:history="1">
        <w:r w:rsidRPr="00E34778">
          <w:rPr>
            <w:rStyle w:val="Lienhypertexte"/>
            <w:rFonts w:ascii="Hind Light" w:eastAsia="Hind Light" w:hAnsi="Hind Light" w:cs="Hind Light"/>
            <w:sz w:val="20"/>
            <w:szCs w:val="20"/>
          </w:rPr>
          <w:t>urged</w:t>
        </w:r>
      </w:hyperlink>
      <w:r w:rsidRPr="00E34778">
        <w:rPr>
          <w:rFonts w:ascii="Hind Light" w:eastAsia="Hind Light" w:hAnsi="Hind Light" w:cs="Hind Light"/>
          <w:sz w:val="20"/>
          <w:szCs w:val="20"/>
        </w:rPr>
        <w:t xml:space="preserve"> European Commission First Vice-President Timmermans to “develop a position that will enable the EU to advance on cross-border free flow of data in trade negotiations.”</w:t>
      </w:r>
    </w:p>
    <w:p w14:paraId="18DAB622" w14:textId="77777777" w:rsidR="00EC3F34" w:rsidRPr="00E34778" w:rsidRDefault="00EC3F34" w:rsidP="00EC3F3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>In its letter to Vice-President T</w:t>
      </w:r>
      <w:r w:rsidR="00726DF0">
        <w:rPr>
          <w:rFonts w:ascii="Hind Light" w:eastAsia="Hind Light" w:hAnsi="Hind Light" w:cs="Hind Light"/>
          <w:sz w:val="20"/>
          <w:szCs w:val="20"/>
        </w:rPr>
        <w:t>immermans, BUSINESSEUROPE stated</w:t>
      </w:r>
      <w:r w:rsidRPr="00E34778">
        <w:rPr>
          <w:rFonts w:ascii="Hind Light" w:eastAsia="Hind Light" w:hAnsi="Hind Light" w:cs="Hind Light"/>
          <w:sz w:val="20"/>
          <w:szCs w:val="20"/>
        </w:rPr>
        <w:t xml:space="preserve"> </w:t>
      </w:r>
      <w:r w:rsidR="001A477D">
        <w:rPr>
          <w:rFonts w:ascii="Hind Light" w:eastAsia="Hind Light" w:hAnsi="Hind Light" w:cs="Hind Light"/>
          <w:sz w:val="20"/>
          <w:szCs w:val="20"/>
        </w:rPr>
        <w:t xml:space="preserve">that </w:t>
      </w:r>
      <w:r w:rsidRPr="00E34778">
        <w:rPr>
          <w:rFonts w:ascii="Hind Light" w:eastAsia="Hind Light" w:hAnsi="Hind Light" w:cs="Hind Light"/>
          <w:sz w:val="20"/>
          <w:szCs w:val="20"/>
        </w:rPr>
        <w:t>it supports a solution that enables cross-border data flows and tackles forced data localisation when disproportionate an</w:t>
      </w:r>
      <w:r w:rsidR="00726DF0">
        <w:rPr>
          <w:rFonts w:ascii="Hind Light" w:eastAsia="Hind Light" w:hAnsi="Hind Light" w:cs="Hind Light"/>
          <w:sz w:val="20"/>
          <w:szCs w:val="20"/>
        </w:rPr>
        <w:t>d unjustified.</w:t>
      </w:r>
    </w:p>
    <w:p w14:paraId="1989F7D7" w14:textId="77777777" w:rsidR="00EC3F34" w:rsidRDefault="00EC3F34" w:rsidP="00EC3F3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4778">
        <w:rPr>
          <w:rFonts w:ascii="Hind Light" w:eastAsia="Hind Light" w:hAnsi="Hind Light" w:cs="Hind Light"/>
          <w:sz w:val="20"/>
          <w:szCs w:val="20"/>
        </w:rPr>
        <w:t xml:space="preserve">It argues </w:t>
      </w:r>
      <w:r w:rsidR="00726DF0">
        <w:rPr>
          <w:rFonts w:ascii="Hind Light" w:eastAsia="Hind Light" w:hAnsi="Hind Light" w:cs="Hind Light"/>
          <w:sz w:val="20"/>
          <w:szCs w:val="20"/>
        </w:rPr>
        <w:t xml:space="preserve">that </w:t>
      </w:r>
      <w:r w:rsidRPr="00E34778">
        <w:rPr>
          <w:rFonts w:ascii="Hind Light" w:eastAsia="Hind Light" w:hAnsi="Hind Light" w:cs="Hind Light"/>
          <w:sz w:val="20"/>
          <w:szCs w:val="20"/>
        </w:rPr>
        <w:t>cross-border data flows are essential to global trade and contribute in the growth of the economy as a whole. Hence, an agreement on the topic should be found as matter of urgency.</w:t>
      </w:r>
    </w:p>
    <w:p w14:paraId="5CF5C381" w14:textId="77777777" w:rsidR="00726DF0" w:rsidRDefault="00726DF0" w:rsidP="00726DF0">
      <w:pPr>
        <w:spacing w:after="200" w:line="280" w:lineRule="exact"/>
        <w:jc w:val="both"/>
        <w:rPr>
          <w:rFonts w:ascii="Hind Light" w:eastAsia="Hind Light" w:hAnsi="Hind Light" w:cs="Hind Light"/>
          <w:color w:val="3A82E4"/>
          <w:szCs w:val="20"/>
        </w:rPr>
      </w:pPr>
    </w:p>
    <w:p w14:paraId="33DC186B" w14:textId="77777777" w:rsidR="002563C2" w:rsidRPr="00521380" w:rsidRDefault="002563C2" w:rsidP="00521380">
      <w:p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bookmarkStart w:id="1" w:name="_GoBack"/>
      <w:bookmarkEnd w:id="0"/>
      <w:bookmarkEnd w:id="1"/>
    </w:p>
    <w:sectPr w:rsidR="002563C2" w:rsidRPr="00521380" w:rsidSect="00CC5B49">
      <w:headerReference w:type="default" r:id="rId23"/>
      <w:footerReference w:type="default" r:id="rId24"/>
      <w:headerReference w:type="first" r:id="rId25"/>
      <w:footerReference w:type="first" r:id="rId26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F3ED8" w14:textId="77777777" w:rsidR="00BF7C2B" w:rsidRDefault="00BF7C2B" w:rsidP="0094598F">
      <w:r>
        <w:separator/>
      </w:r>
    </w:p>
  </w:endnote>
  <w:endnote w:type="continuationSeparator" w:id="0">
    <w:p w14:paraId="4249DE44" w14:textId="77777777" w:rsidR="00BF7C2B" w:rsidRDefault="00BF7C2B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C5A38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5AA3F04D" wp14:editId="5E46AB90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521A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 w:rsidR="0007521A"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E3D82" w14:textId="77777777" w:rsidR="00CC5B49" w:rsidRDefault="0007521A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proofErr w:type="spellStart"/>
    <w:r>
      <w:t>Internet</w:t>
    </w:r>
    <w:r w:rsidR="00CC5B49"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4A5C5" w14:textId="77777777" w:rsidR="00BF7C2B" w:rsidRDefault="00BF7C2B" w:rsidP="0094598F">
      <w:r>
        <w:separator/>
      </w:r>
    </w:p>
  </w:footnote>
  <w:footnote w:type="continuationSeparator" w:id="0">
    <w:p w14:paraId="769280C3" w14:textId="77777777" w:rsidR="00BF7C2B" w:rsidRDefault="00BF7C2B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8EB85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1407AA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4F5032D8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403AF6">
      <w:rPr>
        <w:spacing w:val="4"/>
        <w:szCs w:val="12"/>
      </w:rPr>
      <w:t xml:space="preserve">Newsletter: </w:t>
    </w:r>
    <w:r w:rsidR="00BA02AF">
      <w:rPr>
        <w:spacing w:val="4"/>
        <w:szCs w:val="12"/>
      </w:rPr>
      <w:t>28</w:t>
    </w:r>
    <w:r w:rsidR="0097118E">
      <w:rPr>
        <w:spacing w:val="4"/>
        <w:szCs w:val="12"/>
      </w:rPr>
      <w:t xml:space="preserve"> October</w:t>
    </w:r>
    <w:r w:rsidR="0082012C">
      <w:rPr>
        <w:spacing w:val="4"/>
        <w:szCs w:val="12"/>
      </w:rPr>
      <w:t xml:space="preserve"> </w:t>
    </w:r>
    <w:r w:rsidR="00BA02AF">
      <w:rPr>
        <w:spacing w:val="4"/>
        <w:szCs w:val="12"/>
      </w:rPr>
      <w:t>– 03</w:t>
    </w:r>
    <w:r w:rsidR="0097118E">
      <w:rPr>
        <w:spacing w:val="4"/>
        <w:szCs w:val="12"/>
      </w:rPr>
      <w:t xml:space="preserve"> </w:t>
    </w:r>
    <w:r w:rsidR="00BA02AF">
      <w:rPr>
        <w:spacing w:val="4"/>
        <w:szCs w:val="12"/>
      </w:rPr>
      <w:t>November</w:t>
    </w:r>
    <w:r w:rsidR="00F16084">
      <w:rPr>
        <w:spacing w:val="4"/>
        <w:szCs w:val="12"/>
      </w:rPr>
      <w:t xml:space="preserve"> </w:t>
    </w:r>
    <w:r>
      <w:rPr>
        <w:spacing w:val="4"/>
        <w:szCs w:val="12"/>
      </w:rPr>
      <w:t>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0AD25A72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63889BEA" w14:textId="77777777" w:rsidR="00CC5B49" w:rsidRDefault="00CC5B49" w:rsidP="00CC5B49">
          <w:pPr>
            <w:pStyle w:val="Documenttitle"/>
          </w:pPr>
        </w:p>
      </w:tc>
    </w:tr>
    <w:tr w:rsidR="00CC5B49" w:rsidRPr="00E7106E" w14:paraId="3E012D0B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42E4733F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51261BB1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275A81A1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4E29CD5F" w14:textId="77777777" w:rsidR="00CC5B49" w:rsidRDefault="00BA02AF" w:rsidP="00BA02AF">
          <w:pPr>
            <w:pStyle w:val="Coverdate"/>
            <w:rPr>
              <w:rStyle w:val="Lienhypertexte"/>
            </w:rPr>
          </w:pPr>
          <w:r>
            <w:t xml:space="preserve">28 </w:t>
          </w:r>
          <w:r w:rsidR="0097118E">
            <w:t>October</w:t>
          </w:r>
          <w:r w:rsidR="00F325A1">
            <w:t xml:space="preserve"> </w:t>
          </w:r>
          <w:r w:rsidR="009B45A4" w:rsidRPr="00591399">
            <w:t xml:space="preserve">– </w:t>
          </w:r>
          <w:r w:rsidR="002A6C3A">
            <w:t xml:space="preserve"> </w:t>
          </w:r>
          <w:r>
            <w:t>03</w:t>
          </w:r>
          <w:r w:rsidR="00651502">
            <w:t xml:space="preserve"> </w:t>
          </w:r>
          <w:r>
            <w:t>November</w:t>
          </w:r>
          <w:r w:rsidR="004A1A36" w:rsidRPr="00591399">
            <w:t xml:space="preserve"> </w:t>
          </w:r>
          <w:r w:rsidR="00CC5B49" w:rsidRPr="00591399">
            <w:t>2017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07521A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34B88F34" w14:textId="77777777" w:rsidR="00A168D6" w:rsidRPr="00591399" w:rsidRDefault="00A168D6" w:rsidP="00BA02AF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Donck (ERB)</w:t>
          </w:r>
        </w:p>
      </w:tc>
    </w:tr>
  </w:tbl>
  <w:p w14:paraId="562BB8C1" w14:textId="77777777" w:rsidR="00A168D6" w:rsidRDefault="00A168D6">
    <w:pPr>
      <w:pStyle w:val="En-tte"/>
    </w:pPr>
  </w:p>
  <w:p w14:paraId="665BB7F3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58309B3D" wp14:editId="5BC04A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90E42"/>
    <w:multiLevelType w:val="hybridMultilevel"/>
    <w:tmpl w:val="5204E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C2F17"/>
    <w:multiLevelType w:val="hybridMultilevel"/>
    <w:tmpl w:val="86640A8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F4B3345"/>
    <w:multiLevelType w:val="hybridMultilevel"/>
    <w:tmpl w:val="5A76B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>
    <w:nsid w:val="3FC36C18"/>
    <w:multiLevelType w:val="hybridMultilevel"/>
    <w:tmpl w:val="50EAA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644A2A"/>
    <w:multiLevelType w:val="hybridMultilevel"/>
    <w:tmpl w:val="C0AC0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4"/>
  </w:num>
  <w:num w:numId="8">
    <w:abstractNumId w:val="3"/>
  </w:num>
  <w:num w:numId="9">
    <w:abstractNumId w:val="6"/>
  </w:num>
  <w:num w:numId="10">
    <w:abstractNumId w:val="11"/>
  </w:num>
  <w:num w:numId="11">
    <w:abstractNumId w:val="5"/>
  </w:num>
  <w:num w:numId="12">
    <w:abstractNumId w:val="9"/>
  </w:num>
  <w:num w:numId="1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68A"/>
    <w:rsid w:val="00001676"/>
    <w:rsid w:val="00003283"/>
    <w:rsid w:val="0000534B"/>
    <w:rsid w:val="00006C8C"/>
    <w:rsid w:val="0001093B"/>
    <w:rsid w:val="00010DA7"/>
    <w:rsid w:val="000126AE"/>
    <w:rsid w:val="00013190"/>
    <w:rsid w:val="000146E2"/>
    <w:rsid w:val="00015392"/>
    <w:rsid w:val="000153AF"/>
    <w:rsid w:val="000158C5"/>
    <w:rsid w:val="00017AC7"/>
    <w:rsid w:val="00020775"/>
    <w:rsid w:val="000219D5"/>
    <w:rsid w:val="0002283E"/>
    <w:rsid w:val="00022F35"/>
    <w:rsid w:val="00023FA8"/>
    <w:rsid w:val="000277E6"/>
    <w:rsid w:val="00030067"/>
    <w:rsid w:val="00030655"/>
    <w:rsid w:val="00031252"/>
    <w:rsid w:val="0003255E"/>
    <w:rsid w:val="000327B3"/>
    <w:rsid w:val="00033396"/>
    <w:rsid w:val="00036D9D"/>
    <w:rsid w:val="00041980"/>
    <w:rsid w:val="00044321"/>
    <w:rsid w:val="000447AA"/>
    <w:rsid w:val="000452BD"/>
    <w:rsid w:val="00046EAB"/>
    <w:rsid w:val="00054831"/>
    <w:rsid w:val="00054F33"/>
    <w:rsid w:val="00055846"/>
    <w:rsid w:val="000606BD"/>
    <w:rsid w:val="00060F43"/>
    <w:rsid w:val="00065284"/>
    <w:rsid w:val="00067B3E"/>
    <w:rsid w:val="000714E8"/>
    <w:rsid w:val="000719FE"/>
    <w:rsid w:val="00071E5E"/>
    <w:rsid w:val="000734A7"/>
    <w:rsid w:val="0007463D"/>
    <w:rsid w:val="0007521A"/>
    <w:rsid w:val="00075469"/>
    <w:rsid w:val="00075F55"/>
    <w:rsid w:val="00076C99"/>
    <w:rsid w:val="000776CC"/>
    <w:rsid w:val="00080624"/>
    <w:rsid w:val="000830D0"/>
    <w:rsid w:val="0008569F"/>
    <w:rsid w:val="000857E5"/>
    <w:rsid w:val="000860A7"/>
    <w:rsid w:val="00087E3A"/>
    <w:rsid w:val="0009207A"/>
    <w:rsid w:val="00093481"/>
    <w:rsid w:val="000938A5"/>
    <w:rsid w:val="00093D1C"/>
    <w:rsid w:val="00095503"/>
    <w:rsid w:val="000955A3"/>
    <w:rsid w:val="00095BE5"/>
    <w:rsid w:val="000A2988"/>
    <w:rsid w:val="000A380F"/>
    <w:rsid w:val="000A5693"/>
    <w:rsid w:val="000A5AD1"/>
    <w:rsid w:val="000A70C5"/>
    <w:rsid w:val="000B2930"/>
    <w:rsid w:val="000B43F7"/>
    <w:rsid w:val="000B4BA0"/>
    <w:rsid w:val="000B4F13"/>
    <w:rsid w:val="000B569A"/>
    <w:rsid w:val="000B58BD"/>
    <w:rsid w:val="000B5DB1"/>
    <w:rsid w:val="000B6A4A"/>
    <w:rsid w:val="000B782E"/>
    <w:rsid w:val="000C0480"/>
    <w:rsid w:val="000C2DAD"/>
    <w:rsid w:val="000C3249"/>
    <w:rsid w:val="000C6D70"/>
    <w:rsid w:val="000D0047"/>
    <w:rsid w:val="000D020B"/>
    <w:rsid w:val="000D0220"/>
    <w:rsid w:val="000D0408"/>
    <w:rsid w:val="000D3BBB"/>
    <w:rsid w:val="000D57EE"/>
    <w:rsid w:val="000E043C"/>
    <w:rsid w:val="000E20EE"/>
    <w:rsid w:val="000E610B"/>
    <w:rsid w:val="000E652F"/>
    <w:rsid w:val="000E7EAA"/>
    <w:rsid w:val="000F092E"/>
    <w:rsid w:val="000F38F8"/>
    <w:rsid w:val="000F6C38"/>
    <w:rsid w:val="001002D3"/>
    <w:rsid w:val="0010077D"/>
    <w:rsid w:val="00100E80"/>
    <w:rsid w:val="0010137B"/>
    <w:rsid w:val="00101BF0"/>
    <w:rsid w:val="00101C12"/>
    <w:rsid w:val="00101E3E"/>
    <w:rsid w:val="00104138"/>
    <w:rsid w:val="00104331"/>
    <w:rsid w:val="001105A9"/>
    <w:rsid w:val="00110F70"/>
    <w:rsid w:val="00112437"/>
    <w:rsid w:val="0011392B"/>
    <w:rsid w:val="0011437C"/>
    <w:rsid w:val="00114604"/>
    <w:rsid w:val="00116678"/>
    <w:rsid w:val="001166EC"/>
    <w:rsid w:val="001212AB"/>
    <w:rsid w:val="00122ADD"/>
    <w:rsid w:val="001241E0"/>
    <w:rsid w:val="00126EFE"/>
    <w:rsid w:val="00130376"/>
    <w:rsid w:val="00130F4B"/>
    <w:rsid w:val="0013271F"/>
    <w:rsid w:val="001336A9"/>
    <w:rsid w:val="00134940"/>
    <w:rsid w:val="001407AA"/>
    <w:rsid w:val="00142EF2"/>
    <w:rsid w:val="00143819"/>
    <w:rsid w:val="00151164"/>
    <w:rsid w:val="00151E3C"/>
    <w:rsid w:val="00152BE8"/>
    <w:rsid w:val="001535F3"/>
    <w:rsid w:val="001560E5"/>
    <w:rsid w:val="0015622E"/>
    <w:rsid w:val="00156AD5"/>
    <w:rsid w:val="00160583"/>
    <w:rsid w:val="001637A9"/>
    <w:rsid w:val="00165995"/>
    <w:rsid w:val="00166A3C"/>
    <w:rsid w:val="00166A72"/>
    <w:rsid w:val="001676C2"/>
    <w:rsid w:val="0017342C"/>
    <w:rsid w:val="00175C5A"/>
    <w:rsid w:val="00176F7C"/>
    <w:rsid w:val="001772EA"/>
    <w:rsid w:val="001815E1"/>
    <w:rsid w:val="0018221E"/>
    <w:rsid w:val="00183664"/>
    <w:rsid w:val="00183F44"/>
    <w:rsid w:val="00184117"/>
    <w:rsid w:val="00191B22"/>
    <w:rsid w:val="00192AF9"/>
    <w:rsid w:val="0019388A"/>
    <w:rsid w:val="00195166"/>
    <w:rsid w:val="00195FB3"/>
    <w:rsid w:val="00196634"/>
    <w:rsid w:val="001A22A6"/>
    <w:rsid w:val="001A2643"/>
    <w:rsid w:val="001A477D"/>
    <w:rsid w:val="001A7A56"/>
    <w:rsid w:val="001B0AEA"/>
    <w:rsid w:val="001B4B31"/>
    <w:rsid w:val="001B7B89"/>
    <w:rsid w:val="001C0103"/>
    <w:rsid w:val="001C02BB"/>
    <w:rsid w:val="001C1148"/>
    <w:rsid w:val="001C1252"/>
    <w:rsid w:val="001C385E"/>
    <w:rsid w:val="001C635F"/>
    <w:rsid w:val="001D0974"/>
    <w:rsid w:val="001D0A29"/>
    <w:rsid w:val="001D1254"/>
    <w:rsid w:val="001D213B"/>
    <w:rsid w:val="001D22AE"/>
    <w:rsid w:val="001D23AA"/>
    <w:rsid w:val="001D2F33"/>
    <w:rsid w:val="001D3021"/>
    <w:rsid w:val="001D312F"/>
    <w:rsid w:val="001D3F28"/>
    <w:rsid w:val="001D5922"/>
    <w:rsid w:val="001D659D"/>
    <w:rsid w:val="001D6620"/>
    <w:rsid w:val="001D67A6"/>
    <w:rsid w:val="001D6C98"/>
    <w:rsid w:val="001E5271"/>
    <w:rsid w:val="001E61E2"/>
    <w:rsid w:val="001E7514"/>
    <w:rsid w:val="001E7D16"/>
    <w:rsid w:val="001F018B"/>
    <w:rsid w:val="001F09FB"/>
    <w:rsid w:val="001F2CA2"/>
    <w:rsid w:val="001F340E"/>
    <w:rsid w:val="001F5877"/>
    <w:rsid w:val="001F5DF5"/>
    <w:rsid w:val="001F6583"/>
    <w:rsid w:val="00204FDF"/>
    <w:rsid w:val="00205B7A"/>
    <w:rsid w:val="00207D42"/>
    <w:rsid w:val="00212F58"/>
    <w:rsid w:val="00214C38"/>
    <w:rsid w:val="00217A53"/>
    <w:rsid w:val="00220213"/>
    <w:rsid w:val="00220AE6"/>
    <w:rsid w:val="00220B92"/>
    <w:rsid w:val="00224F0E"/>
    <w:rsid w:val="00225B5C"/>
    <w:rsid w:val="0022606C"/>
    <w:rsid w:val="002272C1"/>
    <w:rsid w:val="002278F3"/>
    <w:rsid w:val="002302F0"/>
    <w:rsid w:val="002303AF"/>
    <w:rsid w:val="00230CE6"/>
    <w:rsid w:val="00230F8C"/>
    <w:rsid w:val="00231608"/>
    <w:rsid w:val="00231671"/>
    <w:rsid w:val="00231926"/>
    <w:rsid w:val="00231C26"/>
    <w:rsid w:val="002329C4"/>
    <w:rsid w:val="00234885"/>
    <w:rsid w:val="00234B20"/>
    <w:rsid w:val="002363BC"/>
    <w:rsid w:val="00236ABA"/>
    <w:rsid w:val="002374E2"/>
    <w:rsid w:val="00240E05"/>
    <w:rsid w:val="002418CE"/>
    <w:rsid w:val="0024524E"/>
    <w:rsid w:val="0024745D"/>
    <w:rsid w:val="00247518"/>
    <w:rsid w:val="00247D79"/>
    <w:rsid w:val="00250B47"/>
    <w:rsid w:val="00251871"/>
    <w:rsid w:val="00251962"/>
    <w:rsid w:val="0025340A"/>
    <w:rsid w:val="002546EB"/>
    <w:rsid w:val="002562A7"/>
    <w:rsid w:val="00256361"/>
    <w:rsid w:val="002563C2"/>
    <w:rsid w:val="002564BF"/>
    <w:rsid w:val="00256D51"/>
    <w:rsid w:val="00260D30"/>
    <w:rsid w:val="00261FC6"/>
    <w:rsid w:val="00264983"/>
    <w:rsid w:val="002678DF"/>
    <w:rsid w:val="002702E2"/>
    <w:rsid w:val="00272CE7"/>
    <w:rsid w:val="00274EE7"/>
    <w:rsid w:val="00276819"/>
    <w:rsid w:val="00276A60"/>
    <w:rsid w:val="00277A5C"/>
    <w:rsid w:val="00277CF5"/>
    <w:rsid w:val="00277FA9"/>
    <w:rsid w:val="002814D0"/>
    <w:rsid w:val="00282228"/>
    <w:rsid w:val="002824E0"/>
    <w:rsid w:val="00283A5D"/>
    <w:rsid w:val="002854EB"/>
    <w:rsid w:val="002876B3"/>
    <w:rsid w:val="002877C5"/>
    <w:rsid w:val="0029121B"/>
    <w:rsid w:val="00291DCA"/>
    <w:rsid w:val="00293A0B"/>
    <w:rsid w:val="00294C1A"/>
    <w:rsid w:val="0029746F"/>
    <w:rsid w:val="002A28B4"/>
    <w:rsid w:val="002A52F1"/>
    <w:rsid w:val="002A6C3A"/>
    <w:rsid w:val="002B1189"/>
    <w:rsid w:val="002B2FA5"/>
    <w:rsid w:val="002B6ECE"/>
    <w:rsid w:val="002B7CCA"/>
    <w:rsid w:val="002C01F5"/>
    <w:rsid w:val="002C058E"/>
    <w:rsid w:val="002C17F5"/>
    <w:rsid w:val="002C3358"/>
    <w:rsid w:val="002D0E8A"/>
    <w:rsid w:val="002D0F3B"/>
    <w:rsid w:val="002D2C74"/>
    <w:rsid w:val="002D324A"/>
    <w:rsid w:val="002D4103"/>
    <w:rsid w:val="002D4FA7"/>
    <w:rsid w:val="002D7D01"/>
    <w:rsid w:val="002D7F7E"/>
    <w:rsid w:val="002E1C68"/>
    <w:rsid w:val="002E237A"/>
    <w:rsid w:val="002E32F8"/>
    <w:rsid w:val="002E418F"/>
    <w:rsid w:val="002E6771"/>
    <w:rsid w:val="002E68ED"/>
    <w:rsid w:val="002E756B"/>
    <w:rsid w:val="002F0FA0"/>
    <w:rsid w:val="002F1725"/>
    <w:rsid w:val="002F40C0"/>
    <w:rsid w:val="002F5538"/>
    <w:rsid w:val="002F6A39"/>
    <w:rsid w:val="00300E21"/>
    <w:rsid w:val="00306A87"/>
    <w:rsid w:val="00310261"/>
    <w:rsid w:val="00310DF6"/>
    <w:rsid w:val="00314222"/>
    <w:rsid w:val="00315E3B"/>
    <w:rsid w:val="00315EC3"/>
    <w:rsid w:val="00316E4D"/>
    <w:rsid w:val="0031771D"/>
    <w:rsid w:val="0031787A"/>
    <w:rsid w:val="003207C6"/>
    <w:rsid w:val="003222F6"/>
    <w:rsid w:val="00322495"/>
    <w:rsid w:val="00322B44"/>
    <w:rsid w:val="0032458F"/>
    <w:rsid w:val="00326355"/>
    <w:rsid w:val="00326DC6"/>
    <w:rsid w:val="00326E6B"/>
    <w:rsid w:val="00326EE4"/>
    <w:rsid w:val="003309E6"/>
    <w:rsid w:val="00331FED"/>
    <w:rsid w:val="0033207F"/>
    <w:rsid w:val="003435DA"/>
    <w:rsid w:val="00351BBE"/>
    <w:rsid w:val="00353B0C"/>
    <w:rsid w:val="003551DB"/>
    <w:rsid w:val="00361712"/>
    <w:rsid w:val="00374307"/>
    <w:rsid w:val="003773E6"/>
    <w:rsid w:val="003804D9"/>
    <w:rsid w:val="00384498"/>
    <w:rsid w:val="00384ACA"/>
    <w:rsid w:val="00387C22"/>
    <w:rsid w:val="00393CFF"/>
    <w:rsid w:val="00394C50"/>
    <w:rsid w:val="003950A6"/>
    <w:rsid w:val="00396536"/>
    <w:rsid w:val="003976BF"/>
    <w:rsid w:val="003A08AC"/>
    <w:rsid w:val="003A1150"/>
    <w:rsid w:val="003A1493"/>
    <w:rsid w:val="003A234B"/>
    <w:rsid w:val="003A24BE"/>
    <w:rsid w:val="003A27E4"/>
    <w:rsid w:val="003A2BDF"/>
    <w:rsid w:val="003A2CEB"/>
    <w:rsid w:val="003A4C83"/>
    <w:rsid w:val="003A648C"/>
    <w:rsid w:val="003A65ED"/>
    <w:rsid w:val="003B0CAE"/>
    <w:rsid w:val="003B4C7C"/>
    <w:rsid w:val="003B4F9E"/>
    <w:rsid w:val="003B5946"/>
    <w:rsid w:val="003B5EC4"/>
    <w:rsid w:val="003B7519"/>
    <w:rsid w:val="003C16C7"/>
    <w:rsid w:val="003C1971"/>
    <w:rsid w:val="003C3178"/>
    <w:rsid w:val="003C4003"/>
    <w:rsid w:val="003C5A5D"/>
    <w:rsid w:val="003C631E"/>
    <w:rsid w:val="003C657E"/>
    <w:rsid w:val="003D15CD"/>
    <w:rsid w:val="003D3D1B"/>
    <w:rsid w:val="003D473A"/>
    <w:rsid w:val="003D5895"/>
    <w:rsid w:val="003E091A"/>
    <w:rsid w:val="003E0AFD"/>
    <w:rsid w:val="003E2AF9"/>
    <w:rsid w:val="003E2E3F"/>
    <w:rsid w:val="003E2F68"/>
    <w:rsid w:val="003E30BB"/>
    <w:rsid w:val="003E30F0"/>
    <w:rsid w:val="003E3F14"/>
    <w:rsid w:val="003E42B4"/>
    <w:rsid w:val="003E4CCB"/>
    <w:rsid w:val="003E5745"/>
    <w:rsid w:val="003E7BF3"/>
    <w:rsid w:val="003F380A"/>
    <w:rsid w:val="003F41EA"/>
    <w:rsid w:val="003F440F"/>
    <w:rsid w:val="003F5801"/>
    <w:rsid w:val="003F59B7"/>
    <w:rsid w:val="003F70ED"/>
    <w:rsid w:val="003F7E8B"/>
    <w:rsid w:val="00403AF6"/>
    <w:rsid w:val="004042B4"/>
    <w:rsid w:val="00405C29"/>
    <w:rsid w:val="00406278"/>
    <w:rsid w:val="00406449"/>
    <w:rsid w:val="0041017F"/>
    <w:rsid w:val="00411111"/>
    <w:rsid w:val="00413F28"/>
    <w:rsid w:val="004149FB"/>
    <w:rsid w:val="004162D8"/>
    <w:rsid w:val="00416AF2"/>
    <w:rsid w:val="00417B15"/>
    <w:rsid w:val="00420039"/>
    <w:rsid w:val="004207DE"/>
    <w:rsid w:val="00420B56"/>
    <w:rsid w:val="004211EE"/>
    <w:rsid w:val="00421991"/>
    <w:rsid w:val="004223B8"/>
    <w:rsid w:val="0042376D"/>
    <w:rsid w:val="0042391B"/>
    <w:rsid w:val="00424A24"/>
    <w:rsid w:val="004259E0"/>
    <w:rsid w:val="00425F3B"/>
    <w:rsid w:val="0043021C"/>
    <w:rsid w:val="004324F9"/>
    <w:rsid w:val="0043540D"/>
    <w:rsid w:val="00435858"/>
    <w:rsid w:val="00437117"/>
    <w:rsid w:val="004402DF"/>
    <w:rsid w:val="00440FE0"/>
    <w:rsid w:val="00441B04"/>
    <w:rsid w:val="0044253F"/>
    <w:rsid w:val="00442BC9"/>
    <w:rsid w:val="00442DB7"/>
    <w:rsid w:val="0044653B"/>
    <w:rsid w:val="004471E3"/>
    <w:rsid w:val="00452EE3"/>
    <w:rsid w:val="0045327A"/>
    <w:rsid w:val="004547EE"/>
    <w:rsid w:val="00454D96"/>
    <w:rsid w:val="004563B0"/>
    <w:rsid w:val="00457ED3"/>
    <w:rsid w:val="00461C24"/>
    <w:rsid w:val="00462BFC"/>
    <w:rsid w:val="004630D9"/>
    <w:rsid w:val="00465BEA"/>
    <w:rsid w:val="00466331"/>
    <w:rsid w:val="00466EB9"/>
    <w:rsid w:val="00467DAC"/>
    <w:rsid w:val="00467EAD"/>
    <w:rsid w:val="004716AD"/>
    <w:rsid w:val="004722C3"/>
    <w:rsid w:val="00473223"/>
    <w:rsid w:val="004766CD"/>
    <w:rsid w:val="004774FC"/>
    <w:rsid w:val="004800BA"/>
    <w:rsid w:val="004827F4"/>
    <w:rsid w:val="00482A54"/>
    <w:rsid w:val="00484E0B"/>
    <w:rsid w:val="00486078"/>
    <w:rsid w:val="004915DE"/>
    <w:rsid w:val="00492B50"/>
    <w:rsid w:val="004939A0"/>
    <w:rsid w:val="004A0EBE"/>
    <w:rsid w:val="004A17C9"/>
    <w:rsid w:val="004A1A36"/>
    <w:rsid w:val="004A1CBA"/>
    <w:rsid w:val="004A56BA"/>
    <w:rsid w:val="004A5AA3"/>
    <w:rsid w:val="004B1CF4"/>
    <w:rsid w:val="004B35A4"/>
    <w:rsid w:val="004B48EA"/>
    <w:rsid w:val="004B68C2"/>
    <w:rsid w:val="004C1131"/>
    <w:rsid w:val="004C2B55"/>
    <w:rsid w:val="004C3530"/>
    <w:rsid w:val="004C3B8C"/>
    <w:rsid w:val="004C416E"/>
    <w:rsid w:val="004C67EB"/>
    <w:rsid w:val="004C7261"/>
    <w:rsid w:val="004C75E1"/>
    <w:rsid w:val="004D034D"/>
    <w:rsid w:val="004D2D36"/>
    <w:rsid w:val="004D2EE2"/>
    <w:rsid w:val="004D3730"/>
    <w:rsid w:val="004D3D74"/>
    <w:rsid w:val="004D40A7"/>
    <w:rsid w:val="004D59BC"/>
    <w:rsid w:val="004D5FE3"/>
    <w:rsid w:val="004E0379"/>
    <w:rsid w:val="004E06D4"/>
    <w:rsid w:val="004E1973"/>
    <w:rsid w:val="004E1AEB"/>
    <w:rsid w:val="004E1C17"/>
    <w:rsid w:val="004E27E9"/>
    <w:rsid w:val="004E4053"/>
    <w:rsid w:val="004F138D"/>
    <w:rsid w:val="004F1AD2"/>
    <w:rsid w:val="004F2ED4"/>
    <w:rsid w:val="004F5CFD"/>
    <w:rsid w:val="004F7B14"/>
    <w:rsid w:val="004F7C3B"/>
    <w:rsid w:val="005003B2"/>
    <w:rsid w:val="00501136"/>
    <w:rsid w:val="00502768"/>
    <w:rsid w:val="00503A6E"/>
    <w:rsid w:val="00504F9E"/>
    <w:rsid w:val="00505735"/>
    <w:rsid w:val="00510600"/>
    <w:rsid w:val="00510FEB"/>
    <w:rsid w:val="005117BA"/>
    <w:rsid w:val="005126AF"/>
    <w:rsid w:val="00513108"/>
    <w:rsid w:val="005135E2"/>
    <w:rsid w:val="00514C1A"/>
    <w:rsid w:val="0051541E"/>
    <w:rsid w:val="0051620C"/>
    <w:rsid w:val="0051681D"/>
    <w:rsid w:val="00521380"/>
    <w:rsid w:val="00521A58"/>
    <w:rsid w:val="00522F5A"/>
    <w:rsid w:val="0052484F"/>
    <w:rsid w:val="00524E9C"/>
    <w:rsid w:val="00530266"/>
    <w:rsid w:val="005304B2"/>
    <w:rsid w:val="005411B0"/>
    <w:rsid w:val="00541208"/>
    <w:rsid w:val="00541BC3"/>
    <w:rsid w:val="00542F3E"/>
    <w:rsid w:val="00546C0B"/>
    <w:rsid w:val="00547FAC"/>
    <w:rsid w:val="0055039F"/>
    <w:rsid w:val="0055121E"/>
    <w:rsid w:val="00555DEA"/>
    <w:rsid w:val="00560E40"/>
    <w:rsid w:val="0056116A"/>
    <w:rsid w:val="0056250A"/>
    <w:rsid w:val="0056262D"/>
    <w:rsid w:val="00564F6F"/>
    <w:rsid w:val="00566156"/>
    <w:rsid w:val="0057119A"/>
    <w:rsid w:val="00571EDA"/>
    <w:rsid w:val="005727AE"/>
    <w:rsid w:val="00574DA8"/>
    <w:rsid w:val="0057745C"/>
    <w:rsid w:val="005817E0"/>
    <w:rsid w:val="005832C5"/>
    <w:rsid w:val="00583A62"/>
    <w:rsid w:val="00584D6D"/>
    <w:rsid w:val="00585368"/>
    <w:rsid w:val="00587F37"/>
    <w:rsid w:val="00591005"/>
    <w:rsid w:val="00591399"/>
    <w:rsid w:val="005A25DE"/>
    <w:rsid w:val="005A6E65"/>
    <w:rsid w:val="005B1818"/>
    <w:rsid w:val="005B1E6B"/>
    <w:rsid w:val="005B283B"/>
    <w:rsid w:val="005B28AF"/>
    <w:rsid w:val="005B617F"/>
    <w:rsid w:val="005C0B1E"/>
    <w:rsid w:val="005C0E67"/>
    <w:rsid w:val="005C5CAF"/>
    <w:rsid w:val="005D0241"/>
    <w:rsid w:val="005D29E6"/>
    <w:rsid w:val="005D394E"/>
    <w:rsid w:val="005D3FA2"/>
    <w:rsid w:val="005D4BBC"/>
    <w:rsid w:val="005D57C0"/>
    <w:rsid w:val="005D5808"/>
    <w:rsid w:val="005D5EE9"/>
    <w:rsid w:val="005D65C6"/>
    <w:rsid w:val="005D6E21"/>
    <w:rsid w:val="005D71D2"/>
    <w:rsid w:val="005D78BE"/>
    <w:rsid w:val="005E19AF"/>
    <w:rsid w:val="005E2A38"/>
    <w:rsid w:val="005E39B3"/>
    <w:rsid w:val="005E3E6D"/>
    <w:rsid w:val="005E4C92"/>
    <w:rsid w:val="005E4CF5"/>
    <w:rsid w:val="005F1082"/>
    <w:rsid w:val="005F28C6"/>
    <w:rsid w:val="005F2E10"/>
    <w:rsid w:val="005F306F"/>
    <w:rsid w:val="005F351B"/>
    <w:rsid w:val="005F4693"/>
    <w:rsid w:val="005F66CD"/>
    <w:rsid w:val="005F7D94"/>
    <w:rsid w:val="00601C4E"/>
    <w:rsid w:val="00602FB6"/>
    <w:rsid w:val="00603CD9"/>
    <w:rsid w:val="00603FE7"/>
    <w:rsid w:val="00604068"/>
    <w:rsid w:val="0060484B"/>
    <w:rsid w:val="006102AE"/>
    <w:rsid w:val="006102B8"/>
    <w:rsid w:val="00610B1F"/>
    <w:rsid w:val="006110E9"/>
    <w:rsid w:val="006124E2"/>
    <w:rsid w:val="00613003"/>
    <w:rsid w:val="0061375F"/>
    <w:rsid w:val="0061553A"/>
    <w:rsid w:val="00615987"/>
    <w:rsid w:val="00616D30"/>
    <w:rsid w:val="0061727D"/>
    <w:rsid w:val="00620865"/>
    <w:rsid w:val="00622309"/>
    <w:rsid w:val="00622627"/>
    <w:rsid w:val="0062268C"/>
    <w:rsid w:val="00622AAE"/>
    <w:rsid w:val="00624274"/>
    <w:rsid w:val="00626A41"/>
    <w:rsid w:val="00630299"/>
    <w:rsid w:val="006307CD"/>
    <w:rsid w:val="00630F8F"/>
    <w:rsid w:val="00633372"/>
    <w:rsid w:val="00640839"/>
    <w:rsid w:val="00640962"/>
    <w:rsid w:val="00640A19"/>
    <w:rsid w:val="00641089"/>
    <w:rsid w:val="00643076"/>
    <w:rsid w:val="006445B7"/>
    <w:rsid w:val="00645541"/>
    <w:rsid w:val="00647611"/>
    <w:rsid w:val="00647EC6"/>
    <w:rsid w:val="00651502"/>
    <w:rsid w:val="00651F97"/>
    <w:rsid w:val="00652A7B"/>
    <w:rsid w:val="006549E2"/>
    <w:rsid w:val="00657B87"/>
    <w:rsid w:val="006603F4"/>
    <w:rsid w:val="00661035"/>
    <w:rsid w:val="006614D2"/>
    <w:rsid w:val="006647C2"/>
    <w:rsid w:val="00664C48"/>
    <w:rsid w:val="0067113D"/>
    <w:rsid w:val="00672EC9"/>
    <w:rsid w:val="00675561"/>
    <w:rsid w:val="0068107F"/>
    <w:rsid w:val="0068218D"/>
    <w:rsid w:val="006837FF"/>
    <w:rsid w:val="006847FC"/>
    <w:rsid w:val="006853A3"/>
    <w:rsid w:val="006868AD"/>
    <w:rsid w:val="00687072"/>
    <w:rsid w:val="006871AA"/>
    <w:rsid w:val="006878BD"/>
    <w:rsid w:val="0069332F"/>
    <w:rsid w:val="006948AF"/>
    <w:rsid w:val="00696DAF"/>
    <w:rsid w:val="006A0DE5"/>
    <w:rsid w:val="006A41C0"/>
    <w:rsid w:val="006A4A06"/>
    <w:rsid w:val="006A4D55"/>
    <w:rsid w:val="006A5DB1"/>
    <w:rsid w:val="006B02D0"/>
    <w:rsid w:val="006B1E0E"/>
    <w:rsid w:val="006B6AC2"/>
    <w:rsid w:val="006B710E"/>
    <w:rsid w:val="006C130C"/>
    <w:rsid w:val="006C38BB"/>
    <w:rsid w:val="006C4FB4"/>
    <w:rsid w:val="006C59B9"/>
    <w:rsid w:val="006C6A71"/>
    <w:rsid w:val="006C6DF7"/>
    <w:rsid w:val="006C7FD3"/>
    <w:rsid w:val="006D1358"/>
    <w:rsid w:val="006D2976"/>
    <w:rsid w:val="006D3C1E"/>
    <w:rsid w:val="006D48A8"/>
    <w:rsid w:val="006D5429"/>
    <w:rsid w:val="006D551A"/>
    <w:rsid w:val="006D669A"/>
    <w:rsid w:val="006D6FCA"/>
    <w:rsid w:val="006D76A8"/>
    <w:rsid w:val="006D7DDF"/>
    <w:rsid w:val="006E003F"/>
    <w:rsid w:val="006E0D06"/>
    <w:rsid w:val="006E0D66"/>
    <w:rsid w:val="006E105E"/>
    <w:rsid w:val="006E113C"/>
    <w:rsid w:val="006E2047"/>
    <w:rsid w:val="006F20A9"/>
    <w:rsid w:val="006F2305"/>
    <w:rsid w:val="006F4A2B"/>
    <w:rsid w:val="006F4DA7"/>
    <w:rsid w:val="006F4FD3"/>
    <w:rsid w:val="00703807"/>
    <w:rsid w:val="007047A4"/>
    <w:rsid w:val="0070662D"/>
    <w:rsid w:val="007077CF"/>
    <w:rsid w:val="00707B90"/>
    <w:rsid w:val="00711404"/>
    <w:rsid w:val="00711737"/>
    <w:rsid w:val="00713678"/>
    <w:rsid w:val="007148ED"/>
    <w:rsid w:val="00717687"/>
    <w:rsid w:val="007176A2"/>
    <w:rsid w:val="00720952"/>
    <w:rsid w:val="00720D6D"/>
    <w:rsid w:val="007242FE"/>
    <w:rsid w:val="00724D49"/>
    <w:rsid w:val="00725E86"/>
    <w:rsid w:val="00726DF0"/>
    <w:rsid w:val="0072700D"/>
    <w:rsid w:val="00727947"/>
    <w:rsid w:val="007334CD"/>
    <w:rsid w:val="00733C39"/>
    <w:rsid w:val="0073460D"/>
    <w:rsid w:val="007346A2"/>
    <w:rsid w:val="00735551"/>
    <w:rsid w:val="00735F1A"/>
    <w:rsid w:val="0073718A"/>
    <w:rsid w:val="0073794D"/>
    <w:rsid w:val="0073798D"/>
    <w:rsid w:val="00737B8E"/>
    <w:rsid w:val="00740785"/>
    <w:rsid w:val="00740E4C"/>
    <w:rsid w:val="007411D2"/>
    <w:rsid w:val="00741DC7"/>
    <w:rsid w:val="007421F5"/>
    <w:rsid w:val="0074300D"/>
    <w:rsid w:val="007479E9"/>
    <w:rsid w:val="00753F43"/>
    <w:rsid w:val="00755512"/>
    <w:rsid w:val="00755CE9"/>
    <w:rsid w:val="0075600E"/>
    <w:rsid w:val="007562E9"/>
    <w:rsid w:val="00757BD0"/>
    <w:rsid w:val="00757EC4"/>
    <w:rsid w:val="007629E9"/>
    <w:rsid w:val="0076386E"/>
    <w:rsid w:val="0076472A"/>
    <w:rsid w:val="007654F2"/>
    <w:rsid w:val="007670AD"/>
    <w:rsid w:val="00767D4E"/>
    <w:rsid w:val="00774B7D"/>
    <w:rsid w:val="00774D10"/>
    <w:rsid w:val="00776DE8"/>
    <w:rsid w:val="007815C3"/>
    <w:rsid w:val="00782187"/>
    <w:rsid w:val="00783F7E"/>
    <w:rsid w:val="00785249"/>
    <w:rsid w:val="007873ED"/>
    <w:rsid w:val="0079039E"/>
    <w:rsid w:val="00790CB5"/>
    <w:rsid w:val="007916F4"/>
    <w:rsid w:val="007940BF"/>
    <w:rsid w:val="0079426A"/>
    <w:rsid w:val="007967F2"/>
    <w:rsid w:val="00796C62"/>
    <w:rsid w:val="00796D79"/>
    <w:rsid w:val="00797C7E"/>
    <w:rsid w:val="007A0CD0"/>
    <w:rsid w:val="007A3D9A"/>
    <w:rsid w:val="007A4775"/>
    <w:rsid w:val="007A6D3D"/>
    <w:rsid w:val="007B2C27"/>
    <w:rsid w:val="007B2F71"/>
    <w:rsid w:val="007B3E3C"/>
    <w:rsid w:val="007B4194"/>
    <w:rsid w:val="007C0B18"/>
    <w:rsid w:val="007C18EE"/>
    <w:rsid w:val="007C647A"/>
    <w:rsid w:val="007D0998"/>
    <w:rsid w:val="007D2C23"/>
    <w:rsid w:val="007D45BF"/>
    <w:rsid w:val="007D78C8"/>
    <w:rsid w:val="007E2737"/>
    <w:rsid w:val="007E2A48"/>
    <w:rsid w:val="007E6FE1"/>
    <w:rsid w:val="007F0631"/>
    <w:rsid w:val="007F085E"/>
    <w:rsid w:val="007F34CC"/>
    <w:rsid w:val="007F387A"/>
    <w:rsid w:val="007F3D2C"/>
    <w:rsid w:val="007F538F"/>
    <w:rsid w:val="007F69D7"/>
    <w:rsid w:val="007F6D80"/>
    <w:rsid w:val="007F6DC5"/>
    <w:rsid w:val="007F7159"/>
    <w:rsid w:val="007F77E9"/>
    <w:rsid w:val="00800CA0"/>
    <w:rsid w:val="008013EF"/>
    <w:rsid w:val="00801AED"/>
    <w:rsid w:val="00804BE3"/>
    <w:rsid w:val="008054E3"/>
    <w:rsid w:val="008066BA"/>
    <w:rsid w:val="0081015E"/>
    <w:rsid w:val="008147DB"/>
    <w:rsid w:val="0082012C"/>
    <w:rsid w:val="00822100"/>
    <w:rsid w:val="008225C5"/>
    <w:rsid w:val="00822A96"/>
    <w:rsid w:val="0082718F"/>
    <w:rsid w:val="00830D3F"/>
    <w:rsid w:val="00833124"/>
    <w:rsid w:val="00834B17"/>
    <w:rsid w:val="008355BB"/>
    <w:rsid w:val="0083766B"/>
    <w:rsid w:val="00837AB2"/>
    <w:rsid w:val="00843C9D"/>
    <w:rsid w:val="0084571D"/>
    <w:rsid w:val="00845CC1"/>
    <w:rsid w:val="008463BA"/>
    <w:rsid w:val="00851ED2"/>
    <w:rsid w:val="008526ED"/>
    <w:rsid w:val="0085435D"/>
    <w:rsid w:val="008608B4"/>
    <w:rsid w:val="00860E96"/>
    <w:rsid w:val="008615E2"/>
    <w:rsid w:val="008616A8"/>
    <w:rsid w:val="00861E6C"/>
    <w:rsid w:val="008627C3"/>
    <w:rsid w:val="00863696"/>
    <w:rsid w:val="00863B8E"/>
    <w:rsid w:val="008655EB"/>
    <w:rsid w:val="00865695"/>
    <w:rsid w:val="008677C9"/>
    <w:rsid w:val="00872301"/>
    <w:rsid w:val="0087487F"/>
    <w:rsid w:val="00875612"/>
    <w:rsid w:val="0088362A"/>
    <w:rsid w:val="008838AE"/>
    <w:rsid w:val="00884201"/>
    <w:rsid w:val="00885880"/>
    <w:rsid w:val="0088589C"/>
    <w:rsid w:val="00887C43"/>
    <w:rsid w:val="00890C97"/>
    <w:rsid w:val="008926EA"/>
    <w:rsid w:val="0089371C"/>
    <w:rsid w:val="00893D25"/>
    <w:rsid w:val="00896867"/>
    <w:rsid w:val="00897E59"/>
    <w:rsid w:val="008A1743"/>
    <w:rsid w:val="008A451A"/>
    <w:rsid w:val="008A5E27"/>
    <w:rsid w:val="008A66E0"/>
    <w:rsid w:val="008A713C"/>
    <w:rsid w:val="008A726F"/>
    <w:rsid w:val="008B04C8"/>
    <w:rsid w:val="008B530A"/>
    <w:rsid w:val="008C6229"/>
    <w:rsid w:val="008C725E"/>
    <w:rsid w:val="008C79BA"/>
    <w:rsid w:val="008D0989"/>
    <w:rsid w:val="008D1CFD"/>
    <w:rsid w:val="008D1F10"/>
    <w:rsid w:val="008D1FB8"/>
    <w:rsid w:val="008D2B1C"/>
    <w:rsid w:val="008D5847"/>
    <w:rsid w:val="008D5DA9"/>
    <w:rsid w:val="008D6BB2"/>
    <w:rsid w:val="008E0A88"/>
    <w:rsid w:val="008E4ADC"/>
    <w:rsid w:val="008E56A6"/>
    <w:rsid w:val="008F0244"/>
    <w:rsid w:val="008F08D0"/>
    <w:rsid w:val="008F307D"/>
    <w:rsid w:val="008F4DD8"/>
    <w:rsid w:val="008F58DA"/>
    <w:rsid w:val="008F597D"/>
    <w:rsid w:val="008F679D"/>
    <w:rsid w:val="008F67AC"/>
    <w:rsid w:val="008F6AA7"/>
    <w:rsid w:val="00901D7F"/>
    <w:rsid w:val="00902253"/>
    <w:rsid w:val="00902EEB"/>
    <w:rsid w:val="00913162"/>
    <w:rsid w:val="00913A13"/>
    <w:rsid w:val="00914F29"/>
    <w:rsid w:val="00916F95"/>
    <w:rsid w:val="009246BD"/>
    <w:rsid w:val="0092470C"/>
    <w:rsid w:val="0092547A"/>
    <w:rsid w:val="009254AD"/>
    <w:rsid w:val="0092626C"/>
    <w:rsid w:val="00930301"/>
    <w:rsid w:val="00930649"/>
    <w:rsid w:val="009335D5"/>
    <w:rsid w:val="00933C0C"/>
    <w:rsid w:val="00933E41"/>
    <w:rsid w:val="00936641"/>
    <w:rsid w:val="0093666C"/>
    <w:rsid w:val="009366D8"/>
    <w:rsid w:val="00936967"/>
    <w:rsid w:val="00936A19"/>
    <w:rsid w:val="00940F5A"/>
    <w:rsid w:val="0094118B"/>
    <w:rsid w:val="00943EE8"/>
    <w:rsid w:val="00944BE8"/>
    <w:rsid w:val="00945560"/>
    <w:rsid w:val="0094598F"/>
    <w:rsid w:val="00950556"/>
    <w:rsid w:val="00951631"/>
    <w:rsid w:val="00951739"/>
    <w:rsid w:val="0096334B"/>
    <w:rsid w:val="009653E9"/>
    <w:rsid w:val="00966721"/>
    <w:rsid w:val="00966D7B"/>
    <w:rsid w:val="00967964"/>
    <w:rsid w:val="0097118E"/>
    <w:rsid w:val="009737B5"/>
    <w:rsid w:val="0097489D"/>
    <w:rsid w:val="0097649A"/>
    <w:rsid w:val="009776B3"/>
    <w:rsid w:val="009779F9"/>
    <w:rsid w:val="00980379"/>
    <w:rsid w:val="0098049A"/>
    <w:rsid w:val="009807C0"/>
    <w:rsid w:val="00981415"/>
    <w:rsid w:val="00981532"/>
    <w:rsid w:val="00982FEC"/>
    <w:rsid w:val="009833FE"/>
    <w:rsid w:val="009835A6"/>
    <w:rsid w:val="0098396A"/>
    <w:rsid w:val="0098564E"/>
    <w:rsid w:val="009870A6"/>
    <w:rsid w:val="0098750D"/>
    <w:rsid w:val="009935F8"/>
    <w:rsid w:val="00993E00"/>
    <w:rsid w:val="009953FB"/>
    <w:rsid w:val="0099553F"/>
    <w:rsid w:val="009A252E"/>
    <w:rsid w:val="009A255C"/>
    <w:rsid w:val="009A3699"/>
    <w:rsid w:val="009A5AD4"/>
    <w:rsid w:val="009A6317"/>
    <w:rsid w:val="009B0775"/>
    <w:rsid w:val="009B0870"/>
    <w:rsid w:val="009B28D9"/>
    <w:rsid w:val="009B45A4"/>
    <w:rsid w:val="009B45E4"/>
    <w:rsid w:val="009B7F43"/>
    <w:rsid w:val="009C29D3"/>
    <w:rsid w:val="009C35CC"/>
    <w:rsid w:val="009D164C"/>
    <w:rsid w:val="009D1655"/>
    <w:rsid w:val="009D1D78"/>
    <w:rsid w:val="009D24F9"/>
    <w:rsid w:val="009E2EA2"/>
    <w:rsid w:val="009E5821"/>
    <w:rsid w:val="009E6531"/>
    <w:rsid w:val="009F0E56"/>
    <w:rsid w:val="009F183A"/>
    <w:rsid w:val="009F2C60"/>
    <w:rsid w:val="009F326B"/>
    <w:rsid w:val="009F3C5E"/>
    <w:rsid w:val="009F445E"/>
    <w:rsid w:val="009F47D2"/>
    <w:rsid w:val="009F6587"/>
    <w:rsid w:val="009F6AA8"/>
    <w:rsid w:val="009F7D8E"/>
    <w:rsid w:val="00A0044A"/>
    <w:rsid w:val="00A0054B"/>
    <w:rsid w:val="00A00AA1"/>
    <w:rsid w:val="00A00B0E"/>
    <w:rsid w:val="00A01317"/>
    <w:rsid w:val="00A0283D"/>
    <w:rsid w:val="00A02E27"/>
    <w:rsid w:val="00A04177"/>
    <w:rsid w:val="00A04395"/>
    <w:rsid w:val="00A11FEA"/>
    <w:rsid w:val="00A13251"/>
    <w:rsid w:val="00A168D6"/>
    <w:rsid w:val="00A16FC2"/>
    <w:rsid w:val="00A175CC"/>
    <w:rsid w:val="00A178CE"/>
    <w:rsid w:val="00A253F3"/>
    <w:rsid w:val="00A2730A"/>
    <w:rsid w:val="00A27E48"/>
    <w:rsid w:val="00A31030"/>
    <w:rsid w:val="00A31BF1"/>
    <w:rsid w:val="00A32620"/>
    <w:rsid w:val="00A333E8"/>
    <w:rsid w:val="00A3521F"/>
    <w:rsid w:val="00A370CE"/>
    <w:rsid w:val="00A377A4"/>
    <w:rsid w:val="00A37CC7"/>
    <w:rsid w:val="00A37FB1"/>
    <w:rsid w:val="00A40887"/>
    <w:rsid w:val="00A40F89"/>
    <w:rsid w:val="00A44235"/>
    <w:rsid w:val="00A45E23"/>
    <w:rsid w:val="00A464D2"/>
    <w:rsid w:val="00A4699C"/>
    <w:rsid w:val="00A469EA"/>
    <w:rsid w:val="00A51DD8"/>
    <w:rsid w:val="00A5258A"/>
    <w:rsid w:val="00A54C79"/>
    <w:rsid w:val="00A55C51"/>
    <w:rsid w:val="00A56ED9"/>
    <w:rsid w:val="00A573BC"/>
    <w:rsid w:val="00A607F4"/>
    <w:rsid w:val="00A62216"/>
    <w:rsid w:val="00A63EAE"/>
    <w:rsid w:val="00A65C4E"/>
    <w:rsid w:val="00A6792D"/>
    <w:rsid w:val="00A71452"/>
    <w:rsid w:val="00A746FA"/>
    <w:rsid w:val="00A752A6"/>
    <w:rsid w:val="00A771D3"/>
    <w:rsid w:val="00A806C8"/>
    <w:rsid w:val="00A8075B"/>
    <w:rsid w:val="00A83104"/>
    <w:rsid w:val="00A90D37"/>
    <w:rsid w:val="00A91A6A"/>
    <w:rsid w:val="00A920E5"/>
    <w:rsid w:val="00A921CE"/>
    <w:rsid w:val="00A9272A"/>
    <w:rsid w:val="00A927C3"/>
    <w:rsid w:val="00A92AD5"/>
    <w:rsid w:val="00A92E61"/>
    <w:rsid w:val="00A956DC"/>
    <w:rsid w:val="00AA0EF6"/>
    <w:rsid w:val="00AA2C9E"/>
    <w:rsid w:val="00AA33B7"/>
    <w:rsid w:val="00AA65E4"/>
    <w:rsid w:val="00AA6E63"/>
    <w:rsid w:val="00AB6E25"/>
    <w:rsid w:val="00AB70BA"/>
    <w:rsid w:val="00AB7A99"/>
    <w:rsid w:val="00AC0242"/>
    <w:rsid w:val="00AC1AD6"/>
    <w:rsid w:val="00AC1CE9"/>
    <w:rsid w:val="00AC1DD3"/>
    <w:rsid w:val="00AC1F91"/>
    <w:rsid w:val="00AD0102"/>
    <w:rsid w:val="00AD080A"/>
    <w:rsid w:val="00AD0F50"/>
    <w:rsid w:val="00AD0F5F"/>
    <w:rsid w:val="00AD14A5"/>
    <w:rsid w:val="00AD208F"/>
    <w:rsid w:val="00AD3961"/>
    <w:rsid w:val="00AD483C"/>
    <w:rsid w:val="00AD55A9"/>
    <w:rsid w:val="00AE0436"/>
    <w:rsid w:val="00AE0909"/>
    <w:rsid w:val="00AE0960"/>
    <w:rsid w:val="00AE1D15"/>
    <w:rsid w:val="00AE230B"/>
    <w:rsid w:val="00AE4A18"/>
    <w:rsid w:val="00AE4F06"/>
    <w:rsid w:val="00AE52C5"/>
    <w:rsid w:val="00AE53F9"/>
    <w:rsid w:val="00AE5CC9"/>
    <w:rsid w:val="00AE6432"/>
    <w:rsid w:val="00AE7F35"/>
    <w:rsid w:val="00AF1586"/>
    <w:rsid w:val="00AF36B1"/>
    <w:rsid w:val="00AF44AB"/>
    <w:rsid w:val="00B02D48"/>
    <w:rsid w:val="00B07617"/>
    <w:rsid w:val="00B1294B"/>
    <w:rsid w:val="00B13042"/>
    <w:rsid w:val="00B147C9"/>
    <w:rsid w:val="00B20274"/>
    <w:rsid w:val="00B25306"/>
    <w:rsid w:val="00B2576D"/>
    <w:rsid w:val="00B2581C"/>
    <w:rsid w:val="00B259EA"/>
    <w:rsid w:val="00B26AD0"/>
    <w:rsid w:val="00B27162"/>
    <w:rsid w:val="00B3174E"/>
    <w:rsid w:val="00B31ABF"/>
    <w:rsid w:val="00B3239A"/>
    <w:rsid w:val="00B32D7E"/>
    <w:rsid w:val="00B335AE"/>
    <w:rsid w:val="00B33FBF"/>
    <w:rsid w:val="00B3664F"/>
    <w:rsid w:val="00B379D0"/>
    <w:rsid w:val="00B40469"/>
    <w:rsid w:val="00B42D5C"/>
    <w:rsid w:val="00B43EBC"/>
    <w:rsid w:val="00B44284"/>
    <w:rsid w:val="00B449CA"/>
    <w:rsid w:val="00B45EEC"/>
    <w:rsid w:val="00B46EAF"/>
    <w:rsid w:val="00B47A74"/>
    <w:rsid w:val="00B5380E"/>
    <w:rsid w:val="00B53CC9"/>
    <w:rsid w:val="00B55573"/>
    <w:rsid w:val="00B60C21"/>
    <w:rsid w:val="00B61386"/>
    <w:rsid w:val="00B616E6"/>
    <w:rsid w:val="00B64E94"/>
    <w:rsid w:val="00B66C3F"/>
    <w:rsid w:val="00B71777"/>
    <w:rsid w:val="00B731E1"/>
    <w:rsid w:val="00B804A7"/>
    <w:rsid w:val="00B8075A"/>
    <w:rsid w:val="00B83FFD"/>
    <w:rsid w:val="00B850AC"/>
    <w:rsid w:val="00B85CDF"/>
    <w:rsid w:val="00B866DF"/>
    <w:rsid w:val="00B87F93"/>
    <w:rsid w:val="00B9097C"/>
    <w:rsid w:val="00B90C40"/>
    <w:rsid w:val="00B92F06"/>
    <w:rsid w:val="00B94F2D"/>
    <w:rsid w:val="00B96173"/>
    <w:rsid w:val="00B9698E"/>
    <w:rsid w:val="00BA02AF"/>
    <w:rsid w:val="00BA0A3E"/>
    <w:rsid w:val="00BA0C7D"/>
    <w:rsid w:val="00BA1292"/>
    <w:rsid w:val="00BA2871"/>
    <w:rsid w:val="00BA2EB3"/>
    <w:rsid w:val="00BA36F2"/>
    <w:rsid w:val="00BA6B21"/>
    <w:rsid w:val="00BB05F8"/>
    <w:rsid w:val="00BB38F7"/>
    <w:rsid w:val="00BB416C"/>
    <w:rsid w:val="00BB4A0E"/>
    <w:rsid w:val="00BB547D"/>
    <w:rsid w:val="00BB5DB6"/>
    <w:rsid w:val="00BB658F"/>
    <w:rsid w:val="00BB66D6"/>
    <w:rsid w:val="00BB6F4A"/>
    <w:rsid w:val="00BB7314"/>
    <w:rsid w:val="00BB7600"/>
    <w:rsid w:val="00BB7F63"/>
    <w:rsid w:val="00BC707B"/>
    <w:rsid w:val="00BD1A01"/>
    <w:rsid w:val="00BD1A8D"/>
    <w:rsid w:val="00BD29C7"/>
    <w:rsid w:val="00BD339E"/>
    <w:rsid w:val="00BD4726"/>
    <w:rsid w:val="00BD4823"/>
    <w:rsid w:val="00BD4BFF"/>
    <w:rsid w:val="00BD5021"/>
    <w:rsid w:val="00BD5404"/>
    <w:rsid w:val="00BD5DEA"/>
    <w:rsid w:val="00BD5F79"/>
    <w:rsid w:val="00BD62B7"/>
    <w:rsid w:val="00BD7053"/>
    <w:rsid w:val="00BE212E"/>
    <w:rsid w:val="00BE3244"/>
    <w:rsid w:val="00BE5969"/>
    <w:rsid w:val="00BE720E"/>
    <w:rsid w:val="00BF14A3"/>
    <w:rsid w:val="00BF4FD4"/>
    <w:rsid w:val="00BF544F"/>
    <w:rsid w:val="00BF55D6"/>
    <w:rsid w:val="00BF7C2B"/>
    <w:rsid w:val="00C01047"/>
    <w:rsid w:val="00C01F3B"/>
    <w:rsid w:val="00C02FEA"/>
    <w:rsid w:val="00C03592"/>
    <w:rsid w:val="00C040F7"/>
    <w:rsid w:val="00C06079"/>
    <w:rsid w:val="00C07B0D"/>
    <w:rsid w:val="00C101FF"/>
    <w:rsid w:val="00C11FE3"/>
    <w:rsid w:val="00C13CFC"/>
    <w:rsid w:val="00C13D23"/>
    <w:rsid w:val="00C1426A"/>
    <w:rsid w:val="00C157CD"/>
    <w:rsid w:val="00C1726A"/>
    <w:rsid w:val="00C178D7"/>
    <w:rsid w:val="00C20999"/>
    <w:rsid w:val="00C24734"/>
    <w:rsid w:val="00C25A26"/>
    <w:rsid w:val="00C26184"/>
    <w:rsid w:val="00C31ABA"/>
    <w:rsid w:val="00C32B9C"/>
    <w:rsid w:val="00C33A82"/>
    <w:rsid w:val="00C34AFF"/>
    <w:rsid w:val="00C3506B"/>
    <w:rsid w:val="00C359E2"/>
    <w:rsid w:val="00C36400"/>
    <w:rsid w:val="00C432B4"/>
    <w:rsid w:val="00C4663B"/>
    <w:rsid w:val="00C53B4B"/>
    <w:rsid w:val="00C55A9C"/>
    <w:rsid w:val="00C56F6C"/>
    <w:rsid w:val="00C631A8"/>
    <w:rsid w:val="00C6339B"/>
    <w:rsid w:val="00C63DE1"/>
    <w:rsid w:val="00C65DE9"/>
    <w:rsid w:val="00C6728E"/>
    <w:rsid w:val="00C701C2"/>
    <w:rsid w:val="00C7302E"/>
    <w:rsid w:val="00C7614F"/>
    <w:rsid w:val="00C76769"/>
    <w:rsid w:val="00C76E6D"/>
    <w:rsid w:val="00C80E30"/>
    <w:rsid w:val="00C80E58"/>
    <w:rsid w:val="00C816F0"/>
    <w:rsid w:val="00C81FC4"/>
    <w:rsid w:val="00C822D8"/>
    <w:rsid w:val="00C82A48"/>
    <w:rsid w:val="00C83595"/>
    <w:rsid w:val="00C83CED"/>
    <w:rsid w:val="00C84B66"/>
    <w:rsid w:val="00C851A8"/>
    <w:rsid w:val="00C8720B"/>
    <w:rsid w:val="00C874B9"/>
    <w:rsid w:val="00C90BFB"/>
    <w:rsid w:val="00C90BFE"/>
    <w:rsid w:val="00C9759A"/>
    <w:rsid w:val="00CA3349"/>
    <w:rsid w:val="00CA3741"/>
    <w:rsid w:val="00CB0164"/>
    <w:rsid w:val="00CB100C"/>
    <w:rsid w:val="00CB271E"/>
    <w:rsid w:val="00CB34EF"/>
    <w:rsid w:val="00CB5838"/>
    <w:rsid w:val="00CB6AC2"/>
    <w:rsid w:val="00CB75B0"/>
    <w:rsid w:val="00CC0EE7"/>
    <w:rsid w:val="00CC3BCA"/>
    <w:rsid w:val="00CC4D8B"/>
    <w:rsid w:val="00CC5B49"/>
    <w:rsid w:val="00CC631A"/>
    <w:rsid w:val="00CC79BD"/>
    <w:rsid w:val="00CD5353"/>
    <w:rsid w:val="00CD57A3"/>
    <w:rsid w:val="00CD6FEC"/>
    <w:rsid w:val="00CD7F43"/>
    <w:rsid w:val="00CE0170"/>
    <w:rsid w:val="00CE0ECE"/>
    <w:rsid w:val="00CE362F"/>
    <w:rsid w:val="00CE403E"/>
    <w:rsid w:val="00CE4A15"/>
    <w:rsid w:val="00CE52B7"/>
    <w:rsid w:val="00CE5AAA"/>
    <w:rsid w:val="00CE6E54"/>
    <w:rsid w:val="00CF03D2"/>
    <w:rsid w:val="00CF118C"/>
    <w:rsid w:val="00CF17C1"/>
    <w:rsid w:val="00CF1E55"/>
    <w:rsid w:val="00CF576D"/>
    <w:rsid w:val="00D01778"/>
    <w:rsid w:val="00D02605"/>
    <w:rsid w:val="00D0445C"/>
    <w:rsid w:val="00D04667"/>
    <w:rsid w:val="00D047FB"/>
    <w:rsid w:val="00D0645A"/>
    <w:rsid w:val="00D0674B"/>
    <w:rsid w:val="00D106F6"/>
    <w:rsid w:val="00D1121B"/>
    <w:rsid w:val="00D11470"/>
    <w:rsid w:val="00D12CC8"/>
    <w:rsid w:val="00D1449F"/>
    <w:rsid w:val="00D20A41"/>
    <w:rsid w:val="00D20E04"/>
    <w:rsid w:val="00D23ED6"/>
    <w:rsid w:val="00D27B55"/>
    <w:rsid w:val="00D27EE0"/>
    <w:rsid w:val="00D30DEA"/>
    <w:rsid w:val="00D30EB4"/>
    <w:rsid w:val="00D3144F"/>
    <w:rsid w:val="00D32555"/>
    <w:rsid w:val="00D32E48"/>
    <w:rsid w:val="00D331AE"/>
    <w:rsid w:val="00D33379"/>
    <w:rsid w:val="00D34F9E"/>
    <w:rsid w:val="00D3508E"/>
    <w:rsid w:val="00D35A7B"/>
    <w:rsid w:val="00D37371"/>
    <w:rsid w:val="00D37862"/>
    <w:rsid w:val="00D415D0"/>
    <w:rsid w:val="00D417FE"/>
    <w:rsid w:val="00D42367"/>
    <w:rsid w:val="00D4327C"/>
    <w:rsid w:val="00D442A6"/>
    <w:rsid w:val="00D46BB4"/>
    <w:rsid w:val="00D4715F"/>
    <w:rsid w:val="00D47A76"/>
    <w:rsid w:val="00D5071F"/>
    <w:rsid w:val="00D508FC"/>
    <w:rsid w:val="00D513A1"/>
    <w:rsid w:val="00D54815"/>
    <w:rsid w:val="00D555DE"/>
    <w:rsid w:val="00D55EC9"/>
    <w:rsid w:val="00D565E1"/>
    <w:rsid w:val="00D60E04"/>
    <w:rsid w:val="00D64437"/>
    <w:rsid w:val="00D65848"/>
    <w:rsid w:val="00D673ED"/>
    <w:rsid w:val="00D67B69"/>
    <w:rsid w:val="00D71297"/>
    <w:rsid w:val="00D72527"/>
    <w:rsid w:val="00D731FA"/>
    <w:rsid w:val="00D73DF2"/>
    <w:rsid w:val="00D74FD7"/>
    <w:rsid w:val="00D77A6A"/>
    <w:rsid w:val="00D80180"/>
    <w:rsid w:val="00D8135E"/>
    <w:rsid w:val="00D824F2"/>
    <w:rsid w:val="00D829CF"/>
    <w:rsid w:val="00D82DE3"/>
    <w:rsid w:val="00D832B1"/>
    <w:rsid w:val="00D83DF7"/>
    <w:rsid w:val="00D8483B"/>
    <w:rsid w:val="00D859F0"/>
    <w:rsid w:val="00D85E29"/>
    <w:rsid w:val="00D87B06"/>
    <w:rsid w:val="00D902F2"/>
    <w:rsid w:val="00D918A4"/>
    <w:rsid w:val="00D92FD0"/>
    <w:rsid w:val="00D94960"/>
    <w:rsid w:val="00D9684A"/>
    <w:rsid w:val="00D96C8B"/>
    <w:rsid w:val="00D97535"/>
    <w:rsid w:val="00D97FC1"/>
    <w:rsid w:val="00DA0735"/>
    <w:rsid w:val="00DA0B45"/>
    <w:rsid w:val="00DA0BB7"/>
    <w:rsid w:val="00DA1844"/>
    <w:rsid w:val="00DA1D68"/>
    <w:rsid w:val="00DA2122"/>
    <w:rsid w:val="00DA3279"/>
    <w:rsid w:val="00DA539C"/>
    <w:rsid w:val="00DA6BE1"/>
    <w:rsid w:val="00DB0C5E"/>
    <w:rsid w:val="00DB12AB"/>
    <w:rsid w:val="00DB1AE5"/>
    <w:rsid w:val="00DB22B9"/>
    <w:rsid w:val="00DB2D8C"/>
    <w:rsid w:val="00DB4F21"/>
    <w:rsid w:val="00DB5779"/>
    <w:rsid w:val="00DB59EA"/>
    <w:rsid w:val="00DC2B3C"/>
    <w:rsid w:val="00DC3137"/>
    <w:rsid w:val="00DC38D1"/>
    <w:rsid w:val="00DD032B"/>
    <w:rsid w:val="00DD3B3E"/>
    <w:rsid w:val="00DD3C94"/>
    <w:rsid w:val="00DD63B5"/>
    <w:rsid w:val="00DE0A03"/>
    <w:rsid w:val="00DE4BB2"/>
    <w:rsid w:val="00DE4CB2"/>
    <w:rsid w:val="00DE4F0D"/>
    <w:rsid w:val="00DE7ACD"/>
    <w:rsid w:val="00DF1E5A"/>
    <w:rsid w:val="00DF3B64"/>
    <w:rsid w:val="00DF57ED"/>
    <w:rsid w:val="00DF698C"/>
    <w:rsid w:val="00DF6BDC"/>
    <w:rsid w:val="00E00BDD"/>
    <w:rsid w:val="00E0219C"/>
    <w:rsid w:val="00E022B6"/>
    <w:rsid w:val="00E02901"/>
    <w:rsid w:val="00E03AB8"/>
    <w:rsid w:val="00E05D67"/>
    <w:rsid w:val="00E06438"/>
    <w:rsid w:val="00E067D8"/>
    <w:rsid w:val="00E074CC"/>
    <w:rsid w:val="00E075E4"/>
    <w:rsid w:val="00E110B9"/>
    <w:rsid w:val="00E12618"/>
    <w:rsid w:val="00E12BC8"/>
    <w:rsid w:val="00E14F80"/>
    <w:rsid w:val="00E16239"/>
    <w:rsid w:val="00E169BB"/>
    <w:rsid w:val="00E21973"/>
    <w:rsid w:val="00E2390F"/>
    <w:rsid w:val="00E23949"/>
    <w:rsid w:val="00E24A0D"/>
    <w:rsid w:val="00E26DC4"/>
    <w:rsid w:val="00E27574"/>
    <w:rsid w:val="00E3017B"/>
    <w:rsid w:val="00E31C21"/>
    <w:rsid w:val="00E31DAA"/>
    <w:rsid w:val="00E34778"/>
    <w:rsid w:val="00E34DC8"/>
    <w:rsid w:val="00E368A7"/>
    <w:rsid w:val="00E36A4A"/>
    <w:rsid w:val="00E377A0"/>
    <w:rsid w:val="00E41068"/>
    <w:rsid w:val="00E41141"/>
    <w:rsid w:val="00E41207"/>
    <w:rsid w:val="00E45B14"/>
    <w:rsid w:val="00E47ACC"/>
    <w:rsid w:val="00E47B9D"/>
    <w:rsid w:val="00E51663"/>
    <w:rsid w:val="00E52593"/>
    <w:rsid w:val="00E540B4"/>
    <w:rsid w:val="00E57A5A"/>
    <w:rsid w:val="00E63584"/>
    <w:rsid w:val="00E66467"/>
    <w:rsid w:val="00E6681B"/>
    <w:rsid w:val="00E726BE"/>
    <w:rsid w:val="00E73295"/>
    <w:rsid w:val="00E74CC8"/>
    <w:rsid w:val="00E75A23"/>
    <w:rsid w:val="00E7675C"/>
    <w:rsid w:val="00E76885"/>
    <w:rsid w:val="00E779E2"/>
    <w:rsid w:val="00E8062A"/>
    <w:rsid w:val="00E8234B"/>
    <w:rsid w:val="00E8298E"/>
    <w:rsid w:val="00E834B9"/>
    <w:rsid w:val="00E84C90"/>
    <w:rsid w:val="00E854BE"/>
    <w:rsid w:val="00E8712D"/>
    <w:rsid w:val="00E9293F"/>
    <w:rsid w:val="00E929FE"/>
    <w:rsid w:val="00E94B05"/>
    <w:rsid w:val="00E961DA"/>
    <w:rsid w:val="00E966CF"/>
    <w:rsid w:val="00E96DAB"/>
    <w:rsid w:val="00EA07F4"/>
    <w:rsid w:val="00EA376A"/>
    <w:rsid w:val="00EA3C1A"/>
    <w:rsid w:val="00EA693E"/>
    <w:rsid w:val="00EA6D4D"/>
    <w:rsid w:val="00EA7A5F"/>
    <w:rsid w:val="00EB05E5"/>
    <w:rsid w:val="00EB5C24"/>
    <w:rsid w:val="00EB5C5C"/>
    <w:rsid w:val="00EB655C"/>
    <w:rsid w:val="00EC3F34"/>
    <w:rsid w:val="00EC5526"/>
    <w:rsid w:val="00ED140B"/>
    <w:rsid w:val="00ED2AB9"/>
    <w:rsid w:val="00ED2B01"/>
    <w:rsid w:val="00ED2C12"/>
    <w:rsid w:val="00ED2FAA"/>
    <w:rsid w:val="00ED4389"/>
    <w:rsid w:val="00ED4756"/>
    <w:rsid w:val="00ED49ED"/>
    <w:rsid w:val="00ED6517"/>
    <w:rsid w:val="00ED66FD"/>
    <w:rsid w:val="00ED6AA6"/>
    <w:rsid w:val="00ED6E2B"/>
    <w:rsid w:val="00EE1032"/>
    <w:rsid w:val="00EE659D"/>
    <w:rsid w:val="00EE7AB6"/>
    <w:rsid w:val="00EF42B1"/>
    <w:rsid w:val="00EF6E3A"/>
    <w:rsid w:val="00F00453"/>
    <w:rsid w:val="00F00ED5"/>
    <w:rsid w:val="00F01239"/>
    <w:rsid w:val="00F02162"/>
    <w:rsid w:val="00F03362"/>
    <w:rsid w:val="00F0597F"/>
    <w:rsid w:val="00F07CDC"/>
    <w:rsid w:val="00F10892"/>
    <w:rsid w:val="00F1312C"/>
    <w:rsid w:val="00F143FC"/>
    <w:rsid w:val="00F16084"/>
    <w:rsid w:val="00F17305"/>
    <w:rsid w:val="00F17975"/>
    <w:rsid w:val="00F17E9A"/>
    <w:rsid w:val="00F21698"/>
    <w:rsid w:val="00F2214B"/>
    <w:rsid w:val="00F222C6"/>
    <w:rsid w:val="00F22516"/>
    <w:rsid w:val="00F229D1"/>
    <w:rsid w:val="00F2358F"/>
    <w:rsid w:val="00F24D5B"/>
    <w:rsid w:val="00F254E5"/>
    <w:rsid w:val="00F268E9"/>
    <w:rsid w:val="00F26D2A"/>
    <w:rsid w:val="00F27073"/>
    <w:rsid w:val="00F27347"/>
    <w:rsid w:val="00F273E6"/>
    <w:rsid w:val="00F324B5"/>
    <w:rsid w:val="00F325A1"/>
    <w:rsid w:val="00F33628"/>
    <w:rsid w:val="00F33D97"/>
    <w:rsid w:val="00F3708D"/>
    <w:rsid w:val="00F37E8A"/>
    <w:rsid w:val="00F404B1"/>
    <w:rsid w:val="00F42E4E"/>
    <w:rsid w:val="00F44DA6"/>
    <w:rsid w:val="00F4649D"/>
    <w:rsid w:val="00F50277"/>
    <w:rsid w:val="00F509A5"/>
    <w:rsid w:val="00F52DE7"/>
    <w:rsid w:val="00F54675"/>
    <w:rsid w:val="00F546C9"/>
    <w:rsid w:val="00F5613F"/>
    <w:rsid w:val="00F5617E"/>
    <w:rsid w:val="00F561C4"/>
    <w:rsid w:val="00F572DC"/>
    <w:rsid w:val="00F57A9C"/>
    <w:rsid w:val="00F60FD4"/>
    <w:rsid w:val="00F63658"/>
    <w:rsid w:val="00F63BB5"/>
    <w:rsid w:val="00F649E7"/>
    <w:rsid w:val="00F64B86"/>
    <w:rsid w:val="00F65DD9"/>
    <w:rsid w:val="00F678C3"/>
    <w:rsid w:val="00F709D6"/>
    <w:rsid w:val="00F70C1B"/>
    <w:rsid w:val="00F72427"/>
    <w:rsid w:val="00F746A4"/>
    <w:rsid w:val="00F773DC"/>
    <w:rsid w:val="00F818FA"/>
    <w:rsid w:val="00F82E26"/>
    <w:rsid w:val="00F83989"/>
    <w:rsid w:val="00F86C30"/>
    <w:rsid w:val="00F91535"/>
    <w:rsid w:val="00F93C22"/>
    <w:rsid w:val="00F94ACA"/>
    <w:rsid w:val="00F95F6D"/>
    <w:rsid w:val="00F95FD2"/>
    <w:rsid w:val="00F97835"/>
    <w:rsid w:val="00FA0B8A"/>
    <w:rsid w:val="00FA24A8"/>
    <w:rsid w:val="00FA4527"/>
    <w:rsid w:val="00FA469F"/>
    <w:rsid w:val="00FA613D"/>
    <w:rsid w:val="00FA779F"/>
    <w:rsid w:val="00FB05BF"/>
    <w:rsid w:val="00FB1372"/>
    <w:rsid w:val="00FB29CA"/>
    <w:rsid w:val="00FB2AF3"/>
    <w:rsid w:val="00FB4C45"/>
    <w:rsid w:val="00FB6BF7"/>
    <w:rsid w:val="00FB7ECE"/>
    <w:rsid w:val="00FC0314"/>
    <w:rsid w:val="00FC25BE"/>
    <w:rsid w:val="00FC64DE"/>
    <w:rsid w:val="00FD5B07"/>
    <w:rsid w:val="00FD65F9"/>
    <w:rsid w:val="00FE2BB7"/>
    <w:rsid w:val="00FE4962"/>
    <w:rsid w:val="00FE5F3A"/>
    <w:rsid w:val="00FE663C"/>
    <w:rsid w:val="00FE7B7B"/>
    <w:rsid w:val="00FF0061"/>
    <w:rsid w:val="00FF012F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65B7C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ur-lex.europa.eu/legal-content/EN/TXT/PDF/?uri=CELEX:32017R1953&amp;from=EN" TargetMode="External"/><Relationship Id="rId20" Type="http://schemas.openxmlformats.org/officeDocument/2006/relationships/hyperlink" Target="http://data.consilium.europa.eu/doc/document/ST-13519-2017-INIT/en/pdf" TargetMode="External"/><Relationship Id="rId21" Type="http://schemas.openxmlformats.org/officeDocument/2006/relationships/hyperlink" Target="https://ec.europa.eu/info/law/better-regulation/initiatives/com-2017-477_en" TargetMode="External"/><Relationship Id="rId22" Type="http://schemas.openxmlformats.org/officeDocument/2006/relationships/hyperlink" Target="https://www.businesseurope.eu/sites/buseur/files/media/public_letters/rex/2017-10-30_mbe-f.timmermans_-_cross-border_data_flows_ftas.pdf" TargetMode="External"/><Relationship Id="rId23" Type="http://schemas.openxmlformats.org/officeDocument/2006/relationships/header" Target="header1.xml"/><Relationship Id="rId24" Type="http://schemas.openxmlformats.org/officeDocument/2006/relationships/footer" Target="footer1.xml"/><Relationship Id="rId25" Type="http://schemas.openxmlformats.org/officeDocument/2006/relationships/header" Target="header2.xml"/><Relationship Id="rId26" Type="http://schemas.openxmlformats.org/officeDocument/2006/relationships/footer" Target="footer2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hyperlink" Target="http://berec.europa.eu/eng/document_register/subject_matter/berec/download/0/7415-draft-berec-and-rspg-joint-report-onfaci_0.pdf" TargetMode="External"/><Relationship Id="rId11" Type="http://schemas.openxmlformats.org/officeDocument/2006/relationships/hyperlink" Target="https://consultations.berec.europa.eu/en/page/berec" TargetMode="External"/><Relationship Id="rId12" Type="http://schemas.openxmlformats.org/officeDocument/2006/relationships/hyperlink" Target="https://newsroom.intel.com/editorials/intel-power-5g-network-2018-olympic-games/" TargetMode="External"/><Relationship Id="rId13" Type="http://schemas.openxmlformats.org/officeDocument/2006/relationships/hyperlink" Target="https://www.gov.uk/government/speeches/building-a-full-fibre-britain" TargetMode="External"/><Relationship Id="rId14" Type="http://schemas.openxmlformats.org/officeDocument/2006/relationships/hyperlink" Target="http://mmail.dods.co.uk/wf/click?upn=NVLSxtkvQ-2FKNk5BVwFZSOKrIq-2BproMBhHVJFsSw7ITAiEkOD6hw8AeuEkEGzcR9foBwhS7WfLepoYtXx5LKYVOnHd-2B6ZrItGVGKImg7rZiIWDh1JVOzPUD-2Bn-2B0Lptcv4OH58SjwxqITSv-2BE6R-2BJwZXNtJqNlDxAcrJ9qaNj9JICHniv-2BWFn-2BuKRfB0FGkj8NJZUuGmd9nEVsDySoelzM3g-3D-3D_HM2xLN2tM-2FYF1ZWutwuBpRAdFSQbUrSs7NyboXLLFm822xcDpziOR8BMS6kQ6D4LqIV3hzixU70dsgo3r5BjjdE2XkFGeN2POndNry9We83nhBOOZ36nQb4xn71oUNydpuIiJv-2F9e-2B3Oiqw2TNUBusnebW2yUnpTXcrhHBipUzi-2BWncmRRfrE6weQSWP-2FGp1IjFr53ec2vi6-2FtMxPvwp9NNSbwBjezobTKK5vZvh16k-3D" TargetMode="External"/><Relationship Id="rId15" Type="http://schemas.openxmlformats.org/officeDocument/2006/relationships/hyperlink" Target="http://www.bild.de/bildlive/2017/00-altmaier-53739314.bild.html" TargetMode="External"/><Relationship Id="rId16" Type="http://schemas.openxmlformats.org/officeDocument/2006/relationships/hyperlink" Target="http://www.sueddeutsche.de/politik/jamaika-koalition-merkel-meint-dass-sondierungen-enden-zusammenbinden-koennen-1.3733823" TargetMode="External"/><Relationship Id="rId17" Type="http://schemas.openxmlformats.org/officeDocument/2006/relationships/hyperlink" Target="http://manufuture2017.eu/" TargetMode="External"/><Relationship Id="rId18" Type="http://schemas.openxmlformats.org/officeDocument/2006/relationships/hyperlink" Target="http://www.digitaleurope.org/Press-Room/Latest-News/News-Story/newsID/669" TargetMode="External"/><Relationship Id="rId19" Type="http://schemas.openxmlformats.org/officeDocument/2006/relationships/hyperlink" Target="http://eur-lex.europa.eu/legal-content/EN/TXT/PDF/?uri=CELEX:62017TN0612&amp;from=EN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c.europa.eu/digital-single-market/en/policies/wifi4eu-free-wi-fi-europea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BEBB-6305-454B-8F60-82A75271E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1414</Words>
  <Characters>7838</Characters>
  <Application>Microsoft Macintosh Word</Application>
  <DocSecurity>0</DocSecurity>
  <Lines>145</Lines>
  <Paragraphs>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</dc:creator>
  <cp:keywords/>
  <dc:description/>
  <cp:lastModifiedBy>Utilisateur de Microsoft Office</cp:lastModifiedBy>
  <cp:revision>3</cp:revision>
  <dcterms:created xsi:type="dcterms:W3CDTF">2017-11-06T15:43:00Z</dcterms:created>
  <dcterms:modified xsi:type="dcterms:W3CDTF">2017-11-06T15:47:00Z</dcterms:modified>
  <cp:category/>
</cp:coreProperties>
</file>