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EF5CB" w14:textId="77777777" w:rsidR="009467DB" w:rsidRPr="001400C2" w:rsidRDefault="006321F3">
      <w:pPr>
        <w:jc w:val="center"/>
        <w:rPr>
          <w:b/>
          <w:sz w:val="36"/>
          <w:szCs w:val="36"/>
          <w:lang w:val="en-US"/>
        </w:rPr>
      </w:pPr>
      <w:r w:rsidRPr="001400C2">
        <w:rPr>
          <w:b/>
          <w:sz w:val="36"/>
          <w:szCs w:val="36"/>
          <w:lang w:val="en-US"/>
        </w:rPr>
        <w:t>Application form</w:t>
      </w:r>
    </w:p>
    <w:p w14:paraId="3F98611C" w14:textId="77777777" w:rsidR="009467DB" w:rsidRPr="001400C2" w:rsidRDefault="009467DB">
      <w:pPr>
        <w:jc w:val="center"/>
        <w:rPr>
          <w:b/>
          <w:sz w:val="36"/>
          <w:szCs w:val="36"/>
          <w:lang w:val="en-US"/>
        </w:rPr>
      </w:pPr>
    </w:p>
    <w:p w14:paraId="53D24C62" w14:textId="77777777" w:rsidR="009467DB" w:rsidRPr="001400C2" w:rsidRDefault="006321F3">
      <w:pPr>
        <w:jc w:val="center"/>
        <w:rPr>
          <w:b/>
          <w:sz w:val="36"/>
          <w:szCs w:val="36"/>
          <w:lang w:val="en-US"/>
        </w:rPr>
      </w:pPr>
      <w:r w:rsidRPr="001400C2">
        <w:rPr>
          <w:b/>
          <w:sz w:val="36"/>
          <w:szCs w:val="36"/>
          <w:lang w:val="en-US"/>
        </w:rPr>
        <w:t>SIG WOMEN</w:t>
      </w:r>
    </w:p>
    <w:p w14:paraId="45C923F1" w14:textId="77777777" w:rsidR="009467DB" w:rsidRPr="001400C2" w:rsidRDefault="009467DB">
      <w:pPr>
        <w:jc w:val="both"/>
        <w:rPr>
          <w:b/>
          <w:sz w:val="24"/>
          <w:szCs w:val="24"/>
          <w:lang w:val="en-US"/>
        </w:rPr>
      </w:pPr>
    </w:p>
    <w:p w14:paraId="5074B44F" w14:textId="77777777" w:rsidR="009467DB" w:rsidRPr="001400C2" w:rsidRDefault="006321F3">
      <w:pPr>
        <w:jc w:val="both"/>
        <w:rPr>
          <w:b/>
          <w:sz w:val="24"/>
          <w:szCs w:val="24"/>
          <w:lang w:val="en-US"/>
        </w:rPr>
      </w:pPr>
      <w:r w:rsidRPr="001400C2">
        <w:rPr>
          <w:b/>
          <w:sz w:val="24"/>
          <w:szCs w:val="24"/>
          <w:lang w:val="en-US"/>
        </w:rPr>
        <w:t xml:space="preserve">Introduction </w:t>
      </w:r>
    </w:p>
    <w:p w14:paraId="283619C9"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Gender equality is considered a human right, not only because women represent half of the population, but also because it is necessary to have equal participation in all areas of life. One of the areas where the gender dimension has become increasingly important and has become a current issue all over the world is precisely in the ​​Information and Communication Technology (ICT) field.</w:t>
      </w:r>
    </w:p>
    <w:p w14:paraId="3E87FAC1"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br/>
        <w:t xml:space="preserve">Currently, while the technology industry continues to grow at a global level, the number of women involved in technology is still very low. In this sense, talking about women and technology requires taking into account some data. In the United States, a recent report by the National Center for Women and Information Technology highlighted that only 26 percent of the work force in the computer field is made up of women. In addition, a survey of the Silicon Valley Bank revealed that 68% of startups do not have women on their board. In India, only 30% of the workforce in the technology industry is </w:t>
      </w:r>
      <w:proofErr w:type="gramStart"/>
      <w:r w:rsidRPr="001400C2">
        <w:rPr>
          <w:color w:val="212121"/>
          <w:sz w:val="24"/>
          <w:szCs w:val="24"/>
          <w:highlight w:val="white"/>
          <w:lang w:val="en-US"/>
        </w:rPr>
        <w:t>women</w:t>
      </w:r>
      <w:proofErr w:type="gramEnd"/>
      <w:r w:rsidRPr="001400C2">
        <w:rPr>
          <w:color w:val="212121"/>
          <w:sz w:val="24"/>
          <w:szCs w:val="24"/>
          <w:highlight w:val="white"/>
          <w:lang w:val="en-US"/>
        </w:rPr>
        <w:t xml:space="preserve">. In many European countries, the wage gap between men and women is also present in technological positions. In Latin America, the proportion of women studying computer careers is low. In addition, </w:t>
      </w:r>
      <w:proofErr w:type="gramStart"/>
      <w:r w:rsidRPr="001400C2">
        <w:rPr>
          <w:color w:val="212121"/>
          <w:sz w:val="24"/>
          <w:szCs w:val="24"/>
          <w:highlight w:val="white"/>
          <w:lang w:val="en-US"/>
        </w:rPr>
        <w:t>shortcomings in Internet access makes</w:t>
      </w:r>
      <w:proofErr w:type="gramEnd"/>
      <w:r w:rsidRPr="001400C2">
        <w:rPr>
          <w:color w:val="212121"/>
          <w:sz w:val="24"/>
          <w:szCs w:val="24"/>
          <w:highlight w:val="white"/>
          <w:lang w:val="en-US"/>
        </w:rPr>
        <w:t xml:space="preserve"> it difficult for women of all ages to use the technology in Africa. </w:t>
      </w:r>
    </w:p>
    <w:p w14:paraId="01AB8393" w14:textId="77777777" w:rsidR="009467DB" w:rsidRPr="001400C2" w:rsidRDefault="009467DB">
      <w:pPr>
        <w:jc w:val="both"/>
        <w:rPr>
          <w:color w:val="212121"/>
          <w:sz w:val="24"/>
          <w:szCs w:val="24"/>
          <w:highlight w:val="white"/>
          <w:lang w:val="en-US"/>
        </w:rPr>
      </w:pPr>
    </w:p>
    <w:p w14:paraId="2BE3607E"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These are just some of the very few statistics available about the issue that show us similar numbers but different realities. All regions present their particularities but, in all of them, it is possible to see how women exist by going their own way by studying, working, undertaking and also leading in the field of ICT.</w:t>
      </w:r>
    </w:p>
    <w:p w14:paraId="4CF97D32" w14:textId="77777777" w:rsidR="009467DB" w:rsidRPr="001400C2" w:rsidRDefault="009467DB">
      <w:pPr>
        <w:jc w:val="both"/>
        <w:rPr>
          <w:color w:val="212121"/>
          <w:sz w:val="24"/>
          <w:szCs w:val="24"/>
          <w:highlight w:val="white"/>
          <w:lang w:val="en-US"/>
        </w:rPr>
      </w:pPr>
    </w:p>
    <w:p w14:paraId="1A44B338" w14:textId="6B166E64" w:rsidR="009467DB" w:rsidRPr="001400C2" w:rsidRDefault="006321F3">
      <w:pPr>
        <w:jc w:val="both"/>
        <w:rPr>
          <w:color w:val="212121"/>
          <w:sz w:val="24"/>
          <w:szCs w:val="24"/>
          <w:highlight w:val="white"/>
          <w:lang w:val="en-US"/>
        </w:rPr>
      </w:pPr>
      <w:r w:rsidRPr="001400C2">
        <w:rPr>
          <w:color w:val="212121"/>
          <w:sz w:val="24"/>
          <w:szCs w:val="24"/>
          <w:highlight w:val="white"/>
          <w:lang w:val="en-US"/>
        </w:rPr>
        <w:t xml:space="preserve">At the global level, talking about women and technology requires keeping in mind the Sustainable Development </w:t>
      </w:r>
      <w:r w:rsidR="004C02FB" w:rsidRPr="001400C2">
        <w:rPr>
          <w:color w:val="212121"/>
          <w:sz w:val="24"/>
          <w:szCs w:val="24"/>
          <w:highlight w:val="white"/>
          <w:lang w:val="en-US"/>
        </w:rPr>
        <w:t>Goals</w:t>
      </w:r>
      <w:r w:rsidRPr="001400C2">
        <w:rPr>
          <w:color w:val="212121"/>
          <w:sz w:val="24"/>
          <w:szCs w:val="24"/>
          <w:highlight w:val="white"/>
          <w:lang w:val="en-US"/>
        </w:rPr>
        <w:t xml:space="preserve"> that have placed gender equality as a goal to be reached by 2030. One of the ways to achieve this goal is through ICT as they are considered a fundamental path for gender equality and gender empowerment. Increasing access, skills and leadership of women and girls in ICT has enormous potential for improving their health and emancipating them through access to information, education and trade opportunities, strengthening not only families and communities, but also national economies and global society as a whole.</w:t>
      </w:r>
    </w:p>
    <w:p w14:paraId="589C2CD4" w14:textId="77777777" w:rsidR="009467DB" w:rsidRPr="001400C2" w:rsidRDefault="009467DB">
      <w:pPr>
        <w:jc w:val="both"/>
        <w:rPr>
          <w:color w:val="212121"/>
          <w:sz w:val="24"/>
          <w:szCs w:val="24"/>
          <w:highlight w:val="white"/>
          <w:lang w:val="en-US"/>
        </w:rPr>
      </w:pPr>
    </w:p>
    <w:p w14:paraId="7A70B7C6"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 xml:space="preserve">However, the path towards this aim is not and will not be simple. According to the International Telecommunication Union (ITU), there are about 250 million fewer women than men online. Contrary to popular belief, the ICT Fact and Figures 2016 publication suggests that the gender gap in Internet users across the world grew </w:t>
      </w:r>
      <w:r w:rsidRPr="001400C2">
        <w:rPr>
          <w:color w:val="212121"/>
          <w:sz w:val="24"/>
          <w:szCs w:val="24"/>
          <w:highlight w:val="white"/>
          <w:lang w:val="en-US"/>
        </w:rPr>
        <w:lastRenderedPageBreak/>
        <w:t>from 11 percent in 2013 to 12 percent in 2016. With a 31 percent, the largest gap remains in the world's least developed countries.</w:t>
      </w:r>
    </w:p>
    <w:p w14:paraId="5147234F" w14:textId="77777777" w:rsidR="009467DB" w:rsidRPr="001400C2" w:rsidRDefault="009467DB">
      <w:pPr>
        <w:jc w:val="both"/>
        <w:rPr>
          <w:color w:val="212121"/>
          <w:sz w:val="24"/>
          <w:szCs w:val="24"/>
          <w:highlight w:val="white"/>
          <w:lang w:val="en-US"/>
        </w:rPr>
      </w:pPr>
    </w:p>
    <w:p w14:paraId="31227B9F"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 xml:space="preserve">Talking about women and technology also requires the strength of those who have already knocked down barriers. Women like </w:t>
      </w:r>
      <w:proofErr w:type="spellStart"/>
      <w:r w:rsidRPr="001400C2">
        <w:rPr>
          <w:color w:val="212121"/>
          <w:sz w:val="24"/>
          <w:szCs w:val="24"/>
          <w:highlight w:val="white"/>
          <w:lang w:val="en-US"/>
        </w:rPr>
        <w:t>Alissa</w:t>
      </w:r>
      <w:proofErr w:type="spellEnd"/>
      <w:r w:rsidRPr="001400C2">
        <w:rPr>
          <w:color w:val="212121"/>
          <w:sz w:val="24"/>
          <w:szCs w:val="24"/>
          <w:highlight w:val="white"/>
          <w:lang w:val="en-US"/>
        </w:rPr>
        <w:t xml:space="preserve"> Copper, who this year was named chair of the</w:t>
      </w:r>
      <w:r w:rsidRPr="001400C2">
        <w:rPr>
          <w:sz w:val="24"/>
          <w:szCs w:val="24"/>
          <w:lang w:val="en-US"/>
        </w:rPr>
        <w:t xml:space="preserve"> Internet Engineering Task Force</w:t>
      </w:r>
      <w:r w:rsidRPr="001400C2">
        <w:rPr>
          <w:color w:val="545454"/>
          <w:sz w:val="24"/>
          <w:szCs w:val="24"/>
          <w:highlight w:val="white"/>
          <w:lang w:val="en-US"/>
        </w:rPr>
        <w:t xml:space="preserve"> </w:t>
      </w:r>
      <w:r w:rsidRPr="001400C2">
        <w:rPr>
          <w:color w:val="212121"/>
          <w:sz w:val="24"/>
          <w:szCs w:val="24"/>
          <w:highlight w:val="white"/>
          <w:lang w:val="en-US"/>
        </w:rPr>
        <w:t xml:space="preserve">(IETF), is the first woman to occupy that position. Women who not only occupy leadership positions in changes dominated by men but also leave a mark. </w:t>
      </w:r>
      <w:proofErr w:type="gramStart"/>
      <w:r w:rsidRPr="001400C2">
        <w:rPr>
          <w:color w:val="212121"/>
          <w:sz w:val="24"/>
          <w:szCs w:val="24"/>
          <w:highlight w:val="white"/>
          <w:lang w:val="en-US"/>
        </w:rPr>
        <w:t>From the CEO of a recognized technology company to that young woman who appropriates technology to contribute to her personal development and to her community.</w:t>
      </w:r>
      <w:proofErr w:type="gramEnd"/>
    </w:p>
    <w:p w14:paraId="12ED4826" w14:textId="77777777" w:rsidR="009467DB" w:rsidRPr="001400C2" w:rsidRDefault="009467DB">
      <w:pPr>
        <w:jc w:val="both"/>
        <w:rPr>
          <w:color w:val="212121"/>
          <w:sz w:val="24"/>
          <w:szCs w:val="24"/>
          <w:highlight w:val="white"/>
          <w:lang w:val="en-US"/>
        </w:rPr>
      </w:pPr>
    </w:p>
    <w:p w14:paraId="33F594ED"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 xml:space="preserve">By 2017, the gender gap is evidenced in many ways in the ICT industry. In this context, as an organization dedicated to working for a free and open Internet, the Internet Society can act in this regard. In order to speak on a daily basis and to make the problem visible, we consider it necessary to create a Special Interest Group that will generate a space to contribute to changing statistics and to breaking down the barriers that, at different levels and different realities, still exist between women and the technology. In pursuit of these objectives, the SIG Women will be </w:t>
      </w:r>
      <w:proofErr w:type="gramStart"/>
      <w:r w:rsidRPr="001400C2">
        <w:rPr>
          <w:color w:val="212121"/>
          <w:sz w:val="24"/>
          <w:szCs w:val="24"/>
          <w:highlight w:val="white"/>
          <w:lang w:val="en-US"/>
        </w:rPr>
        <w:t>a neutral space where women and men can develop, train, dialogue</w:t>
      </w:r>
      <w:proofErr w:type="gramEnd"/>
      <w:r w:rsidRPr="001400C2">
        <w:rPr>
          <w:color w:val="212121"/>
          <w:sz w:val="24"/>
          <w:szCs w:val="24"/>
          <w:highlight w:val="white"/>
          <w:lang w:val="en-US"/>
        </w:rPr>
        <w:t xml:space="preserve"> and linked their work.</w:t>
      </w:r>
    </w:p>
    <w:p w14:paraId="6F5F07A2" w14:textId="77777777" w:rsidR="009467DB" w:rsidRPr="001400C2" w:rsidRDefault="009467DB">
      <w:pPr>
        <w:jc w:val="both"/>
        <w:rPr>
          <w:color w:val="212121"/>
          <w:sz w:val="24"/>
          <w:szCs w:val="24"/>
          <w:highlight w:val="white"/>
          <w:lang w:val="en-US"/>
        </w:rPr>
      </w:pPr>
    </w:p>
    <w:p w14:paraId="2BB4D341" w14:textId="77777777" w:rsidR="006321F3" w:rsidRPr="001400C2" w:rsidRDefault="006321F3">
      <w:pPr>
        <w:jc w:val="both"/>
        <w:rPr>
          <w:b/>
          <w:color w:val="212121"/>
          <w:sz w:val="24"/>
          <w:szCs w:val="24"/>
          <w:highlight w:val="white"/>
          <w:lang w:val="en-US"/>
        </w:rPr>
      </w:pPr>
      <w:r w:rsidRPr="001400C2">
        <w:rPr>
          <w:b/>
          <w:color w:val="212121"/>
          <w:sz w:val="24"/>
          <w:szCs w:val="24"/>
          <w:highlight w:val="white"/>
          <w:lang w:val="en-US"/>
        </w:rPr>
        <w:t>A. Proposed SIG Name</w:t>
      </w:r>
    </w:p>
    <w:p w14:paraId="531932C3" w14:textId="77777777" w:rsidR="006321F3" w:rsidRPr="001400C2" w:rsidRDefault="006321F3">
      <w:pPr>
        <w:jc w:val="both"/>
        <w:rPr>
          <w:color w:val="212121"/>
          <w:sz w:val="24"/>
          <w:szCs w:val="24"/>
          <w:highlight w:val="white"/>
          <w:lang w:val="en-US"/>
        </w:rPr>
      </w:pPr>
      <w:r w:rsidRPr="001400C2">
        <w:rPr>
          <w:color w:val="212121"/>
          <w:sz w:val="24"/>
          <w:szCs w:val="24"/>
          <w:highlight w:val="white"/>
          <w:lang w:val="en-US"/>
        </w:rPr>
        <w:br/>
        <w:t xml:space="preserve"> SIG Women</w:t>
      </w:r>
    </w:p>
    <w:p w14:paraId="08BD4DFE" w14:textId="77777777" w:rsidR="009467DB" w:rsidRPr="001400C2" w:rsidRDefault="006321F3">
      <w:pPr>
        <w:jc w:val="both"/>
        <w:rPr>
          <w:b/>
          <w:color w:val="212121"/>
          <w:sz w:val="24"/>
          <w:szCs w:val="24"/>
          <w:highlight w:val="white"/>
          <w:lang w:val="en-US"/>
        </w:rPr>
      </w:pPr>
      <w:r w:rsidRPr="001400C2">
        <w:rPr>
          <w:color w:val="212121"/>
          <w:sz w:val="24"/>
          <w:szCs w:val="24"/>
          <w:highlight w:val="white"/>
          <w:lang w:val="en-US"/>
        </w:rPr>
        <w:t xml:space="preserve"> </w:t>
      </w:r>
      <w:r w:rsidRPr="001400C2">
        <w:rPr>
          <w:color w:val="212121"/>
          <w:sz w:val="24"/>
          <w:szCs w:val="24"/>
          <w:highlight w:val="white"/>
          <w:lang w:val="en-US"/>
        </w:rPr>
        <w:br/>
      </w:r>
      <w:r w:rsidRPr="001400C2">
        <w:rPr>
          <w:b/>
          <w:color w:val="212121"/>
          <w:sz w:val="24"/>
          <w:szCs w:val="24"/>
          <w:highlight w:val="white"/>
          <w:lang w:val="en-US"/>
        </w:rPr>
        <w:t>B. Community of Interest to be provided by SIG</w:t>
      </w:r>
    </w:p>
    <w:p w14:paraId="6165B302"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 xml:space="preserve">The Women's Special Interest Group has as its main interest the work and empowerment of women in technology issues. It seeks to be a neutral space of articulation of different projects, initiatives, and stakeholders that advocate for greater inclusion of women in technology and contributes to gender equality in the field.  </w:t>
      </w:r>
    </w:p>
    <w:p w14:paraId="1591343D" w14:textId="77777777" w:rsidR="009467DB" w:rsidRPr="001400C2" w:rsidRDefault="009467DB">
      <w:pPr>
        <w:jc w:val="both"/>
        <w:rPr>
          <w:color w:val="212121"/>
          <w:sz w:val="24"/>
          <w:szCs w:val="24"/>
          <w:highlight w:val="white"/>
          <w:lang w:val="en-US"/>
        </w:rPr>
      </w:pPr>
    </w:p>
    <w:p w14:paraId="7E8DB9D6"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In order to carry out its work, the SIG will be constituted at a global level, but will have a regional development to address the needs and particularities of each region.</w:t>
      </w:r>
    </w:p>
    <w:p w14:paraId="1E1F30FE" w14:textId="77777777" w:rsidR="009467DB" w:rsidRPr="001400C2" w:rsidRDefault="009467DB">
      <w:pPr>
        <w:jc w:val="both"/>
        <w:rPr>
          <w:color w:val="212121"/>
          <w:sz w:val="24"/>
          <w:szCs w:val="24"/>
          <w:highlight w:val="white"/>
          <w:lang w:val="en-US"/>
        </w:rPr>
      </w:pPr>
    </w:p>
    <w:p w14:paraId="2DA749A1" w14:textId="77777777" w:rsidR="006321F3" w:rsidRPr="001400C2" w:rsidRDefault="006321F3">
      <w:pPr>
        <w:jc w:val="both"/>
        <w:rPr>
          <w:color w:val="212121"/>
          <w:sz w:val="24"/>
          <w:szCs w:val="24"/>
          <w:highlight w:val="white"/>
          <w:lang w:val="en-US"/>
        </w:rPr>
      </w:pPr>
      <w:r w:rsidRPr="001400C2">
        <w:rPr>
          <w:color w:val="212121"/>
          <w:sz w:val="24"/>
          <w:szCs w:val="24"/>
          <w:highlight w:val="white"/>
          <w:lang w:val="en-US"/>
        </w:rPr>
        <w:t>The organization chart will be constituted as follows:</w:t>
      </w:r>
    </w:p>
    <w:p w14:paraId="05C078AA" w14:textId="77777777" w:rsidR="009467DB" w:rsidRPr="001400C2" w:rsidRDefault="006321F3">
      <w:pPr>
        <w:jc w:val="both"/>
        <w:rPr>
          <w:color w:val="212121"/>
          <w:sz w:val="24"/>
          <w:szCs w:val="24"/>
          <w:highlight w:val="white"/>
          <w:u w:val="single"/>
          <w:lang w:val="en-US"/>
        </w:rPr>
      </w:pPr>
      <w:r w:rsidRPr="001400C2">
        <w:rPr>
          <w:color w:val="212121"/>
          <w:sz w:val="24"/>
          <w:szCs w:val="24"/>
          <w:highlight w:val="white"/>
          <w:lang w:val="en-US"/>
        </w:rPr>
        <w:br/>
      </w:r>
      <w:proofErr w:type="gramStart"/>
      <w:r w:rsidRPr="001400C2">
        <w:rPr>
          <w:color w:val="212121"/>
          <w:sz w:val="24"/>
          <w:szCs w:val="24"/>
          <w:highlight w:val="white"/>
          <w:u w:val="single"/>
          <w:lang w:val="en-US"/>
        </w:rPr>
        <w:t>A.-</w:t>
      </w:r>
      <w:proofErr w:type="gramEnd"/>
      <w:r w:rsidRPr="001400C2">
        <w:rPr>
          <w:color w:val="212121"/>
          <w:sz w:val="24"/>
          <w:szCs w:val="24"/>
          <w:highlight w:val="white"/>
          <w:u w:val="single"/>
          <w:lang w:val="en-US"/>
        </w:rPr>
        <w:t xml:space="preserve"> Founding Advisory Council, consisting of: </w:t>
      </w:r>
    </w:p>
    <w:p w14:paraId="43E1B6B3" w14:textId="7180EC6F" w:rsidR="009467DB" w:rsidRPr="001400C2" w:rsidRDefault="00E142EA">
      <w:pPr>
        <w:numPr>
          <w:ilvl w:val="0"/>
          <w:numId w:val="2"/>
        </w:numPr>
        <w:ind w:hanging="360"/>
        <w:contextualSpacing/>
        <w:jc w:val="both"/>
        <w:rPr>
          <w:color w:val="212121"/>
          <w:sz w:val="24"/>
          <w:szCs w:val="24"/>
          <w:highlight w:val="white"/>
          <w:lang w:val="en-US"/>
        </w:rPr>
      </w:pPr>
      <w:r w:rsidRPr="001400C2">
        <w:rPr>
          <w:color w:val="212121"/>
          <w:sz w:val="24"/>
          <w:szCs w:val="24"/>
          <w:highlight w:val="white"/>
          <w:lang w:val="en-US"/>
        </w:rPr>
        <w:t>A</w:t>
      </w:r>
      <w:r w:rsidR="006321F3" w:rsidRPr="001400C2">
        <w:rPr>
          <w:color w:val="212121"/>
          <w:sz w:val="24"/>
          <w:szCs w:val="24"/>
          <w:highlight w:val="white"/>
          <w:lang w:val="en-US"/>
        </w:rPr>
        <w:t xml:space="preserve"> representative of each regional SIG (two years in office) </w:t>
      </w:r>
    </w:p>
    <w:p w14:paraId="48819734" w14:textId="37EB1AE2" w:rsidR="004C02FB" w:rsidRPr="001400C2" w:rsidRDefault="00E142EA" w:rsidP="004C02FB">
      <w:pPr>
        <w:numPr>
          <w:ilvl w:val="0"/>
          <w:numId w:val="2"/>
        </w:numPr>
        <w:ind w:hanging="360"/>
        <w:contextualSpacing/>
        <w:jc w:val="both"/>
        <w:rPr>
          <w:color w:val="212121"/>
          <w:sz w:val="24"/>
          <w:szCs w:val="24"/>
          <w:highlight w:val="white"/>
          <w:lang w:val="en-US"/>
        </w:rPr>
      </w:pPr>
      <w:r w:rsidRPr="001400C2">
        <w:rPr>
          <w:color w:val="212121"/>
          <w:sz w:val="24"/>
          <w:szCs w:val="24"/>
          <w:highlight w:val="white"/>
          <w:lang w:val="en-US"/>
        </w:rPr>
        <w:t>A</w:t>
      </w:r>
      <w:r w:rsidR="006321F3" w:rsidRPr="001400C2">
        <w:rPr>
          <w:color w:val="212121"/>
          <w:sz w:val="24"/>
          <w:szCs w:val="24"/>
          <w:highlight w:val="white"/>
          <w:lang w:val="en-US"/>
        </w:rPr>
        <w:t xml:space="preserve"> General and Vocal Secretariat that will have a duration </w:t>
      </w:r>
      <w:r w:rsidR="004C02FB" w:rsidRPr="001400C2">
        <w:rPr>
          <w:color w:val="212121"/>
          <w:sz w:val="24"/>
          <w:szCs w:val="24"/>
          <w:highlight w:val="white"/>
          <w:lang w:val="en-US"/>
        </w:rPr>
        <w:t>of one year in office</w:t>
      </w:r>
    </w:p>
    <w:p w14:paraId="517315B6" w14:textId="77777777" w:rsidR="00E142EA" w:rsidRPr="001400C2" w:rsidRDefault="00E142EA" w:rsidP="00E142EA">
      <w:pPr>
        <w:ind w:left="720"/>
        <w:contextualSpacing/>
        <w:jc w:val="both"/>
        <w:rPr>
          <w:color w:val="212121"/>
          <w:sz w:val="24"/>
          <w:szCs w:val="24"/>
          <w:highlight w:val="white"/>
          <w:lang w:val="en-US"/>
        </w:rPr>
      </w:pPr>
    </w:p>
    <w:p w14:paraId="131D7633" w14:textId="2E927CF5" w:rsidR="009467DB" w:rsidRPr="001400C2" w:rsidRDefault="006321F3" w:rsidP="004C02FB">
      <w:pPr>
        <w:ind w:left="360"/>
        <w:contextualSpacing/>
        <w:jc w:val="both"/>
        <w:rPr>
          <w:color w:val="212121"/>
          <w:sz w:val="24"/>
          <w:szCs w:val="24"/>
          <w:highlight w:val="white"/>
          <w:lang w:val="en-US"/>
        </w:rPr>
      </w:pPr>
      <w:r w:rsidRPr="001400C2">
        <w:rPr>
          <w:color w:val="212121"/>
          <w:sz w:val="24"/>
          <w:szCs w:val="24"/>
          <w:highlight w:val="white"/>
          <w:lang w:val="en-US"/>
        </w:rPr>
        <w:t>The Council will establish a liaison with ISOC.</w:t>
      </w:r>
    </w:p>
    <w:p w14:paraId="6C4C2E6F" w14:textId="77777777" w:rsidR="009467DB" w:rsidRPr="001400C2" w:rsidRDefault="009467DB" w:rsidP="004C02FB">
      <w:pPr>
        <w:jc w:val="both"/>
        <w:rPr>
          <w:color w:val="212121"/>
          <w:sz w:val="24"/>
          <w:szCs w:val="24"/>
          <w:highlight w:val="white"/>
          <w:lang w:val="en-US"/>
        </w:rPr>
      </w:pPr>
    </w:p>
    <w:p w14:paraId="419E4319" w14:textId="77777777" w:rsidR="006321F3" w:rsidRPr="001400C2" w:rsidRDefault="006321F3" w:rsidP="004C02FB">
      <w:pPr>
        <w:jc w:val="both"/>
        <w:rPr>
          <w:color w:val="212121"/>
          <w:sz w:val="24"/>
          <w:szCs w:val="24"/>
          <w:highlight w:val="white"/>
          <w:u w:val="single"/>
          <w:lang w:val="en-US"/>
        </w:rPr>
      </w:pPr>
      <w:proofErr w:type="gramStart"/>
      <w:r w:rsidRPr="001400C2">
        <w:rPr>
          <w:color w:val="212121"/>
          <w:sz w:val="24"/>
          <w:szCs w:val="24"/>
          <w:highlight w:val="white"/>
          <w:u w:val="single"/>
          <w:lang w:val="en-US"/>
        </w:rPr>
        <w:t>B.-</w:t>
      </w:r>
      <w:proofErr w:type="gramEnd"/>
      <w:r w:rsidRPr="001400C2">
        <w:rPr>
          <w:color w:val="212121"/>
          <w:sz w:val="24"/>
          <w:szCs w:val="24"/>
          <w:highlight w:val="white"/>
          <w:u w:val="single"/>
          <w:lang w:val="en-US"/>
        </w:rPr>
        <w:t xml:space="preserve"> Regional SIG:</w:t>
      </w:r>
    </w:p>
    <w:p w14:paraId="6F80E9C6"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lastRenderedPageBreak/>
        <w:br/>
        <w:t>Regional Groups: SIG Women LAC, SIG Women North America, SIG Women Asia Pacific, SIG Women Europe, SIG Middle East, SIG Women Africa.</w:t>
      </w:r>
    </w:p>
    <w:p w14:paraId="3F954D03" w14:textId="77777777" w:rsidR="009467DB" w:rsidRPr="001400C2" w:rsidRDefault="006321F3">
      <w:pPr>
        <w:numPr>
          <w:ilvl w:val="0"/>
          <w:numId w:val="4"/>
        </w:numPr>
        <w:ind w:hanging="360"/>
        <w:contextualSpacing/>
        <w:jc w:val="both"/>
        <w:rPr>
          <w:sz w:val="24"/>
          <w:szCs w:val="24"/>
          <w:lang w:val="en-US"/>
        </w:rPr>
      </w:pPr>
      <w:r w:rsidRPr="001400C2">
        <w:rPr>
          <w:sz w:val="24"/>
          <w:szCs w:val="24"/>
          <w:lang w:val="en-US"/>
        </w:rPr>
        <w:t>General Assembly: formed by all members of the regional SIG.</w:t>
      </w:r>
    </w:p>
    <w:p w14:paraId="5DB83E23" w14:textId="77777777" w:rsidR="009467DB" w:rsidRPr="001400C2" w:rsidRDefault="006321F3">
      <w:pPr>
        <w:numPr>
          <w:ilvl w:val="0"/>
          <w:numId w:val="4"/>
        </w:numPr>
        <w:ind w:hanging="360"/>
        <w:contextualSpacing/>
        <w:jc w:val="both"/>
        <w:rPr>
          <w:sz w:val="24"/>
          <w:szCs w:val="24"/>
          <w:lang w:val="en-US"/>
        </w:rPr>
      </w:pPr>
      <w:r w:rsidRPr="001400C2">
        <w:rPr>
          <w:sz w:val="24"/>
          <w:szCs w:val="24"/>
          <w:lang w:val="en-US"/>
        </w:rPr>
        <w:t xml:space="preserve">Board: consisting of President, Vice President, Secretary, Treasurer, </w:t>
      </w:r>
      <w:proofErr w:type="gramStart"/>
      <w:r w:rsidRPr="001400C2">
        <w:rPr>
          <w:sz w:val="24"/>
          <w:szCs w:val="24"/>
          <w:lang w:val="en-US"/>
        </w:rPr>
        <w:t>Member</w:t>
      </w:r>
      <w:proofErr w:type="gramEnd"/>
      <w:r w:rsidRPr="001400C2">
        <w:rPr>
          <w:sz w:val="24"/>
          <w:szCs w:val="24"/>
          <w:lang w:val="en-US"/>
        </w:rPr>
        <w:t>.</w:t>
      </w:r>
    </w:p>
    <w:p w14:paraId="00349A96" w14:textId="77777777" w:rsidR="009467DB" w:rsidRPr="001400C2" w:rsidRDefault="006321F3">
      <w:pPr>
        <w:numPr>
          <w:ilvl w:val="0"/>
          <w:numId w:val="4"/>
        </w:numPr>
        <w:ind w:hanging="360"/>
        <w:contextualSpacing/>
        <w:jc w:val="both"/>
        <w:rPr>
          <w:sz w:val="24"/>
          <w:szCs w:val="24"/>
          <w:lang w:val="en-US"/>
        </w:rPr>
      </w:pPr>
      <w:r w:rsidRPr="001400C2">
        <w:rPr>
          <w:sz w:val="24"/>
          <w:szCs w:val="24"/>
          <w:lang w:val="en-US"/>
        </w:rPr>
        <w:t>Execution Commissions: Each regional GIS will have the autonomy to create the Commissions that it considers necessary for its work.</w:t>
      </w:r>
    </w:p>
    <w:p w14:paraId="7D1B261C" w14:textId="77777777" w:rsidR="009467DB" w:rsidRPr="001400C2" w:rsidRDefault="009467DB">
      <w:pPr>
        <w:jc w:val="both"/>
        <w:rPr>
          <w:sz w:val="24"/>
          <w:szCs w:val="24"/>
          <w:lang w:val="en-US"/>
        </w:rPr>
      </w:pPr>
    </w:p>
    <w:p w14:paraId="1591F42A" w14:textId="77777777" w:rsidR="006321F3" w:rsidRPr="001400C2" w:rsidRDefault="006321F3">
      <w:pPr>
        <w:jc w:val="both"/>
        <w:rPr>
          <w:b/>
          <w:color w:val="212121"/>
          <w:sz w:val="24"/>
          <w:szCs w:val="24"/>
          <w:highlight w:val="white"/>
          <w:lang w:val="en-US"/>
        </w:rPr>
      </w:pPr>
      <w:r w:rsidRPr="001400C2">
        <w:rPr>
          <w:b/>
          <w:color w:val="212121"/>
          <w:sz w:val="24"/>
          <w:szCs w:val="24"/>
          <w:highlight w:val="white"/>
          <w:lang w:val="en-US"/>
        </w:rPr>
        <w:t>C. SIG Aim and Scope</w:t>
      </w:r>
    </w:p>
    <w:p w14:paraId="1B50B804" w14:textId="77777777" w:rsidR="006321F3" w:rsidRPr="001400C2" w:rsidRDefault="006321F3">
      <w:pPr>
        <w:jc w:val="both"/>
        <w:rPr>
          <w:b/>
          <w:color w:val="212121"/>
          <w:sz w:val="24"/>
          <w:szCs w:val="24"/>
          <w:highlight w:val="white"/>
          <w:lang w:val="en-US"/>
        </w:rPr>
      </w:pPr>
      <w:r w:rsidRPr="001400C2">
        <w:rPr>
          <w:color w:val="212121"/>
          <w:sz w:val="24"/>
          <w:szCs w:val="24"/>
          <w:highlight w:val="white"/>
          <w:lang w:val="en-US"/>
        </w:rPr>
        <w:br/>
        <w:t>The SIG Women will have objectives and global lines of action that will be the guideline for their work. All of them will be align with the gender equality goal (SDGs).</w:t>
      </w:r>
      <w:r w:rsidRPr="001400C2">
        <w:rPr>
          <w:color w:val="212121"/>
          <w:sz w:val="24"/>
          <w:szCs w:val="24"/>
          <w:highlight w:val="white"/>
          <w:lang w:val="en-US"/>
        </w:rPr>
        <w:br/>
        <w:t xml:space="preserve"> </w:t>
      </w:r>
      <w:r w:rsidRPr="001400C2">
        <w:rPr>
          <w:color w:val="212121"/>
          <w:sz w:val="24"/>
          <w:szCs w:val="24"/>
          <w:highlight w:val="white"/>
          <w:lang w:val="en-US"/>
        </w:rPr>
        <w:br/>
      </w:r>
      <w:r w:rsidRPr="001400C2">
        <w:rPr>
          <w:b/>
          <w:color w:val="212121"/>
          <w:sz w:val="24"/>
          <w:szCs w:val="24"/>
          <w:highlight w:val="white"/>
          <w:lang w:val="en-US"/>
        </w:rPr>
        <w:t>Our general objective:</w:t>
      </w:r>
    </w:p>
    <w:p w14:paraId="02B0333F" w14:textId="77777777" w:rsidR="009467DB" w:rsidRPr="001400C2" w:rsidRDefault="006321F3">
      <w:pPr>
        <w:jc w:val="both"/>
        <w:rPr>
          <w:i/>
          <w:color w:val="212121"/>
          <w:sz w:val="24"/>
          <w:szCs w:val="24"/>
          <w:highlight w:val="white"/>
          <w:lang w:val="en-US"/>
        </w:rPr>
      </w:pPr>
      <w:r w:rsidRPr="001400C2">
        <w:rPr>
          <w:color w:val="212121"/>
          <w:sz w:val="24"/>
          <w:szCs w:val="24"/>
          <w:highlight w:val="white"/>
          <w:lang w:val="en-US"/>
        </w:rPr>
        <w:br/>
        <w:t>“</w:t>
      </w:r>
      <w:r w:rsidRPr="001400C2">
        <w:rPr>
          <w:i/>
          <w:color w:val="212121"/>
          <w:sz w:val="24"/>
          <w:szCs w:val="24"/>
          <w:highlight w:val="white"/>
          <w:lang w:val="en-US"/>
        </w:rPr>
        <w:t>Promote a global neutral space that works towards the involvement of women in technology and contributes to reducing the gender gap in the field”.</w:t>
      </w:r>
    </w:p>
    <w:p w14:paraId="3CAA976F" w14:textId="77777777" w:rsidR="009467DB" w:rsidRPr="001400C2" w:rsidRDefault="009467DB">
      <w:pPr>
        <w:jc w:val="both"/>
        <w:rPr>
          <w:i/>
          <w:color w:val="212121"/>
          <w:sz w:val="24"/>
          <w:szCs w:val="24"/>
          <w:highlight w:val="white"/>
          <w:lang w:val="en-US"/>
        </w:rPr>
      </w:pPr>
    </w:p>
    <w:p w14:paraId="778042DB" w14:textId="77777777" w:rsidR="009467DB" w:rsidRPr="001400C2" w:rsidRDefault="006321F3">
      <w:pPr>
        <w:jc w:val="both"/>
        <w:rPr>
          <w:i/>
          <w:color w:val="212121"/>
          <w:sz w:val="24"/>
          <w:szCs w:val="24"/>
          <w:highlight w:val="white"/>
          <w:lang w:val="en-US"/>
        </w:rPr>
      </w:pPr>
      <w:r w:rsidRPr="001400C2">
        <w:rPr>
          <w:b/>
          <w:color w:val="212121"/>
          <w:sz w:val="24"/>
          <w:szCs w:val="24"/>
          <w:highlight w:val="white"/>
          <w:lang w:val="en-US"/>
        </w:rPr>
        <w:t>Specific objectives:</w:t>
      </w:r>
    </w:p>
    <w:p w14:paraId="0E91D1FC" w14:textId="77777777" w:rsidR="009467DB" w:rsidRPr="001400C2" w:rsidRDefault="006321F3">
      <w:pPr>
        <w:numPr>
          <w:ilvl w:val="0"/>
          <w:numId w:val="3"/>
        </w:numPr>
        <w:ind w:hanging="360"/>
        <w:contextualSpacing/>
        <w:jc w:val="both"/>
        <w:rPr>
          <w:sz w:val="24"/>
          <w:szCs w:val="24"/>
          <w:lang w:val="en-US"/>
        </w:rPr>
      </w:pPr>
      <w:r w:rsidRPr="001400C2">
        <w:rPr>
          <w:sz w:val="24"/>
          <w:szCs w:val="24"/>
          <w:lang w:val="en-US"/>
        </w:rPr>
        <w:t>Empower and increase the knowledge and enthusiasm of girls, young women and women for technology.</w:t>
      </w:r>
    </w:p>
    <w:p w14:paraId="0B315EEE" w14:textId="77777777" w:rsidR="009467DB" w:rsidRPr="001400C2" w:rsidRDefault="006321F3">
      <w:pPr>
        <w:numPr>
          <w:ilvl w:val="0"/>
          <w:numId w:val="3"/>
        </w:numPr>
        <w:ind w:hanging="360"/>
        <w:contextualSpacing/>
        <w:jc w:val="both"/>
        <w:rPr>
          <w:sz w:val="24"/>
          <w:szCs w:val="24"/>
          <w:lang w:val="en-US"/>
        </w:rPr>
      </w:pPr>
      <w:r w:rsidRPr="001400C2">
        <w:rPr>
          <w:sz w:val="24"/>
          <w:szCs w:val="24"/>
          <w:lang w:val="en-US"/>
        </w:rPr>
        <w:t>Promote greater participation of women in leadership positions in the technological sector and in the creation of technological enterprises led by women.</w:t>
      </w:r>
    </w:p>
    <w:p w14:paraId="001394A6" w14:textId="77777777" w:rsidR="009467DB" w:rsidRPr="001400C2" w:rsidRDefault="006321F3">
      <w:pPr>
        <w:numPr>
          <w:ilvl w:val="0"/>
          <w:numId w:val="3"/>
        </w:numPr>
        <w:ind w:hanging="360"/>
        <w:contextualSpacing/>
        <w:jc w:val="both"/>
        <w:rPr>
          <w:sz w:val="24"/>
          <w:szCs w:val="24"/>
          <w:lang w:val="en-US"/>
        </w:rPr>
      </w:pPr>
      <w:r w:rsidRPr="001400C2">
        <w:rPr>
          <w:sz w:val="24"/>
          <w:szCs w:val="24"/>
          <w:lang w:val="en-US"/>
        </w:rPr>
        <w:t>Articulate with the IETF actions to encourage the participation of women in technical groups.</w:t>
      </w:r>
    </w:p>
    <w:p w14:paraId="0A3A6306" w14:textId="77777777" w:rsidR="009467DB" w:rsidRPr="001400C2" w:rsidRDefault="006321F3">
      <w:pPr>
        <w:numPr>
          <w:ilvl w:val="0"/>
          <w:numId w:val="3"/>
        </w:numPr>
        <w:ind w:hanging="360"/>
        <w:contextualSpacing/>
        <w:jc w:val="both"/>
        <w:rPr>
          <w:sz w:val="24"/>
          <w:szCs w:val="24"/>
          <w:lang w:val="en-US"/>
        </w:rPr>
      </w:pPr>
      <w:r w:rsidRPr="001400C2">
        <w:rPr>
          <w:color w:val="212121"/>
          <w:sz w:val="24"/>
          <w:szCs w:val="24"/>
          <w:highlight w:val="white"/>
          <w:lang w:val="en-US"/>
        </w:rPr>
        <w:t>Work together with civil organizations, institutions and companies that have or are interested in women and technology related-projects.</w:t>
      </w:r>
    </w:p>
    <w:p w14:paraId="7CF591ED" w14:textId="77777777" w:rsidR="009467DB" w:rsidRPr="001400C2" w:rsidRDefault="006321F3">
      <w:pPr>
        <w:numPr>
          <w:ilvl w:val="0"/>
          <w:numId w:val="3"/>
        </w:numPr>
        <w:ind w:hanging="360"/>
        <w:contextualSpacing/>
        <w:jc w:val="both"/>
        <w:rPr>
          <w:sz w:val="24"/>
          <w:szCs w:val="24"/>
          <w:lang w:val="en-US"/>
        </w:rPr>
      </w:pPr>
      <w:r w:rsidRPr="001400C2">
        <w:rPr>
          <w:color w:val="212121"/>
          <w:sz w:val="24"/>
          <w:szCs w:val="24"/>
          <w:highlight w:val="white"/>
          <w:lang w:val="en-US"/>
        </w:rPr>
        <w:t>Articulate with governments for the development of policies that promote the interest and education of women in ICTs.</w:t>
      </w:r>
    </w:p>
    <w:p w14:paraId="73EC3A28" w14:textId="77777777" w:rsidR="009467DB" w:rsidRPr="001400C2" w:rsidRDefault="006321F3">
      <w:pPr>
        <w:numPr>
          <w:ilvl w:val="0"/>
          <w:numId w:val="3"/>
        </w:numPr>
        <w:ind w:hanging="360"/>
        <w:contextualSpacing/>
        <w:jc w:val="both"/>
        <w:rPr>
          <w:sz w:val="24"/>
          <w:szCs w:val="24"/>
          <w:lang w:val="en-US"/>
        </w:rPr>
      </w:pPr>
      <w:r w:rsidRPr="001400C2">
        <w:rPr>
          <w:color w:val="212121"/>
          <w:sz w:val="24"/>
          <w:szCs w:val="24"/>
          <w:highlight w:val="white"/>
          <w:lang w:val="en-US"/>
        </w:rPr>
        <w:t>Contribute to statistics on the reality of women and their relationship with ICT in the different regions.</w:t>
      </w:r>
    </w:p>
    <w:p w14:paraId="4880117C" w14:textId="77777777" w:rsidR="009467DB" w:rsidRPr="001400C2" w:rsidRDefault="009467DB">
      <w:pPr>
        <w:jc w:val="both"/>
        <w:rPr>
          <w:sz w:val="24"/>
          <w:szCs w:val="24"/>
          <w:lang w:val="en-US"/>
        </w:rPr>
      </w:pPr>
    </w:p>
    <w:p w14:paraId="742B8CBF"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 xml:space="preserve">In addition, given the nature of SIG and the work of the Internet Society in the Internet governance ecosystem, the following </w:t>
      </w:r>
      <w:r w:rsidRPr="001400C2">
        <w:rPr>
          <w:b/>
          <w:color w:val="212121"/>
          <w:sz w:val="24"/>
          <w:szCs w:val="24"/>
          <w:highlight w:val="white"/>
          <w:lang w:val="en-US"/>
        </w:rPr>
        <w:t>secondary objectives</w:t>
      </w:r>
      <w:r w:rsidRPr="001400C2">
        <w:rPr>
          <w:color w:val="212121"/>
          <w:sz w:val="24"/>
          <w:szCs w:val="24"/>
          <w:highlight w:val="white"/>
          <w:lang w:val="en-US"/>
        </w:rPr>
        <w:t xml:space="preserve"> are also proposed:</w:t>
      </w:r>
    </w:p>
    <w:p w14:paraId="45C37F43" w14:textId="77777777" w:rsidR="009467DB" w:rsidRPr="001400C2" w:rsidRDefault="006321F3">
      <w:pPr>
        <w:numPr>
          <w:ilvl w:val="0"/>
          <w:numId w:val="1"/>
        </w:numPr>
        <w:ind w:hanging="360"/>
        <w:contextualSpacing/>
        <w:jc w:val="both"/>
        <w:rPr>
          <w:color w:val="212121"/>
          <w:sz w:val="24"/>
          <w:szCs w:val="24"/>
          <w:highlight w:val="white"/>
          <w:lang w:val="en-US"/>
        </w:rPr>
      </w:pPr>
      <w:r w:rsidRPr="001400C2">
        <w:rPr>
          <w:color w:val="212121"/>
          <w:sz w:val="24"/>
          <w:szCs w:val="24"/>
          <w:highlight w:val="white"/>
          <w:lang w:val="en-US"/>
        </w:rPr>
        <w:t>Promote the participation of women in the spaces for dialogue of Internet governance in order to guarantee gender equality.</w:t>
      </w:r>
    </w:p>
    <w:p w14:paraId="77F5FB30" w14:textId="77777777" w:rsidR="009467DB" w:rsidRPr="001400C2" w:rsidRDefault="006321F3">
      <w:pPr>
        <w:numPr>
          <w:ilvl w:val="0"/>
          <w:numId w:val="1"/>
        </w:numPr>
        <w:ind w:hanging="360"/>
        <w:contextualSpacing/>
        <w:jc w:val="both"/>
        <w:rPr>
          <w:color w:val="212121"/>
          <w:sz w:val="24"/>
          <w:szCs w:val="24"/>
          <w:highlight w:val="white"/>
          <w:lang w:val="en-US"/>
        </w:rPr>
      </w:pPr>
      <w:r w:rsidRPr="001400C2">
        <w:rPr>
          <w:color w:val="212121"/>
          <w:sz w:val="24"/>
          <w:szCs w:val="24"/>
          <w:highlight w:val="white"/>
          <w:lang w:val="en-US"/>
        </w:rPr>
        <w:t>Promote the participation, inclusion and registration of more women in ISOC chapters and ensure parity at the board of directors of the chapters.</w:t>
      </w:r>
    </w:p>
    <w:p w14:paraId="32B25613" w14:textId="77777777" w:rsidR="009467DB" w:rsidRPr="001400C2" w:rsidRDefault="006321F3">
      <w:pPr>
        <w:numPr>
          <w:ilvl w:val="0"/>
          <w:numId w:val="1"/>
        </w:numPr>
        <w:ind w:hanging="360"/>
        <w:contextualSpacing/>
        <w:jc w:val="both"/>
        <w:rPr>
          <w:color w:val="212121"/>
          <w:sz w:val="24"/>
          <w:szCs w:val="24"/>
          <w:highlight w:val="white"/>
          <w:lang w:val="en-US"/>
        </w:rPr>
      </w:pPr>
      <w:r w:rsidRPr="001400C2">
        <w:rPr>
          <w:color w:val="212121"/>
          <w:sz w:val="24"/>
          <w:szCs w:val="24"/>
          <w:highlight w:val="white"/>
          <w:lang w:val="en-US"/>
        </w:rPr>
        <w:t>Encourage the creation of codes of conduct for the various Internet Governance spaces that sanction harassment, discrimination and any type of violence.</w:t>
      </w:r>
    </w:p>
    <w:p w14:paraId="7E9CF7A2" w14:textId="77777777" w:rsidR="009467DB" w:rsidRPr="001400C2" w:rsidRDefault="009467DB">
      <w:pPr>
        <w:jc w:val="both"/>
        <w:rPr>
          <w:sz w:val="24"/>
          <w:szCs w:val="24"/>
          <w:lang w:val="en-US"/>
        </w:rPr>
      </w:pPr>
    </w:p>
    <w:p w14:paraId="66D4EECC"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Note that regional SIG can propose a work plan and adapt these objectives to the local level, considering that the scenarios and needs of women change depending on the region.</w:t>
      </w:r>
    </w:p>
    <w:p w14:paraId="11D9E626" w14:textId="77777777" w:rsidR="009467DB" w:rsidRPr="001400C2" w:rsidRDefault="009467DB">
      <w:pPr>
        <w:jc w:val="both"/>
        <w:rPr>
          <w:color w:val="212121"/>
          <w:sz w:val="24"/>
          <w:szCs w:val="24"/>
          <w:highlight w:val="white"/>
          <w:lang w:val="en-US"/>
        </w:rPr>
      </w:pPr>
    </w:p>
    <w:p w14:paraId="6F5EF1B4" w14:textId="77777777" w:rsidR="006321F3" w:rsidRPr="001400C2" w:rsidRDefault="006321F3">
      <w:pPr>
        <w:jc w:val="both"/>
        <w:rPr>
          <w:color w:val="212121"/>
          <w:sz w:val="24"/>
          <w:szCs w:val="24"/>
          <w:highlight w:val="white"/>
          <w:lang w:val="en-US"/>
        </w:rPr>
      </w:pPr>
      <w:r w:rsidRPr="001400C2">
        <w:rPr>
          <w:color w:val="212121"/>
          <w:sz w:val="24"/>
          <w:szCs w:val="24"/>
          <w:highlight w:val="white"/>
          <w:lang w:val="en-US"/>
        </w:rPr>
        <w:t>D. Outline of key priorities for the first year of the SIG</w:t>
      </w:r>
    </w:p>
    <w:p w14:paraId="286B858C" w14:textId="77777777" w:rsidR="009467DB" w:rsidRPr="001400C2" w:rsidRDefault="006321F3" w:rsidP="006321F3">
      <w:pPr>
        <w:rPr>
          <w:color w:val="212121"/>
          <w:sz w:val="24"/>
          <w:szCs w:val="24"/>
          <w:highlight w:val="white"/>
          <w:lang w:val="en-US"/>
        </w:rPr>
      </w:pPr>
      <w:r w:rsidRPr="001400C2">
        <w:rPr>
          <w:color w:val="212121"/>
          <w:sz w:val="24"/>
          <w:szCs w:val="24"/>
          <w:highlight w:val="white"/>
          <w:lang w:val="en-US"/>
        </w:rPr>
        <w:br/>
        <w:t>-Develop the global SIG Women statutes.</w:t>
      </w:r>
      <w:r w:rsidRPr="001400C2">
        <w:rPr>
          <w:color w:val="212121"/>
          <w:sz w:val="24"/>
          <w:szCs w:val="24"/>
          <w:highlight w:val="white"/>
          <w:lang w:val="en-US"/>
        </w:rPr>
        <w:br/>
        <w:t>-Establish the overall SIG Women Board.</w:t>
      </w:r>
      <w:r w:rsidRPr="001400C2">
        <w:rPr>
          <w:color w:val="212121"/>
          <w:sz w:val="24"/>
          <w:szCs w:val="24"/>
          <w:highlight w:val="white"/>
          <w:lang w:val="en-US"/>
        </w:rPr>
        <w:br/>
        <w:t>-Link with the IETF to define a working agenda as a whole.</w:t>
      </w:r>
      <w:r w:rsidRPr="001400C2">
        <w:rPr>
          <w:color w:val="212121"/>
          <w:sz w:val="24"/>
          <w:szCs w:val="24"/>
          <w:highlight w:val="white"/>
          <w:lang w:val="en-US"/>
        </w:rPr>
        <w:br/>
        <w:t>-Links with the different Civil Society Organizations, Institutions, which work in women and technology related-projects.</w:t>
      </w:r>
    </w:p>
    <w:p w14:paraId="3FEF08C7" w14:textId="77777777" w:rsidR="006321F3" w:rsidRPr="001400C2" w:rsidRDefault="006321F3">
      <w:pPr>
        <w:jc w:val="both"/>
        <w:rPr>
          <w:color w:val="212121"/>
          <w:sz w:val="24"/>
          <w:szCs w:val="24"/>
          <w:highlight w:val="white"/>
          <w:lang w:val="en-US"/>
        </w:rPr>
      </w:pPr>
    </w:p>
    <w:p w14:paraId="5030879E"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-Links with companies interested in the matter.</w:t>
      </w:r>
    </w:p>
    <w:p w14:paraId="70CFA39E"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 Establish first contacts with governments to outline an agenda for the future.</w:t>
      </w:r>
      <w:r w:rsidRPr="001400C2">
        <w:rPr>
          <w:color w:val="212121"/>
          <w:sz w:val="24"/>
          <w:szCs w:val="24"/>
          <w:highlight w:val="white"/>
          <w:lang w:val="en-US"/>
        </w:rPr>
        <w:br/>
        <w:t xml:space="preserve">- Communication of the SIG Women Global (Facebook, Twitter, </w:t>
      </w:r>
      <w:proofErr w:type="spellStart"/>
      <w:r w:rsidRPr="001400C2">
        <w:rPr>
          <w:color w:val="212121"/>
          <w:sz w:val="24"/>
          <w:szCs w:val="24"/>
          <w:highlight w:val="white"/>
          <w:lang w:val="en-US"/>
        </w:rPr>
        <w:t>Instagram</w:t>
      </w:r>
      <w:proofErr w:type="spellEnd"/>
      <w:r w:rsidRPr="001400C2">
        <w:rPr>
          <w:color w:val="212121"/>
          <w:sz w:val="24"/>
          <w:szCs w:val="24"/>
          <w:highlight w:val="white"/>
          <w:lang w:val="en-US"/>
        </w:rPr>
        <w:t>)</w:t>
      </w:r>
      <w:r w:rsidRPr="001400C2">
        <w:rPr>
          <w:color w:val="212121"/>
          <w:sz w:val="24"/>
          <w:szCs w:val="24"/>
          <w:highlight w:val="white"/>
          <w:lang w:val="en-US"/>
        </w:rPr>
        <w:br/>
        <w:t>- Creation of the SIG in each region (Asia, Europe, Latin America and the Caribbean, Africa, North America) and to promote the presentation of their respective work plans.</w:t>
      </w:r>
      <w:r w:rsidRPr="001400C2">
        <w:rPr>
          <w:color w:val="212121"/>
          <w:sz w:val="24"/>
          <w:szCs w:val="24"/>
          <w:highlight w:val="white"/>
          <w:lang w:val="en-US"/>
        </w:rPr>
        <w:br/>
        <w:t>- Conduct a meeting of the SIG Women at the Global IGF meeting.</w:t>
      </w:r>
    </w:p>
    <w:p w14:paraId="68C4E1D4" w14:textId="77777777" w:rsidR="009467DB" w:rsidRPr="001400C2" w:rsidRDefault="009467DB">
      <w:pPr>
        <w:jc w:val="both"/>
        <w:rPr>
          <w:color w:val="212121"/>
          <w:sz w:val="24"/>
          <w:szCs w:val="24"/>
          <w:highlight w:val="white"/>
          <w:lang w:val="en-US"/>
        </w:rPr>
      </w:pPr>
    </w:p>
    <w:p w14:paraId="64185E8D" w14:textId="77777777" w:rsidR="009467DB" w:rsidRPr="001400C2" w:rsidRDefault="006321F3">
      <w:pPr>
        <w:jc w:val="both"/>
        <w:rPr>
          <w:b/>
          <w:color w:val="212121"/>
          <w:sz w:val="24"/>
          <w:szCs w:val="24"/>
          <w:highlight w:val="white"/>
          <w:lang w:val="en-US"/>
        </w:rPr>
      </w:pPr>
      <w:r w:rsidRPr="001400C2">
        <w:rPr>
          <w:b/>
          <w:color w:val="212121"/>
          <w:sz w:val="24"/>
          <w:szCs w:val="24"/>
          <w:highlight w:val="white"/>
          <w:lang w:val="en-US"/>
        </w:rPr>
        <w:t>E. Founding Members of the SIG</w:t>
      </w:r>
    </w:p>
    <w:p w14:paraId="15F02D94" w14:textId="77777777" w:rsidR="009467DB" w:rsidRPr="001400C2" w:rsidRDefault="006321F3">
      <w:pPr>
        <w:jc w:val="both"/>
        <w:rPr>
          <w:color w:val="212121"/>
          <w:sz w:val="24"/>
          <w:szCs w:val="24"/>
          <w:highlight w:val="white"/>
          <w:lang w:val="en-US"/>
        </w:rPr>
      </w:pPr>
      <w:proofErr w:type="spellStart"/>
      <w:r w:rsidRPr="001400C2">
        <w:rPr>
          <w:color w:val="212121"/>
          <w:sz w:val="24"/>
          <w:szCs w:val="24"/>
          <w:highlight w:val="white"/>
          <w:lang w:val="en-US"/>
        </w:rPr>
        <w:t>Angélica</w:t>
      </w:r>
      <w:proofErr w:type="spellEnd"/>
      <w:r w:rsidRPr="001400C2">
        <w:rPr>
          <w:color w:val="212121"/>
          <w:sz w:val="24"/>
          <w:szCs w:val="24"/>
          <w:highlight w:val="white"/>
          <w:lang w:val="en-US"/>
        </w:rPr>
        <w:t xml:space="preserve"> Contreras</w:t>
      </w:r>
    </w:p>
    <w:p w14:paraId="3A113EE3" w14:textId="77777777" w:rsidR="009467DB" w:rsidRPr="001400C2" w:rsidRDefault="006321F3">
      <w:pPr>
        <w:jc w:val="both"/>
        <w:rPr>
          <w:color w:val="212121"/>
          <w:sz w:val="24"/>
          <w:szCs w:val="24"/>
          <w:highlight w:val="white"/>
          <w:lang w:val="en-US"/>
        </w:rPr>
      </w:pPr>
      <w:proofErr w:type="spellStart"/>
      <w:r w:rsidRPr="001400C2">
        <w:rPr>
          <w:color w:val="212121"/>
          <w:sz w:val="24"/>
          <w:szCs w:val="24"/>
          <w:highlight w:val="white"/>
          <w:lang w:val="en-US"/>
        </w:rPr>
        <w:t>Agustina</w:t>
      </w:r>
      <w:proofErr w:type="spellEnd"/>
      <w:r w:rsidRPr="001400C2">
        <w:rPr>
          <w:color w:val="212121"/>
          <w:sz w:val="24"/>
          <w:szCs w:val="24"/>
          <w:highlight w:val="white"/>
          <w:lang w:val="en-US"/>
        </w:rPr>
        <w:t xml:space="preserve"> </w:t>
      </w:r>
      <w:proofErr w:type="spellStart"/>
      <w:r w:rsidRPr="001400C2">
        <w:rPr>
          <w:color w:val="212121"/>
          <w:sz w:val="24"/>
          <w:szCs w:val="24"/>
          <w:highlight w:val="white"/>
          <w:lang w:val="en-US"/>
        </w:rPr>
        <w:t>Callegari</w:t>
      </w:r>
      <w:proofErr w:type="spellEnd"/>
    </w:p>
    <w:p w14:paraId="42A6662D"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Miguel Ignacio Estrada</w:t>
      </w:r>
    </w:p>
    <w:p w14:paraId="04AAB2C7" w14:textId="77777777" w:rsidR="009467DB" w:rsidRPr="001400C2" w:rsidRDefault="009467DB">
      <w:pPr>
        <w:jc w:val="both"/>
        <w:rPr>
          <w:b/>
          <w:color w:val="212121"/>
          <w:sz w:val="24"/>
          <w:szCs w:val="24"/>
          <w:highlight w:val="white"/>
          <w:lang w:val="en-US"/>
        </w:rPr>
      </w:pPr>
    </w:p>
    <w:p w14:paraId="23993B62" w14:textId="77777777" w:rsidR="009467DB" w:rsidRPr="001400C2" w:rsidRDefault="006321F3">
      <w:pPr>
        <w:jc w:val="both"/>
        <w:rPr>
          <w:b/>
          <w:color w:val="212121"/>
          <w:sz w:val="24"/>
          <w:szCs w:val="24"/>
          <w:highlight w:val="white"/>
          <w:lang w:val="en-US"/>
        </w:rPr>
      </w:pPr>
      <w:r w:rsidRPr="001400C2">
        <w:rPr>
          <w:b/>
          <w:color w:val="212121"/>
          <w:sz w:val="24"/>
          <w:szCs w:val="24"/>
          <w:highlight w:val="white"/>
          <w:lang w:val="en-US"/>
        </w:rPr>
        <w:t>F. List of supporters and partner organizations</w:t>
      </w:r>
    </w:p>
    <w:p w14:paraId="4887F631" w14:textId="6BE74A26" w:rsidR="009467DB" w:rsidRDefault="009467DB">
      <w:pPr>
        <w:jc w:val="both"/>
        <w:rPr>
          <w:color w:val="212121"/>
          <w:sz w:val="24"/>
          <w:szCs w:val="24"/>
          <w:highlight w:val="white"/>
          <w:lang w:val="en-US"/>
        </w:rPr>
      </w:pPr>
    </w:p>
    <w:tbl>
      <w:tblPr>
        <w:tblW w:w="3480" w:type="dxa"/>
        <w:tblInd w:w="93" w:type="dxa"/>
        <w:tblLook w:val="04A0" w:firstRow="1" w:lastRow="0" w:firstColumn="1" w:lastColumn="0" w:noHBand="0" w:noVBand="1"/>
      </w:tblPr>
      <w:tblGrid>
        <w:gridCol w:w="1740"/>
        <w:gridCol w:w="1740"/>
      </w:tblGrid>
      <w:tr w:rsidR="00B93A2F" w:rsidRPr="00B93A2F" w14:paraId="04670DF9" w14:textId="77777777" w:rsidTr="00B93A2F">
        <w:trPr>
          <w:trHeight w:val="315"/>
        </w:trPr>
        <w:tc>
          <w:tcPr>
            <w:tcW w:w="17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93EFA63"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 xml:space="preserve">Sarah </w:t>
            </w:r>
          </w:p>
        </w:tc>
        <w:tc>
          <w:tcPr>
            <w:tcW w:w="1740" w:type="dxa"/>
            <w:tcBorders>
              <w:top w:val="single" w:sz="4" w:space="0" w:color="000000"/>
              <w:left w:val="nil"/>
              <w:bottom w:val="single" w:sz="4" w:space="0" w:color="000000"/>
              <w:right w:val="single" w:sz="4" w:space="0" w:color="000000"/>
            </w:tcBorders>
            <w:shd w:val="clear" w:color="auto" w:fill="auto"/>
            <w:noWrap/>
            <w:vAlign w:val="bottom"/>
            <w:hideMark/>
          </w:tcPr>
          <w:p w14:paraId="40186EFF"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Kiden</w:t>
            </w:r>
            <w:proofErr w:type="spellEnd"/>
          </w:p>
        </w:tc>
      </w:tr>
      <w:tr w:rsidR="00B93A2F" w:rsidRPr="00B93A2F" w14:paraId="419D0043"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008FBB10"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 xml:space="preserve">Evelyn </w:t>
            </w:r>
          </w:p>
        </w:tc>
        <w:tc>
          <w:tcPr>
            <w:tcW w:w="1740" w:type="dxa"/>
            <w:tcBorders>
              <w:top w:val="nil"/>
              <w:left w:val="nil"/>
              <w:bottom w:val="single" w:sz="4" w:space="0" w:color="000000"/>
              <w:right w:val="single" w:sz="4" w:space="0" w:color="000000"/>
            </w:tcBorders>
            <w:shd w:val="clear" w:color="auto" w:fill="auto"/>
            <w:noWrap/>
            <w:vAlign w:val="bottom"/>
            <w:hideMark/>
          </w:tcPr>
          <w:p w14:paraId="250811BB"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Namara</w:t>
            </w:r>
            <w:proofErr w:type="spellEnd"/>
          </w:p>
        </w:tc>
      </w:tr>
      <w:tr w:rsidR="00B93A2F" w:rsidRPr="00B93A2F" w14:paraId="17DCC7C3"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3F1FDAB3"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Avri</w:t>
            </w:r>
            <w:proofErr w:type="spellEnd"/>
            <w:r w:rsidRPr="00B93A2F">
              <w:rPr>
                <w:rFonts w:eastAsia="Times New Roman"/>
                <w:color w:val="auto"/>
                <w:sz w:val="20"/>
                <w:szCs w:val="20"/>
                <w:lang w:val="en-US" w:eastAsia="en-US"/>
              </w:rPr>
              <w:t xml:space="preserve"> </w:t>
            </w:r>
          </w:p>
        </w:tc>
        <w:tc>
          <w:tcPr>
            <w:tcW w:w="1740" w:type="dxa"/>
            <w:tcBorders>
              <w:top w:val="nil"/>
              <w:left w:val="nil"/>
              <w:bottom w:val="single" w:sz="4" w:space="0" w:color="000000"/>
              <w:right w:val="single" w:sz="4" w:space="0" w:color="000000"/>
            </w:tcBorders>
            <w:shd w:val="clear" w:color="auto" w:fill="auto"/>
            <w:noWrap/>
            <w:vAlign w:val="bottom"/>
            <w:hideMark/>
          </w:tcPr>
          <w:p w14:paraId="4415EAC8"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 xml:space="preserve">Van der </w:t>
            </w:r>
            <w:proofErr w:type="spellStart"/>
            <w:r w:rsidRPr="00B93A2F">
              <w:rPr>
                <w:rFonts w:eastAsia="Times New Roman"/>
                <w:color w:val="auto"/>
                <w:sz w:val="20"/>
                <w:szCs w:val="20"/>
                <w:lang w:val="en-US" w:eastAsia="en-US"/>
              </w:rPr>
              <w:t>Spuy</w:t>
            </w:r>
            <w:proofErr w:type="spellEnd"/>
          </w:p>
        </w:tc>
      </w:tr>
      <w:tr w:rsidR="00B93A2F" w:rsidRPr="00B93A2F" w14:paraId="3B80579C"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0BE833CC"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Nighat</w:t>
            </w:r>
            <w:proofErr w:type="spellEnd"/>
          </w:p>
        </w:tc>
        <w:tc>
          <w:tcPr>
            <w:tcW w:w="1740" w:type="dxa"/>
            <w:tcBorders>
              <w:top w:val="nil"/>
              <w:left w:val="nil"/>
              <w:bottom w:val="single" w:sz="4" w:space="0" w:color="000000"/>
              <w:right w:val="single" w:sz="4" w:space="0" w:color="000000"/>
            </w:tcBorders>
            <w:shd w:val="clear" w:color="auto" w:fill="auto"/>
            <w:noWrap/>
            <w:vAlign w:val="bottom"/>
            <w:hideMark/>
          </w:tcPr>
          <w:p w14:paraId="6617D62D"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Dad</w:t>
            </w:r>
          </w:p>
        </w:tc>
      </w:tr>
      <w:tr w:rsidR="00B93A2F" w:rsidRPr="00B93A2F" w14:paraId="4B3E5E64"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45ADDEA7"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Sagarika</w:t>
            </w:r>
            <w:proofErr w:type="spellEnd"/>
          </w:p>
        </w:tc>
        <w:tc>
          <w:tcPr>
            <w:tcW w:w="1740" w:type="dxa"/>
            <w:tcBorders>
              <w:top w:val="nil"/>
              <w:left w:val="nil"/>
              <w:bottom w:val="single" w:sz="4" w:space="0" w:color="000000"/>
              <w:right w:val="single" w:sz="4" w:space="0" w:color="000000"/>
            </w:tcBorders>
            <w:shd w:val="clear" w:color="auto" w:fill="auto"/>
            <w:noWrap/>
            <w:vAlign w:val="bottom"/>
            <w:hideMark/>
          </w:tcPr>
          <w:p w14:paraId="3A43847C"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Wickramasekera</w:t>
            </w:r>
            <w:proofErr w:type="spellEnd"/>
          </w:p>
        </w:tc>
      </w:tr>
      <w:tr w:rsidR="00B93A2F" w:rsidRPr="00B93A2F" w14:paraId="6ADCB5DE"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32B7F7E6"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Sohaib</w:t>
            </w:r>
            <w:proofErr w:type="spellEnd"/>
          </w:p>
        </w:tc>
        <w:tc>
          <w:tcPr>
            <w:tcW w:w="1740" w:type="dxa"/>
            <w:tcBorders>
              <w:top w:val="nil"/>
              <w:left w:val="nil"/>
              <w:bottom w:val="single" w:sz="4" w:space="0" w:color="000000"/>
              <w:right w:val="single" w:sz="4" w:space="0" w:color="000000"/>
            </w:tcBorders>
            <w:shd w:val="clear" w:color="auto" w:fill="auto"/>
            <w:noWrap/>
            <w:vAlign w:val="bottom"/>
            <w:hideMark/>
          </w:tcPr>
          <w:p w14:paraId="56ADF6AA"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Saleem</w:t>
            </w:r>
            <w:proofErr w:type="spellEnd"/>
          </w:p>
        </w:tc>
      </w:tr>
      <w:tr w:rsidR="00B93A2F" w:rsidRPr="00B93A2F" w14:paraId="2057F705"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3039E4E2"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Winifrd</w:t>
            </w:r>
            <w:proofErr w:type="spellEnd"/>
          </w:p>
        </w:tc>
        <w:tc>
          <w:tcPr>
            <w:tcW w:w="1740" w:type="dxa"/>
            <w:tcBorders>
              <w:top w:val="nil"/>
              <w:left w:val="nil"/>
              <w:bottom w:val="single" w:sz="4" w:space="0" w:color="000000"/>
              <w:right w:val="single" w:sz="4" w:space="0" w:color="000000"/>
            </w:tcBorders>
            <w:shd w:val="clear" w:color="auto" w:fill="auto"/>
            <w:noWrap/>
            <w:vAlign w:val="bottom"/>
            <w:hideMark/>
          </w:tcPr>
          <w:p w14:paraId="380E86D9"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 xml:space="preserve">Kula </w:t>
            </w:r>
            <w:proofErr w:type="spellStart"/>
            <w:r w:rsidRPr="00B93A2F">
              <w:rPr>
                <w:rFonts w:eastAsia="Times New Roman"/>
                <w:color w:val="auto"/>
                <w:sz w:val="20"/>
                <w:szCs w:val="20"/>
                <w:lang w:val="en-US" w:eastAsia="en-US"/>
              </w:rPr>
              <w:t>Amnini</w:t>
            </w:r>
            <w:proofErr w:type="spellEnd"/>
          </w:p>
        </w:tc>
      </w:tr>
      <w:tr w:rsidR="00B93A2F" w:rsidRPr="00B93A2F" w14:paraId="0A69505D"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69AC3987"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Jianne</w:t>
            </w:r>
            <w:proofErr w:type="spellEnd"/>
          </w:p>
        </w:tc>
        <w:tc>
          <w:tcPr>
            <w:tcW w:w="1740" w:type="dxa"/>
            <w:tcBorders>
              <w:top w:val="nil"/>
              <w:left w:val="nil"/>
              <w:bottom w:val="single" w:sz="4" w:space="0" w:color="000000"/>
              <w:right w:val="single" w:sz="4" w:space="0" w:color="000000"/>
            </w:tcBorders>
            <w:shd w:val="clear" w:color="auto" w:fill="auto"/>
            <w:noWrap/>
            <w:vAlign w:val="bottom"/>
            <w:hideMark/>
          </w:tcPr>
          <w:p w14:paraId="0F27F186"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Soriano</w:t>
            </w:r>
          </w:p>
        </w:tc>
      </w:tr>
      <w:tr w:rsidR="00B93A2F" w:rsidRPr="00B93A2F" w14:paraId="11A71868"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053CB97C"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Joyce</w:t>
            </w:r>
          </w:p>
        </w:tc>
        <w:tc>
          <w:tcPr>
            <w:tcW w:w="1740" w:type="dxa"/>
            <w:tcBorders>
              <w:top w:val="nil"/>
              <w:left w:val="nil"/>
              <w:bottom w:val="single" w:sz="4" w:space="0" w:color="000000"/>
              <w:right w:val="single" w:sz="4" w:space="0" w:color="000000"/>
            </w:tcBorders>
            <w:shd w:val="clear" w:color="auto" w:fill="auto"/>
            <w:noWrap/>
            <w:vAlign w:val="bottom"/>
            <w:hideMark/>
          </w:tcPr>
          <w:p w14:paraId="05A47848"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Dogniez</w:t>
            </w:r>
            <w:proofErr w:type="spellEnd"/>
          </w:p>
        </w:tc>
      </w:tr>
      <w:tr w:rsidR="00B93A2F" w:rsidRPr="00B93A2F" w14:paraId="1DE4CF45"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526014BD"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Stefania</w:t>
            </w:r>
            <w:proofErr w:type="spellEnd"/>
          </w:p>
        </w:tc>
        <w:tc>
          <w:tcPr>
            <w:tcW w:w="1740" w:type="dxa"/>
            <w:tcBorders>
              <w:top w:val="nil"/>
              <w:left w:val="nil"/>
              <w:bottom w:val="single" w:sz="4" w:space="0" w:color="000000"/>
              <w:right w:val="single" w:sz="4" w:space="0" w:color="000000"/>
            </w:tcBorders>
            <w:shd w:val="clear" w:color="auto" w:fill="auto"/>
            <w:noWrap/>
            <w:vAlign w:val="bottom"/>
            <w:hideMark/>
          </w:tcPr>
          <w:p w14:paraId="4B087106"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Milan</w:t>
            </w:r>
          </w:p>
        </w:tc>
      </w:tr>
      <w:tr w:rsidR="00B93A2F" w:rsidRPr="00B93A2F" w14:paraId="45E18ADB"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6DF0469B"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Marina</w:t>
            </w:r>
          </w:p>
        </w:tc>
        <w:tc>
          <w:tcPr>
            <w:tcW w:w="1740" w:type="dxa"/>
            <w:tcBorders>
              <w:top w:val="nil"/>
              <w:left w:val="nil"/>
              <w:bottom w:val="single" w:sz="4" w:space="0" w:color="000000"/>
              <w:right w:val="single" w:sz="4" w:space="0" w:color="000000"/>
            </w:tcBorders>
            <w:shd w:val="clear" w:color="auto" w:fill="auto"/>
            <w:noWrap/>
            <w:vAlign w:val="bottom"/>
            <w:hideMark/>
          </w:tcPr>
          <w:p w14:paraId="35D19F85"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Stphanova</w:t>
            </w:r>
            <w:proofErr w:type="spellEnd"/>
          </w:p>
        </w:tc>
      </w:tr>
      <w:tr w:rsidR="00B93A2F" w:rsidRPr="00B93A2F" w14:paraId="6D12F2A5"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7898CFB8"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Jelena</w:t>
            </w:r>
            <w:proofErr w:type="spellEnd"/>
          </w:p>
        </w:tc>
        <w:tc>
          <w:tcPr>
            <w:tcW w:w="1740" w:type="dxa"/>
            <w:tcBorders>
              <w:top w:val="nil"/>
              <w:left w:val="nil"/>
              <w:bottom w:val="single" w:sz="4" w:space="0" w:color="000000"/>
              <w:right w:val="single" w:sz="4" w:space="0" w:color="000000"/>
            </w:tcBorders>
            <w:shd w:val="clear" w:color="auto" w:fill="auto"/>
            <w:noWrap/>
            <w:vAlign w:val="bottom"/>
            <w:hideMark/>
          </w:tcPr>
          <w:p w14:paraId="1965AFB8"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Ozegovic</w:t>
            </w:r>
            <w:proofErr w:type="spellEnd"/>
          </w:p>
        </w:tc>
      </w:tr>
      <w:tr w:rsidR="00B93A2F" w:rsidRPr="00B93A2F" w14:paraId="02AB6EBE"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0AF384C1"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Mieke</w:t>
            </w:r>
            <w:proofErr w:type="spellEnd"/>
          </w:p>
        </w:tc>
        <w:tc>
          <w:tcPr>
            <w:tcW w:w="1740" w:type="dxa"/>
            <w:tcBorders>
              <w:top w:val="nil"/>
              <w:left w:val="nil"/>
              <w:bottom w:val="single" w:sz="4" w:space="0" w:color="000000"/>
              <w:right w:val="single" w:sz="4" w:space="0" w:color="000000"/>
            </w:tcBorders>
            <w:shd w:val="clear" w:color="auto" w:fill="auto"/>
            <w:noWrap/>
            <w:vAlign w:val="bottom"/>
            <w:hideMark/>
          </w:tcPr>
          <w:p w14:paraId="3B38874D"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gramStart"/>
            <w:r w:rsidRPr="00B93A2F">
              <w:rPr>
                <w:rFonts w:eastAsia="Times New Roman"/>
                <w:color w:val="auto"/>
                <w:sz w:val="20"/>
                <w:szCs w:val="20"/>
                <w:lang w:val="en-US" w:eastAsia="en-US"/>
              </w:rPr>
              <w:t>van</w:t>
            </w:r>
            <w:proofErr w:type="gramEnd"/>
            <w:r w:rsidRPr="00B93A2F">
              <w:rPr>
                <w:rFonts w:eastAsia="Times New Roman"/>
                <w:color w:val="auto"/>
                <w:sz w:val="20"/>
                <w:szCs w:val="20"/>
                <w:lang w:val="en-US" w:eastAsia="en-US"/>
              </w:rPr>
              <w:t xml:space="preserve"> </w:t>
            </w:r>
            <w:proofErr w:type="spellStart"/>
            <w:r w:rsidRPr="00B93A2F">
              <w:rPr>
                <w:rFonts w:eastAsia="Times New Roman"/>
                <w:color w:val="auto"/>
                <w:sz w:val="20"/>
                <w:szCs w:val="20"/>
                <w:lang w:val="en-US" w:eastAsia="en-US"/>
              </w:rPr>
              <w:t>Heesewijk</w:t>
            </w:r>
            <w:proofErr w:type="spellEnd"/>
          </w:p>
        </w:tc>
      </w:tr>
      <w:tr w:rsidR="00B93A2F" w:rsidRPr="00B93A2F" w14:paraId="643CAC74"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05C4135E"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 xml:space="preserve">Aida </w:t>
            </w:r>
          </w:p>
        </w:tc>
        <w:tc>
          <w:tcPr>
            <w:tcW w:w="1740" w:type="dxa"/>
            <w:tcBorders>
              <w:top w:val="nil"/>
              <w:left w:val="nil"/>
              <w:bottom w:val="single" w:sz="4" w:space="0" w:color="000000"/>
              <w:right w:val="single" w:sz="4" w:space="0" w:color="000000"/>
            </w:tcBorders>
            <w:shd w:val="clear" w:color="auto" w:fill="auto"/>
            <w:noWrap/>
            <w:vAlign w:val="bottom"/>
            <w:hideMark/>
          </w:tcPr>
          <w:p w14:paraId="4E27B44C"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Mahmutovic</w:t>
            </w:r>
            <w:proofErr w:type="spellEnd"/>
          </w:p>
        </w:tc>
      </w:tr>
      <w:tr w:rsidR="00B93A2F" w:rsidRPr="00B93A2F" w14:paraId="0A5556EC"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06B0BB6E"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Michael</w:t>
            </w:r>
          </w:p>
        </w:tc>
        <w:tc>
          <w:tcPr>
            <w:tcW w:w="1740" w:type="dxa"/>
            <w:tcBorders>
              <w:top w:val="nil"/>
              <w:left w:val="nil"/>
              <w:bottom w:val="single" w:sz="4" w:space="0" w:color="000000"/>
              <w:right w:val="single" w:sz="4" w:space="0" w:color="000000"/>
            </w:tcBorders>
            <w:shd w:val="clear" w:color="auto" w:fill="auto"/>
            <w:noWrap/>
            <w:vAlign w:val="bottom"/>
            <w:hideMark/>
          </w:tcPr>
          <w:p w14:paraId="451323E8"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Ohia</w:t>
            </w:r>
            <w:proofErr w:type="spellEnd"/>
          </w:p>
        </w:tc>
      </w:tr>
      <w:tr w:rsidR="00B93A2F" w:rsidRPr="00B93A2F" w14:paraId="200CA213"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06F454D5"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lastRenderedPageBreak/>
              <w:t>Carmen</w:t>
            </w:r>
          </w:p>
        </w:tc>
        <w:tc>
          <w:tcPr>
            <w:tcW w:w="1740" w:type="dxa"/>
            <w:tcBorders>
              <w:top w:val="nil"/>
              <w:left w:val="nil"/>
              <w:bottom w:val="single" w:sz="4" w:space="0" w:color="000000"/>
              <w:right w:val="single" w:sz="4" w:space="0" w:color="000000"/>
            </w:tcBorders>
            <w:shd w:val="clear" w:color="auto" w:fill="auto"/>
            <w:noWrap/>
            <w:vAlign w:val="bottom"/>
            <w:hideMark/>
          </w:tcPr>
          <w:p w14:paraId="66673296"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Rodriguez</w:t>
            </w:r>
          </w:p>
        </w:tc>
      </w:tr>
      <w:tr w:rsidR="00B93A2F" w:rsidRPr="00B93A2F" w14:paraId="7A5E8BFA"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1FB276DD"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Sara</w:t>
            </w:r>
          </w:p>
        </w:tc>
        <w:tc>
          <w:tcPr>
            <w:tcW w:w="1740" w:type="dxa"/>
            <w:tcBorders>
              <w:top w:val="nil"/>
              <w:left w:val="nil"/>
              <w:bottom w:val="single" w:sz="4" w:space="0" w:color="000000"/>
              <w:right w:val="single" w:sz="4" w:space="0" w:color="000000"/>
            </w:tcBorders>
            <w:shd w:val="clear" w:color="auto" w:fill="auto"/>
            <w:noWrap/>
            <w:vAlign w:val="bottom"/>
            <w:hideMark/>
          </w:tcPr>
          <w:p w14:paraId="1C86CC76"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Fratti</w:t>
            </w:r>
            <w:proofErr w:type="spellEnd"/>
          </w:p>
        </w:tc>
      </w:tr>
      <w:tr w:rsidR="00B93A2F" w:rsidRPr="00B93A2F" w14:paraId="27837839"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182CF01B"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Dafne</w:t>
            </w:r>
            <w:proofErr w:type="spellEnd"/>
          </w:p>
        </w:tc>
        <w:tc>
          <w:tcPr>
            <w:tcW w:w="1740" w:type="dxa"/>
            <w:tcBorders>
              <w:top w:val="nil"/>
              <w:left w:val="nil"/>
              <w:bottom w:val="single" w:sz="4" w:space="0" w:color="000000"/>
              <w:right w:val="single" w:sz="4" w:space="0" w:color="000000"/>
            </w:tcBorders>
            <w:shd w:val="clear" w:color="auto" w:fill="auto"/>
            <w:noWrap/>
            <w:vAlign w:val="bottom"/>
            <w:hideMark/>
          </w:tcPr>
          <w:p w14:paraId="0F040012"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Plou</w:t>
            </w:r>
            <w:proofErr w:type="spellEnd"/>
          </w:p>
        </w:tc>
      </w:tr>
      <w:tr w:rsidR="00B93A2F" w:rsidRPr="00B93A2F" w14:paraId="2A2D7AF4"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79A7F9B2"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Renata</w:t>
            </w:r>
            <w:proofErr w:type="spellEnd"/>
          </w:p>
        </w:tc>
        <w:tc>
          <w:tcPr>
            <w:tcW w:w="1740" w:type="dxa"/>
            <w:tcBorders>
              <w:top w:val="nil"/>
              <w:left w:val="nil"/>
              <w:bottom w:val="single" w:sz="4" w:space="0" w:color="000000"/>
              <w:right w:val="single" w:sz="4" w:space="0" w:color="000000"/>
            </w:tcBorders>
            <w:shd w:val="clear" w:color="auto" w:fill="auto"/>
            <w:noWrap/>
            <w:vAlign w:val="bottom"/>
            <w:hideMark/>
          </w:tcPr>
          <w:p w14:paraId="3C231D72"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Aquino</w:t>
            </w:r>
          </w:p>
        </w:tc>
      </w:tr>
      <w:tr w:rsidR="00B93A2F" w:rsidRPr="00B93A2F" w14:paraId="4F51A42B"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2DD2A2A1"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Bruna</w:t>
            </w:r>
            <w:proofErr w:type="spellEnd"/>
          </w:p>
        </w:tc>
        <w:tc>
          <w:tcPr>
            <w:tcW w:w="1740" w:type="dxa"/>
            <w:tcBorders>
              <w:top w:val="nil"/>
              <w:left w:val="nil"/>
              <w:bottom w:val="single" w:sz="4" w:space="0" w:color="000000"/>
              <w:right w:val="single" w:sz="4" w:space="0" w:color="000000"/>
            </w:tcBorders>
            <w:shd w:val="clear" w:color="auto" w:fill="auto"/>
            <w:noWrap/>
            <w:vAlign w:val="bottom"/>
            <w:hideMark/>
          </w:tcPr>
          <w:p w14:paraId="04B5D8FA"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Santos</w:t>
            </w:r>
          </w:p>
        </w:tc>
      </w:tr>
      <w:tr w:rsidR="00B93A2F" w:rsidRPr="00B93A2F" w14:paraId="50A89C27"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0A13EC0D"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Maritza</w:t>
            </w:r>
          </w:p>
        </w:tc>
        <w:tc>
          <w:tcPr>
            <w:tcW w:w="1740" w:type="dxa"/>
            <w:tcBorders>
              <w:top w:val="nil"/>
              <w:left w:val="nil"/>
              <w:bottom w:val="single" w:sz="4" w:space="0" w:color="000000"/>
              <w:right w:val="single" w:sz="4" w:space="0" w:color="000000"/>
            </w:tcBorders>
            <w:shd w:val="clear" w:color="auto" w:fill="auto"/>
            <w:noWrap/>
            <w:vAlign w:val="bottom"/>
            <w:hideMark/>
          </w:tcPr>
          <w:p w14:paraId="39536DD0"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Aguero</w:t>
            </w:r>
            <w:proofErr w:type="spellEnd"/>
          </w:p>
        </w:tc>
      </w:tr>
      <w:tr w:rsidR="00B93A2F" w:rsidRPr="00B93A2F" w14:paraId="252C659B"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6F7B6AF8"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 xml:space="preserve">Fatima </w:t>
            </w:r>
          </w:p>
        </w:tc>
        <w:tc>
          <w:tcPr>
            <w:tcW w:w="1740" w:type="dxa"/>
            <w:tcBorders>
              <w:top w:val="nil"/>
              <w:left w:val="nil"/>
              <w:bottom w:val="single" w:sz="4" w:space="0" w:color="000000"/>
              <w:right w:val="single" w:sz="4" w:space="0" w:color="000000"/>
            </w:tcBorders>
            <w:shd w:val="clear" w:color="auto" w:fill="auto"/>
            <w:noWrap/>
            <w:vAlign w:val="bottom"/>
            <w:hideMark/>
          </w:tcPr>
          <w:p w14:paraId="6CC38E06"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Cambronero</w:t>
            </w:r>
            <w:proofErr w:type="spellEnd"/>
          </w:p>
        </w:tc>
      </w:tr>
      <w:tr w:rsidR="00B93A2F" w:rsidRPr="00B93A2F" w14:paraId="71A565C3"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3342B4AA"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 xml:space="preserve">Leon </w:t>
            </w:r>
          </w:p>
        </w:tc>
        <w:tc>
          <w:tcPr>
            <w:tcW w:w="1740" w:type="dxa"/>
            <w:tcBorders>
              <w:top w:val="nil"/>
              <w:left w:val="nil"/>
              <w:bottom w:val="single" w:sz="4" w:space="0" w:color="000000"/>
              <w:right w:val="single" w:sz="4" w:space="0" w:color="000000"/>
            </w:tcBorders>
            <w:shd w:val="clear" w:color="auto" w:fill="auto"/>
            <w:noWrap/>
            <w:vAlign w:val="bottom"/>
            <w:hideMark/>
          </w:tcPr>
          <w:p w14:paraId="2119B0EE"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Sanchez</w:t>
            </w:r>
          </w:p>
        </w:tc>
      </w:tr>
      <w:tr w:rsidR="00B93A2F" w:rsidRPr="00B93A2F" w14:paraId="48E6E1D8"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713DD8BB"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Maureen</w:t>
            </w:r>
          </w:p>
        </w:tc>
        <w:tc>
          <w:tcPr>
            <w:tcW w:w="1740" w:type="dxa"/>
            <w:tcBorders>
              <w:top w:val="nil"/>
              <w:left w:val="nil"/>
              <w:bottom w:val="single" w:sz="4" w:space="0" w:color="000000"/>
              <w:right w:val="single" w:sz="4" w:space="0" w:color="000000"/>
            </w:tcBorders>
            <w:shd w:val="clear" w:color="auto" w:fill="auto"/>
            <w:noWrap/>
            <w:vAlign w:val="bottom"/>
            <w:hideMark/>
          </w:tcPr>
          <w:p w14:paraId="6CB0778A"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Hernandez</w:t>
            </w:r>
          </w:p>
        </w:tc>
      </w:tr>
      <w:tr w:rsidR="00B93A2F" w:rsidRPr="00B93A2F" w14:paraId="27540FE5"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5C72E6EC"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Linda</w:t>
            </w:r>
          </w:p>
        </w:tc>
        <w:tc>
          <w:tcPr>
            <w:tcW w:w="1740" w:type="dxa"/>
            <w:tcBorders>
              <w:top w:val="nil"/>
              <w:left w:val="nil"/>
              <w:bottom w:val="single" w:sz="4" w:space="0" w:color="000000"/>
              <w:right w:val="single" w:sz="4" w:space="0" w:color="000000"/>
            </w:tcBorders>
            <w:shd w:val="clear" w:color="auto" w:fill="auto"/>
            <w:noWrap/>
            <w:vAlign w:val="bottom"/>
            <w:hideMark/>
          </w:tcPr>
          <w:p w14:paraId="3F11C234"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Patiño</w:t>
            </w:r>
            <w:proofErr w:type="spellEnd"/>
          </w:p>
        </w:tc>
      </w:tr>
      <w:tr w:rsidR="00B93A2F" w:rsidRPr="00B93A2F" w14:paraId="5DEEE51A"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5EF29736"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Ines</w:t>
            </w:r>
          </w:p>
        </w:tc>
        <w:tc>
          <w:tcPr>
            <w:tcW w:w="1740" w:type="dxa"/>
            <w:tcBorders>
              <w:top w:val="nil"/>
              <w:left w:val="nil"/>
              <w:bottom w:val="single" w:sz="4" w:space="0" w:color="000000"/>
              <w:right w:val="single" w:sz="4" w:space="0" w:color="000000"/>
            </w:tcBorders>
            <w:shd w:val="clear" w:color="auto" w:fill="auto"/>
            <w:noWrap/>
            <w:vAlign w:val="bottom"/>
            <w:hideMark/>
          </w:tcPr>
          <w:p w14:paraId="1B9FD659"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0000FF"/>
                <w:sz w:val="20"/>
                <w:szCs w:val="20"/>
                <w:u w:val="single"/>
                <w:lang w:val="en-US" w:eastAsia="en-US"/>
              </w:rPr>
            </w:pPr>
            <w:hyperlink r:id="rId6" w:history="1">
              <w:proofErr w:type="spellStart"/>
              <w:r w:rsidRPr="00B93A2F">
                <w:rPr>
                  <w:rFonts w:eastAsia="Times New Roman"/>
                  <w:color w:val="0000FF"/>
                  <w:sz w:val="20"/>
                  <w:szCs w:val="20"/>
                  <w:u w:val="single"/>
                  <w:lang w:val="en-US" w:eastAsia="en-US"/>
                </w:rPr>
                <w:t>Hfaiedh</w:t>
              </w:r>
              <w:proofErr w:type="spellEnd"/>
            </w:hyperlink>
          </w:p>
        </w:tc>
      </w:tr>
      <w:tr w:rsidR="00B93A2F" w:rsidRPr="00B93A2F" w14:paraId="251C59ED"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30D80F4E"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Ahlem</w:t>
            </w:r>
            <w:proofErr w:type="spellEnd"/>
          </w:p>
        </w:tc>
        <w:tc>
          <w:tcPr>
            <w:tcW w:w="1740" w:type="dxa"/>
            <w:tcBorders>
              <w:top w:val="nil"/>
              <w:left w:val="nil"/>
              <w:bottom w:val="single" w:sz="4" w:space="0" w:color="000000"/>
              <w:right w:val="single" w:sz="4" w:space="0" w:color="000000"/>
            </w:tcBorders>
            <w:shd w:val="clear" w:color="auto" w:fill="auto"/>
            <w:noWrap/>
            <w:vAlign w:val="bottom"/>
            <w:hideMark/>
          </w:tcPr>
          <w:p w14:paraId="6BCFFCA6"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Ismail</w:t>
            </w:r>
          </w:p>
        </w:tc>
      </w:tr>
      <w:tr w:rsidR="00B93A2F" w:rsidRPr="00B93A2F" w14:paraId="07FFA1BF"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4BB2A90C"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Elsa</w:t>
            </w:r>
          </w:p>
        </w:tc>
        <w:tc>
          <w:tcPr>
            <w:tcW w:w="1740" w:type="dxa"/>
            <w:tcBorders>
              <w:top w:val="nil"/>
              <w:left w:val="nil"/>
              <w:bottom w:val="single" w:sz="4" w:space="0" w:color="000000"/>
              <w:right w:val="single" w:sz="4" w:space="0" w:color="000000"/>
            </w:tcBorders>
            <w:shd w:val="clear" w:color="auto" w:fill="auto"/>
            <w:noWrap/>
            <w:vAlign w:val="bottom"/>
            <w:hideMark/>
          </w:tcPr>
          <w:p w14:paraId="200C03EF"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Sade</w:t>
            </w:r>
          </w:p>
        </w:tc>
      </w:tr>
      <w:tr w:rsidR="00B93A2F" w:rsidRPr="00B93A2F" w14:paraId="67995D9D"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74ECDF85"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Cheryl</w:t>
            </w:r>
          </w:p>
        </w:tc>
        <w:tc>
          <w:tcPr>
            <w:tcW w:w="1740" w:type="dxa"/>
            <w:tcBorders>
              <w:top w:val="nil"/>
              <w:left w:val="nil"/>
              <w:bottom w:val="single" w:sz="4" w:space="0" w:color="000000"/>
              <w:right w:val="single" w:sz="4" w:space="0" w:color="000000"/>
            </w:tcBorders>
            <w:shd w:val="clear" w:color="auto" w:fill="auto"/>
            <w:noWrap/>
            <w:vAlign w:val="bottom"/>
            <w:hideMark/>
          </w:tcPr>
          <w:p w14:paraId="3E47E7EE"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Miller</w:t>
            </w:r>
          </w:p>
        </w:tc>
      </w:tr>
      <w:tr w:rsidR="00B93A2F" w:rsidRPr="00B93A2F" w14:paraId="093DA042" w14:textId="77777777" w:rsidTr="00B93A2F">
        <w:trPr>
          <w:trHeight w:val="315"/>
        </w:trPr>
        <w:tc>
          <w:tcPr>
            <w:tcW w:w="1740" w:type="dxa"/>
            <w:tcBorders>
              <w:top w:val="nil"/>
              <w:left w:val="single" w:sz="4" w:space="0" w:color="000000"/>
              <w:bottom w:val="single" w:sz="4" w:space="0" w:color="000000"/>
              <w:right w:val="single" w:sz="4" w:space="0" w:color="000000"/>
            </w:tcBorders>
            <w:shd w:val="clear" w:color="auto" w:fill="auto"/>
            <w:noWrap/>
            <w:vAlign w:val="bottom"/>
            <w:hideMark/>
          </w:tcPr>
          <w:p w14:paraId="01A94D2B"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 xml:space="preserve">Martin </w:t>
            </w:r>
          </w:p>
        </w:tc>
        <w:tc>
          <w:tcPr>
            <w:tcW w:w="1740" w:type="dxa"/>
            <w:tcBorders>
              <w:top w:val="nil"/>
              <w:left w:val="nil"/>
              <w:bottom w:val="single" w:sz="4" w:space="0" w:color="000000"/>
              <w:right w:val="single" w:sz="4" w:space="0" w:color="000000"/>
            </w:tcBorders>
            <w:shd w:val="clear" w:color="auto" w:fill="auto"/>
            <w:noWrap/>
            <w:vAlign w:val="bottom"/>
            <w:hideMark/>
          </w:tcPr>
          <w:p w14:paraId="57022B22"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Silva</w:t>
            </w:r>
          </w:p>
        </w:tc>
      </w:tr>
      <w:tr w:rsidR="00B93A2F" w:rsidRPr="00B93A2F" w14:paraId="14329B96" w14:textId="77777777" w:rsidTr="00B93A2F">
        <w:trPr>
          <w:trHeight w:val="315"/>
        </w:trPr>
        <w:tc>
          <w:tcPr>
            <w:tcW w:w="1740" w:type="dxa"/>
            <w:tcBorders>
              <w:top w:val="nil"/>
              <w:left w:val="single" w:sz="4" w:space="0" w:color="000000"/>
              <w:bottom w:val="nil"/>
              <w:right w:val="single" w:sz="4" w:space="0" w:color="000000"/>
            </w:tcBorders>
            <w:shd w:val="clear" w:color="auto" w:fill="auto"/>
            <w:noWrap/>
            <w:vAlign w:val="bottom"/>
            <w:hideMark/>
          </w:tcPr>
          <w:p w14:paraId="1C39A7F2"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r w:rsidRPr="00B93A2F">
              <w:rPr>
                <w:rFonts w:eastAsia="Times New Roman"/>
                <w:color w:val="auto"/>
                <w:sz w:val="20"/>
                <w:szCs w:val="20"/>
                <w:lang w:val="en-US" w:eastAsia="en-US"/>
              </w:rPr>
              <w:t>Judith</w:t>
            </w:r>
          </w:p>
        </w:tc>
        <w:tc>
          <w:tcPr>
            <w:tcW w:w="1740" w:type="dxa"/>
            <w:tcBorders>
              <w:top w:val="nil"/>
              <w:left w:val="nil"/>
              <w:bottom w:val="nil"/>
              <w:right w:val="single" w:sz="4" w:space="0" w:color="000000"/>
            </w:tcBorders>
            <w:shd w:val="clear" w:color="auto" w:fill="auto"/>
            <w:noWrap/>
            <w:vAlign w:val="bottom"/>
            <w:hideMark/>
          </w:tcPr>
          <w:p w14:paraId="6AECA995" w14:textId="77777777" w:rsidR="00B93A2F" w:rsidRPr="00B93A2F" w:rsidRDefault="00B93A2F" w:rsidP="00B93A2F">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en-US" w:eastAsia="en-US"/>
              </w:rPr>
            </w:pPr>
            <w:proofErr w:type="spellStart"/>
            <w:r w:rsidRPr="00B93A2F">
              <w:rPr>
                <w:rFonts w:eastAsia="Times New Roman"/>
                <w:color w:val="auto"/>
                <w:sz w:val="20"/>
                <w:szCs w:val="20"/>
                <w:lang w:val="en-US" w:eastAsia="en-US"/>
              </w:rPr>
              <w:t>Hellerstein</w:t>
            </w:r>
            <w:proofErr w:type="spellEnd"/>
          </w:p>
        </w:tc>
      </w:tr>
    </w:tbl>
    <w:p w14:paraId="23149270" w14:textId="77777777" w:rsidR="00B93A2F" w:rsidRPr="001400C2" w:rsidRDefault="00B93A2F">
      <w:pPr>
        <w:jc w:val="both"/>
        <w:rPr>
          <w:color w:val="212121"/>
          <w:sz w:val="24"/>
          <w:szCs w:val="24"/>
          <w:highlight w:val="white"/>
          <w:lang w:val="en-US"/>
        </w:rPr>
      </w:pPr>
    </w:p>
    <w:p w14:paraId="22FC9C9B" w14:textId="77777777" w:rsidR="009467DB" w:rsidRPr="001400C2" w:rsidRDefault="009467DB">
      <w:pPr>
        <w:jc w:val="both"/>
        <w:rPr>
          <w:color w:val="212121"/>
          <w:sz w:val="24"/>
          <w:szCs w:val="24"/>
          <w:highlight w:val="white"/>
          <w:lang w:val="en-US"/>
        </w:rPr>
      </w:pPr>
    </w:p>
    <w:p w14:paraId="5010A1E0" w14:textId="77777777" w:rsidR="009467DB" w:rsidRPr="001400C2" w:rsidRDefault="006321F3" w:rsidP="006321F3">
      <w:pPr>
        <w:rPr>
          <w:b/>
          <w:color w:val="212121"/>
          <w:sz w:val="24"/>
          <w:szCs w:val="24"/>
          <w:highlight w:val="white"/>
          <w:lang w:val="en-US"/>
        </w:rPr>
      </w:pPr>
      <w:r w:rsidRPr="001400C2">
        <w:rPr>
          <w:b/>
          <w:color w:val="212121"/>
          <w:sz w:val="24"/>
          <w:szCs w:val="24"/>
          <w:highlight w:val="white"/>
          <w:lang w:val="en-US"/>
        </w:rPr>
        <w:t>G. Membership</w:t>
      </w:r>
      <w:r w:rsidRPr="001400C2">
        <w:rPr>
          <w:color w:val="212121"/>
          <w:sz w:val="24"/>
          <w:szCs w:val="24"/>
          <w:highlight w:val="white"/>
          <w:lang w:val="en-US"/>
        </w:rPr>
        <w:br/>
        <w:t>The SIG Women will have:</w:t>
      </w:r>
    </w:p>
    <w:p w14:paraId="291EF7BA" w14:textId="77777777" w:rsidR="009467DB" w:rsidRPr="001400C2" w:rsidRDefault="006321F3" w:rsidP="006321F3">
      <w:pPr>
        <w:rPr>
          <w:color w:val="212121"/>
          <w:sz w:val="24"/>
          <w:szCs w:val="24"/>
          <w:highlight w:val="white"/>
          <w:lang w:val="en-US"/>
        </w:rPr>
      </w:pPr>
      <w:r w:rsidRPr="001400C2">
        <w:rPr>
          <w:color w:val="212121"/>
          <w:sz w:val="24"/>
          <w:szCs w:val="24"/>
          <w:highlight w:val="white"/>
          <w:lang w:val="en-US"/>
        </w:rPr>
        <w:t>- Mailing list for internal communication.</w:t>
      </w:r>
      <w:r w:rsidRPr="001400C2">
        <w:rPr>
          <w:color w:val="212121"/>
          <w:sz w:val="24"/>
          <w:szCs w:val="24"/>
          <w:highlight w:val="white"/>
          <w:lang w:val="en-US"/>
        </w:rPr>
        <w:br/>
        <w:t xml:space="preserve">- Social networks channels (Facebook, Twitter and </w:t>
      </w:r>
      <w:proofErr w:type="spellStart"/>
      <w:r w:rsidRPr="001400C2">
        <w:rPr>
          <w:color w:val="212121"/>
          <w:sz w:val="24"/>
          <w:szCs w:val="24"/>
          <w:highlight w:val="white"/>
          <w:lang w:val="en-US"/>
        </w:rPr>
        <w:t>Instagram</w:t>
      </w:r>
      <w:proofErr w:type="spellEnd"/>
      <w:r w:rsidRPr="001400C2">
        <w:rPr>
          <w:color w:val="212121"/>
          <w:sz w:val="24"/>
          <w:szCs w:val="24"/>
          <w:highlight w:val="white"/>
          <w:lang w:val="en-US"/>
        </w:rPr>
        <w:t>) for the communication of general information, news, events and activities. It will also serve to disseminate the SIG mission and invite the interested parties to participate.</w:t>
      </w:r>
      <w:r w:rsidRPr="001400C2">
        <w:rPr>
          <w:color w:val="212121"/>
          <w:sz w:val="24"/>
          <w:szCs w:val="24"/>
          <w:highlight w:val="white"/>
          <w:lang w:val="en-US"/>
        </w:rPr>
        <w:br/>
        <w:t>- ISOC Connect platform for community dialogues.</w:t>
      </w:r>
      <w:r w:rsidRPr="001400C2">
        <w:rPr>
          <w:color w:val="212121"/>
          <w:sz w:val="24"/>
          <w:szCs w:val="24"/>
          <w:highlight w:val="white"/>
          <w:lang w:val="en-US"/>
        </w:rPr>
        <w:br/>
        <w:t xml:space="preserve">-Participation in forums and events to talk about SIG Women to spread the voice about the Group and to invite new people to join in. </w:t>
      </w:r>
    </w:p>
    <w:p w14:paraId="24125CE2" w14:textId="77777777" w:rsidR="009467DB" w:rsidRPr="001400C2" w:rsidRDefault="009467DB">
      <w:pPr>
        <w:jc w:val="both"/>
        <w:rPr>
          <w:b/>
          <w:color w:val="212121"/>
          <w:sz w:val="24"/>
          <w:szCs w:val="24"/>
          <w:highlight w:val="white"/>
          <w:lang w:val="en-US"/>
        </w:rPr>
      </w:pPr>
    </w:p>
    <w:p w14:paraId="6F821A6C" w14:textId="77777777" w:rsidR="009467DB" w:rsidRPr="001400C2" w:rsidRDefault="006321F3" w:rsidP="006321F3">
      <w:pPr>
        <w:rPr>
          <w:b/>
          <w:color w:val="212121"/>
          <w:sz w:val="24"/>
          <w:szCs w:val="24"/>
          <w:highlight w:val="white"/>
          <w:lang w:val="en-US"/>
        </w:rPr>
      </w:pPr>
      <w:r w:rsidRPr="001400C2">
        <w:rPr>
          <w:b/>
          <w:color w:val="212121"/>
          <w:sz w:val="24"/>
          <w:szCs w:val="24"/>
          <w:highlight w:val="white"/>
          <w:lang w:val="en-US"/>
        </w:rPr>
        <w:t>H. Additional information</w:t>
      </w:r>
      <w:r w:rsidRPr="001400C2">
        <w:rPr>
          <w:color w:val="212121"/>
          <w:sz w:val="24"/>
          <w:szCs w:val="24"/>
          <w:highlight w:val="white"/>
          <w:lang w:val="en-US"/>
        </w:rPr>
        <w:br/>
      </w:r>
      <w:proofErr w:type="gramStart"/>
      <w:r w:rsidRPr="001400C2">
        <w:rPr>
          <w:color w:val="212121"/>
          <w:sz w:val="24"/>
          <w:szCs w:val="24"/>
          <w:highlight w:val="white"/>
          <w:lang w:val="en-US"/>
        </w:rPr>
        <w:t xml:space="preserve">  </w:t>
      </w:r>
      <w:proofErr w:type="gramEnd"/>
      <w:r w:rsidRPr="001400C2">
        <w:rPr>
          <w:color w:val="212121"/>
          <w:sz w:val="24"/>
          <w:szCs w:val="24"/>
          <w:highlight w:val="white"/>
          <w:lang w:val="en-US"/>
        </w:rPr>
        <w:br/>
      </w:r>
      <w:r w:rsidRPr="001400C2">
        <w:rPr>
          <w:b/>
          <w:color w:val="212121"/>
          <w:sz w:val="24"/>
          <w:szCs w:val="24"/>
          <w:highlight w:val="white"/>
          <w:lang w:val="en-US"/>
        </w:rPr>
        <w:t>I. Your contact information</w:t>
      </w:r>
    </w:p>
    <w:p w14:paraId="6D3C96A5" w14:textId="77777777" w:rsidR="009467DB" w:rsidRPr="001400C2" w:rsidRDefault="006321F3">
      <w:pPr>
        <w:jc w:val="both"/>
        <w:rPr>
          <w:color w:val="212121"/>
          <w:sz w:val="24"/>
          <w:szCs w:val="24"/>
          <w:highlight w:val="white"/>
          <w:lang w:val="en-US"/>
        </w:rPr>
      </w:pPr>
      <w:proofErr w:type="spellStart"/>
      <w:r w:rsidRPr="001400C2">
        <w:rPr>
          <w:color w:val="212121"/>
          <w:sz w:val="24"/>
          <w:szCs w:val="24"/>
          <w:highlight w:val="white"/>
          <w:lang w:val="en-US"/>
        </w:rPr>
        <w:t>Angélica</w:t>
      </w:r>
      <w:proofErr w:type="spellEnd"/>
      <w:r w:rsidRPr="001400C2">
        <w:rPr>
          <w:color w:val="212121"/>
          <w:sz w:val="24"/>
          <w:szCs w:val="24"/>
          <w:highlight w:val="white"/>
          <w:lang w:val="en-US"/>
        </w:rPr>
        <w:t xml:space="preserve"> Contreras</w:t>
      </w:r>
    </w:p>
    <w:p w14:paraId="486C2A0F"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contrerasangelica9@gmail.com</w:t>
      </w:r>
    </w:p>
    <w:p w14:paraId="78964D80" w14:textId="77777777" w:rsidR="009467DB" w:rsidRPr="001400C2" w:rsidRDefault="009467DB">
      <w:pPr>
        <w:jc w:val="both"/>
        <w:rPr>
          <w:color w:val="212121"/>
          <w:sz w:val="24"/>
          <w:szCs w:val="24"/>
          <w:highlight w:val="white"/>
          <w:lang w:val="en-US"/>
        </w:rPr>
      </w:pPr>
    </w:p>
    <w:p w14:paraId="39280F5A" w14:textId="77777777" w:rsidR="009467DB" w:rsidRPr="001400C2" w:rsidRDefault="006321F3">
      <w:pPr>
        <w:jc w:val="both"/>
        <w:rPr>
          <w:color w:val="212121"/>
          <w:sz w:val="24"/>
          <w:szCs w:val="24"/>
          <w:highlight w:val="white"/>
          <w:lang w:val="en-US"/>
        </w:rPr>
      </w:pPr>
      <w:proofErr w:type="spellStart"/>
      <w:r w:rsidRPr="001400C2">
        <w:rPr>
          <w:color w:val="212121"/>
          <w:sz w:val="24"/>
          <w:szCs w:val="24"/>
          <w:highlight w:val="white"/>
          <w:lang w:val="en-US"/>
        </w:rPr>
        <w:t>Agustina</w:t>
      </w:r>
      <w:proofErr w:type="spellEnd"/>
      <w:r w:rsidRPr="001400C2">
        <w:rPr>
          <w:color w:val="212121"/>
          <w:sz w:val="24"/>
          <w:szCs w:val="24"/>
          <w:highlight w:val="white"/>
          <w:lang w:val="en-US"/>
        </w:rPr>
        <w:t xml:space="preserve"> </w:t>
      </w:r>
      <w:proofErr w:type="spellStart"/>
      <w:r w:rsidRPr="001400C2">
        <w:rPr>
          <w:color w:val="212121"/>
          <w:sz w:val="24"/>
          <w:szCs w:val="24"/>
          <w:highlight w:val="white"/>
          <w:lang w:val="en-US"/>
        </w:rPr>
        <w:t>Callegari</w:t>
      </w:r>
      <w:proofErr w:type="spellEnd"/>
    </w:p>
    <w:p w14:paraId="50E1C03E"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agustinacallegari@gmail.com</w:t>
      </w:r>
    </w:p>
    <w:p w14:paraId="7F98EE79" w14:textId="77777777" w:rsidR="009467DB" w:rsidRPr="001400C2" w:rsidRDefault="009467DB">
      <w:pPr>
        <w:jc w:val="both"/>
        <w:rPr>
          <w:color w:val="212121"/>
          <w:sz w:val="24"/>
          <w:szCs w:val="24"/>
          <w:highlight w:val="white"/>
          <w:lang w:val="en-US"/>
        </w:rPr>
      </w:pPr>
    </w:p>
    <w:p w14:paraId="2901A400" w14:textId="77777777" w:rsidR="009467DB" w:rsidRPr="001400C2" w:rsidRDefault="006321F3">
      <w:pPr>
        <w:jc w:val="both"/>
        <w:rPr>
          <w:color w:val="212121"/>
          <w:sz w:val="24"/>
          <w:szCs w:val="24"/>
          <w:highlight w:val="white"/>
          <w:lang w:val="en-US"/>
        </w:rPr>
      </w:pPr>
      <w:r w:rsidRPr="001400C2">
        <w:rPr>
          <w:color w:val="212121"/>
          <w:sz w:val="24"/>
          <w:szCs w:val="24"/>
          <w:highlight w:val="white"/>
          <w:lang w:val="en-US"/>
        </w:rPr>
        <w:t>Miguel Ignacio Estrada</w:t>
      </w:r>
    </w:p>
    <w:p w14:paraId="3EFD5A35" w14:textId="77777777" w:rsidR="009467DB" w:rsidRPr="001400C2" w:rsidRDefault="006321F3">
      <w:pPr>
        <w:jc w:val="both"/>
        <w:rPr>
          <w:b/>
          <w:color w:val="212121"/>
          <w:sz w:val="24"/>
          <w:szCs w:val="24"/>
          <w:highlight w:val="white"/>
          <w:lang w:val="en-US"/>
        </w:rPr>
      </w:pPr>
      <w:r w:rsidRPr="001400C2">
        <w:rPr>
          <w:color w:val="212121"/>
          <w:sz w:val="24"/>
          <w:szCs w:val="24"/>
          <w:highlight w:val="white"/>
          <w:lang w:val="en-US"/>
        </w:rPr>
        <w:t>miestrada@gmail.com</w:t>
      </w:r>
    </w:p>
    <w:p w14:paraId="187A84AA" w14:textId="77777777" w:rsidR="009467DB" w:rsidRPr="001400C2" w:rsidRDefault="009467DB">
      <w:pPr>
        <w:jc w:val="both"/>
        <w:rPr>
          <w:color w:val="212121"/>
          <w:sz w:val="24"/>
          <w:szCs w:val="24"/>
          <w:highlight w:val="white"/>
          <w:lang w:val="en-US"/>
        </w:rPr>
      </w:pPr>
    </w:p>
    <w:p w14:paraId="2F402654" w14:textId="77777777" w:rsidR="009467DB" w:rsidRPr="001400C2" w:rsidRDefault="009467DB">
      <w:pPr>
        <w:jc w:val="both"/>
        <w:rPr>
          <w:color w:val="212121"/>
          <w:sz w:val="24"/>
          <w:szCs w:val="24"/>
          <w:highlight w:val="white"/>
          <w:lang w:val="en-US"/>
        </w:rPr>
      </w:pPr>
    </w:p>
    <w:p w14:paraId="4B0B43AD" w14:textId="77777777" w:rsidR="009467DB" w:rsidRPr="001400C2" w:rsidRDefault="009467DB">
      <w:pPr>
        <w:jc w:val="both"/>
        <w:rPr>
          <w:color w:val="212121"/>
          <w:sz w:val="24"/>
          <w:szCs w:val="24"/>
          <w:highlight w:val="white"/>
          <w:lang w:val="en-US"/>
        </w:rPr>
      </w:pPr>
    </w:p>
    <w:p w14:paraId="0A30118D" w14:textId="77777777" w:rsidR="009467DB" w:rsidRPr="001400C2" w:rsidRDefault="009467DB">
      <w:pPr>
        <w:jc w:val="both"/>
        <w:rPr>
          <w:color w:val="212121"/>
          <w:sz w:val="24"/>
          <w:szCs w:val="24"/>
          <w:highlight w:val="white"/>
          <w:lang w:val="en-US"/>
        </w:rPr>
      </w:pPr>
      <w:bookmarkStart w:id="0" w:name="_GoBack"/>
      <w:bookmarkEnd w:id="0"/>
    </w:p>
    <w:sectPr w:rsidR="009467DB" w:rsidRPr="001400C2">
      <w:pgSz w:w="11909" w:h="16834"/>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Mincho">
    <w:panose1 w:val="00000000000000000000"/>
    <w:charset w:val="00"/>
    <w:family w:val="roman"/>
    <w:notTrueType/>
    <w:pitch w:val="default"/>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E6E34"/>
    <w:multiLevelType w:val="multilevel"/>
    <w:tmpl w:val="FED255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32704309"/>
    <w:multiLevelType w:val="multilevel"/>
    <w:tmpl w:val="F07EB05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49D36430"/>
    <w:multiLevelType w:val="multilevel"/>
    <w:tmpl w:val="B78E659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6DE83F3C"/>
    <w:multiLevelType w:val="multilevel"/>
    <w:tmpl w:val="6088DE3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compat>
    <w:compatSetting w:name="compatibilityMode" w:uri="http://schemas.microsoft.com/office/word" w:val="14"/>
  </w:compat>
  <w:rsids>
    <w:rsidRoot w:val="009467DB"/>
    <w:rsid w:val="001215FB"/>
    <w:rsid w:val="001400C2"/>
    <w:rsid w:val="0034208C"/>
    <w:rsid w:val="004C02FB"/>
    <w:rsid w:val="006321F3"/>
    <w:rsid w:val="009467DB"/>
    <w:rsid w:val="00B93A2F"/>
    <w:rsid w:val="00E142EA"/>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C85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s-ES_tradnl" w:eastAsia="es-ES_tradnl"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ListParagraph">
    <w:name w:val="List Paragraph"/>
    <w:basedOn w:val="Normal"/>
    <w:uiPriority w:val="34"/>
    <w:qFormat/>
    <w:rsid w:val="006321F3"/>
    <w:pPr>
      <w:ind w:left="720"/>
      <w:contextualSpacing/>
    </w:pPr>
  </w:style>
  <w:style w:type="character" w:styleId="Hyperlink">
    <w:name w:val="Hyperlink"/>
    <w:basedOn w:val="DefaultParagraphFont"/>
    <w:uiPriority w:val="99"/>
    <w:semiHidden/>
    <w:unhideWhenUsed/>
    <w:rsid w:val="00B93A2F"/>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s-ES_tradnl" w:eastAsia="es-ES_tradnl"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ListParagraph">
    <w:name w:val="List Paragraph"/>
    <w:basedOn w:val="Normal"/>
    <w:uiPriority w:val="34"/>
    <w:qFormat/>
    <w:rsid w:val="006321F3"/>
    <w:pPr>
      <w:ind w:left="720"/>
      <w:contextualSpacing/>
    </w:pPr>
  </w:style>
  <w:style w:type="character" w:styleId="Hyperlink">
    <w:name w:val="Hyperlink"/>
    <w:basedOn w:val="DefaultParagraphFont"/>
    <w:uiPriority w:val="99"/>
    <w:semiHidden/>
    <w:unhideWhenUsed/>
    <w:rsid w:val="00B93A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077809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facebook.com/ines.hfaiedh.3"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1384</Words>
  <Characters>7892</Characters>
  <Application>Microsoft Macintosh Word</Application>
  <DocSecurity>0</DocSecurity>
  <Lines>65</Lines>
  <Paragraphs>18</Paragraphs>
  <ScaleCrop>false</ScaleCrop>
  <Company>KS Konsulting Solutions</Company>
  <LinksUpToDate>false</LinksUpToDate>
  <CharactersWithSpaces>9258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Kyle Shulman</cp:lastModifiedBy>
  <cp:revision>4</cp:revision>
  <dcterms:created xsi:type="dcterms:W3CDTF">2017-07-26T15:44:00Z</dcterms:created>
  <dcterms:modified xsi:type="dcterms:W3CDTF">2017-07-27T15:21:00Z</dcterms:modified>
</cp:coreProperties>
</file>