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AB6675" w14:textId="77777777" w:rsidR="00C866CA" w:rsidRDefault="00C866CA" w:rsidP="007A7A3B">
      <w:pPr>
        <w:spacing w:after="0" w:line="100" w:lineRule="atLeast"/>
        <w:jc w:val="center"/>
        <w:rPr>
          <w:rFonts w:ascii="Times New Roman" w:hAnsi="Times New Roman" w:cs="Times New Roman"/>
          <w:b/>
          <w:color w:val="000000"/>
          <w:sz w:val="24"/>
          <w:szCs w:val="24"/>
        </w:rPr>
      </w:pPr>
    </w:p>
    <w:p w14:paraId="718668D9" w14:textId="2302216D" w:rsidR="00C866CA" w:rsidRDefault="00C866CA" w:rsidP="007A7A3B">
      <w:pPr>
        <w:spacing w:after="0" w:line="100" w:lineRule="atLeast"/>
        <w:jc w:val="center"/>
        <w:rPr>
          <w:rFonts w:ascii="Times New Roman" w:hAnsi="Times New Roman" w:cs="Times New Roman"/>
          <w:b/>
          <w:color w:val="000000"/>
          <w:sz w:val="24"/>
          <w:szCs w:val="24"/>
        </w:rPr>
      </w:pPr>
      <w:r>
        <w:rPr>
          <w:rFonts w:ascii="Times New Roman" w:hAnsi="Times New Roman" w:cs="Times New Roman"/>
          <w:b/>
          <w:noProof/>
          <w:color w:val="000000"/>
          <w:sz w:val="24"/>
          <w:szCs w:val="24"/>
          <w:lang w:eastAsia="en-CA"/>
        </w:rPr>
        <w:drawing>
          <wp:inline distT="0" distB="0" distL="0" distR="0" wp14:anchorId="23C9143D" wp14:editId="294F8621">
            <wp:extent cx="2569687" cy="563929"/>
            <wp:effectExtent l="0" t="0" r="254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cc (2).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569687" cy="563929"/>
                    </a:xfrm>
                    <a:prstGeom prst="rect">
                      <a:avLst/>
                    </a:prstGeom>
                  </pic:spPr>
                </pic:pic>
              </a:graphicData>
            </a:graphic>
          </wp:inline>
        </w:drawing>
      </w:r>
    </w:p>
    <w:p w14:paraId="4C713E93" w14:textId="77777777" w:rsidR="00C866CA" w:rsidRDefault="00C866CA" w:rsidP="007A7A3B">
      <w:pPr>
        <w:spacing w:after="0" w:line="100" w:lineRule="atLeast"/>
        <w:jc w:val="center"/>
        <w:rPr>
          <w:rFonts w:ascii="Times New Roman" w:hAnsi="Times New Roman" w:cs="Times New Roman"/>
          <w:b/>
          <w:color w:val="000000"/>
          <w:sz w:val="24"/>
          <w:szCs w:val="24"/>
        </w:rPr>
      </w:pPr>
    </w:p>
    <w:p w14:paraId="2F7A5D0D" w14:textId="77777777" w:rsidR="00C866CA" w:rsidRDefault="00C866CA" w:rsidP="007A7A3B">
      <w:pPr>
        <w:spacing w:after="0" w:line="100" w:lineRule="atLeast"/>
        <w:jc w:val="center"/>
        <w:rPr>
          <w:rFonts w:ascii="Times New Roman" w:hAnsi="Times New Roman" w:cs="Times New Roman"/>
          <w:b/>
          <w:color w:val="000000"/>
          <w:sz w:val="24"/>
          <w:szCs w:val="24"/>
        </w:rPr>
      </w:pPr>
    </w:p>
    <w:p w14:paraId="278BFB09" w14:textId="77777777" w:rsidR="00963080" w:rsidRPr="007A7A3B" w:rsidRDefault="00B962AF" w:rsidP="007A7A3B">
      <w:pPr>
        <w:spacing w:after="0" w:line="100" w:lineRule="atLeast"/>
        <w:jc w:val="center"/>
        <w:rPr>
          <w:rFonts w:ascii="Times New Roman" w:hAnsi="Times New Roman" w:cs="Times New Roman"/>
          <w:b/>
          <w:color w:val="000000"/>
          <w:sz w:val="24"/>
          <w:szCs w:val="24"/>
        </w:rPr>
      </w:pPr>
      <w:r w:rsidRPr="007A7A3B">
        <w:rPr>
          <w:rFonts w:ascii="Times New Roman" w:hAnsi="Times New Roman" w:cs="Times New Roman"/>
          <w:b/>
          <w:color w:val="000000"/>
          <w:sz w:val="24"/>
          <w:szCs w:val="24"/>
        </w:rPr>
        <w:t>The First Internet Society Canada Chapter Symposium</w:t>
      </w:r>
    </w:p>
    <w:p w14:paraId="402A634F" w14:textId="77777777" w:rsidR="00963080" w:rsidRPr="007A7A3B" w:rsidRDefault="00B962AF" w:rsidP="007A7A3B">
      <w:pPr>
        <w:spacing w:after="0" w:line="100" w:lineRule="atLeast"/>
        <w:jc w:val="center"/>
        <w:rPr>
          <w:rFonts w:ascii="Times New Roman" w:hAnsi="Times New Roman" w:cs="Times New Roman"/>
          <w:b/>
          <w:color w:val="000000"/>
          <w:sz w:val="24"/>
          <w:szCs w:val="24"/>
        </w:rPr>
      </w:pPr>
      <w:r w:rsidRPr="007A7A3B">
        <w:rPr>
          <w:rFonts w:ascii="Times New Roman" w:hAnsi="Times New Roman" w:cs="Times New Roman"/>
          <w:b/>
          <w:color w:val="000000"/>
          <w:sz w:val="24"/>
          <w:szCs w:val="24"/>
        </w:rPr>
        <w:t>September 24, 2015 (9:00 to 17:30*)</w:t>
      </w:r>
    </w:p>
    <w:p w14:paraId="35309BC7" w14:textId="77777777" w:rsidR="00963080" w:rsidRPr="007A7A3B" w:rsidRDefault="00B962AF" w:rsidP="007A7A3B">
      <w:pPr>
        <w:spacing w:after="0" w:line="100" w:lineRule="atLeast"/>
        <w:jc w:val="center"/>
        <w:rPr>
          <w:rFonts w:ascii="Times New Roman" w:eastAsia="Times New Roman" w:hAnsi="Times New Roman" w:cs="Times New Roman"/>
          <w:sz w:val="24"/>
          <w:szCs w:val="24"/>
        </w:rPr>
      </w:pPr>
      <w:r w:rsidRPr="007A7A3B">
        <w:rPr>
          <w:rFonts w:ascii="Times New Roman" w:hAnsi="Times New Roman" w:cs="Times New Roman"/>
          <w:b/>
          <w:color w:val="000000"/>
          <w:sz w:val="24"/>
          <w:szCs w:val="24"/>
        </w:rPr>
        <w:t xml:space="preserve">Shaw Centre, 55 </w:t>
      </w:r>
      <w:proofErr w:type="gramStart"/>
      <w:r w:rsidRPr="007A7A3B">
        <w:rPr>
          <w:rFonts w:ascii="Times New Roman" w:hAnsi="Times New Roman" w:cs="Times New Roman"/>
          <w:b/>
          <w:color w:val="000000"/>
          <w:sz w:val="24"/>
          <w:szCs w:val="24"/>
        </w:rPr>
        <w:t>Colonel</w:t>
      </w:r>
      <w:proofErr w:type="gramEnd"/>
      <w:r w:rsidRPr="007A7A3B">
        <w:rPr>
          <w:rFonts w:ascii="Times New Roman" w:hAnsi="Times New Roman" w:cs="Times New Roman"/>
          <w:b/>
          <w:color w:val="000000"/>
          <w:sz w:val="24"/>
          <w:szCs w:val="24"/>
        </w:rPr>
        <w:t xml:space="preserve"> By Drive, Ottawa, Ontario</w:t>
      </w:r>
    </w:p>
    <w:p w14:paraId="24D4DF1C" w14:textId="77777777" w:rsidR="00963080" w:rsidRPr="007A7A3B" w:rsidRDefault="00963080" w:rsidP="007A7A3B">
      <w:pPr>
        <w:spacing w:after="0" w:line="100" w:lineRule="atLeast"/>
        <w:jc w:val="both"/>
        <w:rPr>
          <w:rFonts w:ascii="Times New Roman" w:eastAsia="Times New Roman" w:hAnsi="Times New Roman" w:cs="Times New Roman"/>
          <w:sz w:val="24"/>
          <w:szCs w:val="24"/>
        </w:rPr>
      </w:pPr>
    </w:p>
    <w:p w14:paraId="15800965" w14:textId="77777777" w:rsidR="00963080" w:rsidRPr="007A7A3B" w:rsidRDefault="00B962AF" w:rsidP="007A7A3B">
      <w:pPr>
        <w:spacing w:after="0" w:line="100" w:lineRule="atLeast"/>
        <w:jc w:val="both"/>
        <w:rPr>
          <w:rFonts w:ascii="Times New Roman" w:hAnsi="Times New Roman" w:cs="Times New Roman"/>
          <w:b/>
          <w:sz w:val="24"/>
          <w:szCs w:val="24"/>
        </w:rPr>
      </w:pPr>
      <w:r w:rsidRPr="007A7A3B">
        <w:rPr>
          <w:rFonts w:ascii="Times New Roman" w:eastAsia="Times New Roman" w:hAnsi="Times New Roman" w:cs="Times New Roman"/>
          <w:b/>
          <w:color w:val="000000"/>
          <w:sz w:val="24"/>
          <w:szCs w:val="24"/>
          <w:u w:val="single"/>
        </w:rPr>
        <w:t>Summary</w:t>
      </w:r>
    </w:p>
    <w:p w14:paraId="6BF52175" w14:textId="77777777" w:rsidR="00963080" w:rsidRPr="007A7A3B" w:rsidRDefault="00963080" w:rsidP="007A7A3B">
      <w:pPr>
        <w:spacing w:after="0" w:line="100" w:lineRule="atLeast"/>
        <w:jc w:val="both"/>
        <w:rPr>
          <w:rFonts w:ascii="Times New Roman" w:eastAsia="Times New Roman" w:hAnsi="Times New Roman" w:cs="Times New Roman"/>
          <w:b/>
          <w:bCs/>
          <w:sz w:val="24"/>
          <w:szCs w:val="24"/>
        </w:rPr>
      </w:pPr>
    </w:p>
    <w:p w14:paraId="3611876E" w14:textId="5A0C21B1" w:rsidR="00963080" w:rsidRPr="007A7A3B" w:rsidRDefault="00B962AF" w:rsidP="007A7A3B">
      <w:pPr>
        <w:spacing w:after="0" w:line="100" w:lineRule="atLeast"/>
        <w:jc w:val="both"/>
        <w:rPr>
          <w:rFonts w:ascii="Times New Roman" w:eastAsia="Times New Roman" w:hAnsi="Times New Roman" w:cs="Times New Roman"/>
          <w:color w:val="000000"/>
          <w:sz w:val="24"/>
          <w:szCs w:val="24"/>
        </w:rPr>
      </w:pPr>
      <w:r w:rsidRPr="007A7A3B">
        <w:rPr>
          <w:rFonts w:ascii="Times New Roman" w:eastAsia="Times New Roman" w:hAnsi="Times New Roman" w:cs="Times New Roman"/>
          <w:color w:val="000000"/>
          <w:sz w:val="24"/>
          <w:szCs w:val="24"/>
        </w:rPr>
        <w:t xml:space="preserve">We are </w:t>
      </w:r>
      <w:r w:rsidR="00060D3F">
        <w:rPr>
          <w:rFonts w:ascii="Times New Roman" w:eastAsia="Times New Roman" w:hAnsi="Times New Roman" w:cs="Times New Roman"/>
          <w:color w:val="000000"/>
          <w:sz w:val="24"/>
          <w:szCs w:val="24"/>
        </w:rPr>
        <w:t>pleased</w:t>
      </w:r>
      <w:r w:rsidRPr="007A7A3B">
        <w:rPr>
          <w:rFonts w:ascii="Times New Roman" w:eastAsia="Times New Roman" w:hAnsi="Times New Roman" w:cs="Times New Roman"/>
          <w:color w:val="000000"/>
          <w:sz w:val="24"/>
          <w:szCs w:val="24"/>
        </w:rPr>
        <w:t xml:space="preserve"> to announce the first-ever policy symposium to be held by Internet Society Canada Chapter (“ISCC”). Four distinct topic areas will be covered:</w:t>
      </w:r>
    </w:p>
    <w:p w14:paraId="59855F9A" w14:textId="77777777" w:rsidR="00963080" w:rsidRPr="007A7A3B" w:rsidRDefault="00963080" w:rsidP="007A7A3B">
      <w:pPr>
        <w:spacing w:after="0" w:line="100" w:lineRule="atLeast"/>
        <w:jc w:val="both"/>
        <w:rPr>
          <w:rFonts w:ascii="Times New Roman" w:eastAsia="Times New Roman" w:hAnsi="Times New Roman" w:cs="Times New Roman"/>
          <w:color w:val="000000"/>
          <w:sz w:val="24"/>
          <w:szCs w:val="24"/>
        </w:rPr>
      </w:pPr>
    </w:p>
    <w:p w14:paraId="1B54C513" w14:textId="74F4E280" w:rsidR="00CB16E9" w:rsidRPr="00CB16E9" w:rsidRDefault="00CB16E9" w:rsidP="007A7A3B">
      <w:pPr>
        <w:pStyle w:val="ListParagraph"/>
        <w:numPr>
          <w:ilvl w:val="0"/>
          <w:numId w:val="2"/>
        </w:numPr>
        <w:spacing w:after="0" w:line="100" w:lineRule="atLeast"/>
        <w:jc w:val="both"/>
        <w:rPr>
          <w:rFonts w:ascii="Times New Roman" w:hAnsi="Times New Roman" w:cs="Times New Roman"/>
          <w:b/>
          <w:color w:val="000000"/>
          <w:sz w:val="24"/>
          <w:szCs w:val="24"/>
        </w:rPr>
      </w:pPr>
      <w:r w:rsidRPr="007A7A3B">
        <w:rPr>
          <w:rFonts w:ascii="Times New Roman" w:eastAsia="Times New Roman" w:hAnsi="Times New Roman" w:cs="Times New Roman"/>
          <w:b/>
          <w:bCs/>
          <w:color w:val="000000"/>
          <w:sz w:val="24"/>
          <w:szCs w:val="24"/>
        </w:rPr>
        <w:t xml:space="preserve">Canadian </w:t>
      </w:r>
      <w:r>
        <w:rPr>
          <w:rFonts w:ascii="Times New Roman" w:eastAsia="Times New Roman" w:hAnsi="Times New Roman" w:cs="Times New Roman"/>
          <w:b/>
          <w:bCs/>
          <w:color w:val="000000"/>
          <w:sz w:val="24"/>
          <w:szCs w:val="24"/>
        </w:rPr>
        <w:t>Internet Law, Regulation and Policy Development</w:t>
      </w:r>
      <w:r w:rsidRPr="007A7A3B">
        <w:rPr>
          <w:rFonts w:ascii="Times New Roman" w:eastAsia="Times New Roman" w:hAnsi="Times New Roman" w:cs="Times New Roman"/>
          <w:color w:val="000000"/>
          <w:sz w:val="24"/>
          <w:szCs w:val="24"/>
        </w:rPr>
        <w:t xml:space="preserve">: </w:t>
      </w:r>
      <w:r w:rsidR="00990050">
        <w:rPr>
          <w:rFonts w:ascii="Times New Roman" w:eastAsia="Times New Roman" w:hAnsi="Times New Roman" w:cs="Times New Roman"/>
          <w:color w:val="000000"/>
          <w:sz w:val="24"/>
          <w:szCs w:val="24"/>
        </w:rPr>
        <w:t>What challenges exist to the domestic Canadian Internet and h</w:t>
      </w:r>
      <w:r w:rsidRPr="007A7A3B">
        <w:rPr>
          <w:rFonts w:ascii="Times New Roman" w:eastAsia="Times New Roman" w:hAnsi="Times New Roman" w:cs="Times New Roman"/>
          <w:color w:val="000000"/>
          <w:sz w:val="24"/>
          <w:szCs w:val="24"/>
        </w:rPr>
        <w:t xml:space="preserve">ow </w:t>
      </w:r>
      <w:r>
        <w:rPr>
          <w:rFonts w:ascii="Times New Roman" w:eastAsia="Times New Roman" w:hAnsi="Times New Roman" w:cs="Times New Roman"/>
          <w:color w:val="000000"/>
          <w:sz w:val="24"/>
          <w:szCs w:val="24"/>
        </w:rPr>
        <w:t xml:space="preserve">ISCC can </w:t>
      </w:r>
      <w:r w:rsidR="00990050">
        <w:rPr>
          <w:rFonts w:ascii="Times New Roman" w:eastAsia="Times New Roman" w:hAnsi="Times New Roman" w:cs="Times New Roman"/>
          <w:color w:val="000000"/>
          <w:sz w:val="24"/>
          <w:szCs w:val="24"/>
        </w:rPr>
        <w:t xml:space="preserve">help deal with </w:t>
      </w:r>
      <w:proofErr w:type="gramStart"/>
      <w:r w:rsidR="00990050">
        <w:rPr>
          <w:rFonts w:ascii="Times New Roman" w:eastAsia="Times New Roman" w:hAnsi="Times New Roman" w:cs="Times New Roman"/>
          <w:color w:val="000000"/>
          <w:sz w:val="24"/>
          <w:szCs w:val="24"/>
        </w:rPr>
        <w:t>them.</w:t>
      </w:r>
      <w:proofErr w:type="gramEnd"/>
    </w:p>
    <w:p w14:paraId="68F2BCEC" w14:textId="77777777" w:rsidR="00CB16E9" w:rsidRPr="00CB16E9" w:rsidRDefault="00CB16E9" w:rsidP="00CB16E9">
      <w:pPr>
        <w:pStyle w:val="ListParagraph"/>
        <w:numPr>
          <w:ilvl w:val="0"/>
          <w:numId w:val="2"/>
        </w:numPr>
        <w:spacing w:after="0" w:line="100" w:lineRule="atLeast"/>
        <w:jc w:val="both"/>
        <w:rPr>
          <w:rFonts w:ascii="Times New Roman" w:hAnsi="Times New Roman" w:cs="Times New Roman"/>
          <w:b/>
          <w:color w:val="000000"/>
          <w:sz w:val="24"/>
          <w:szCs w:val="24"/>
        </w:rPr>
      </w:pPr>
      <w:r w:rsidRPr="007A7A3B">
        <w:rPr>
          <w:rFonts w:ascii="Times New Roman" w:eastAsia="Times New Roman" w:hAnsi="Times New Roman" w:cs="Times New Roman"/>
          <w:b/>
          <w:bCs/>
          <w:color w:val="000000"/>
          <w:sz w:val="24"/>
          <w:szCs w:val="24"/>
        </w:rPr>
        <w:t>What’s next for ICANN?</w:t>
      </w:r>
      <w:r w:rsidRPr="007A7A3B">
        <w:rPr>
          <w:rFonts w:ascii="Times New Roman" w:eastAsia="Times New Roman" w:hAnsi="Times New Roman" w:cs="Times New Roman"/>
          <w:color w:val="000000"/>
          <w:sz w:val="24"/>
          <w:szCs w:val="24"/>
        </w:rPr>
        <w:t>: Improving the accountability of the Internet Corporation for Assigned Names and Numbers (“ICANN”), the transition of Internet Assigned Numbers Authority (“IANA”) stewardship</w:t>
      </w:r>
      <w:r>
        <w:rPr>
          <w:rFonts w:ascii="Times New Roman" w:eastAsia="Times New Roman" w:hAnsi="Times New Roman" w:cs="Times New Roman"/>
          <w:color w:val="000000"/>
          <w:sz w:val="24"/>
          <w:szCs w:val="24"/>
        </w:rPr>
        <w:t>; and</w:t>
      </w:r>
    </w:p>
    <w:p w14:paraId="799A446E" w14:textId="4AE67E7A" w:rsidR="00963080" w:rsidRPr="00CB16E9" w:rsidRDefault="00B962AF" w:rsidP="00CB16E9">
      <w:pPr>
        <w:pStyle w:val="ListParagraph"/>
        <w:numPr>
          <w:ilvl w:val="0"/>
          <w:numId w:val="2"/>
        </w:numPr>
        <w:spacing w:after="0" w:line="100" w:lineRule="atLeast"/>
        <w:jc w:val="both"/>
        <w:rPr>
          <w:rFonts w:ascii="Times New Roman" w:hAnsi="Times New Roman" w:cs="Times New Roman"/>
          <w:b/>
          <w:color w:val="000000"/>
          <w:sz w:val="24"/>
          <w:szCs w:val="24"/>
        </w:rPr>
      </w:pPr>
      <w:r w:rsidRPr="007A7A3B">
        <w:rPr>
          <w:rFonts w:ascii="Times New Roman" w:eastAsia="Times New Roman" w:hAnsi="Times New Roman" w:cs="Times New Roman"/>
          <w:b/>
          <w:bCs/>
          <w:color w:val="000000"/>
          <w:sz w:val="24"/>
          <w:szCs w:val="24"/>
        </w:rPr>
        <w:t>National Sovereignty</w:t>
      </w:r>
      <w:r w:rsidRPr="007A7A3B">
        <w:rPr>
          <w:rFonts w:ascii="Times New Roman" w:eastAsia="Times New Roman" w:hAnsi="Times New Roman" w:cs="Times New Roman"/>
          <w:color w:val="000000"/>
          <w:sz w:val="24"/>
          <w:szCs w:val="24"/>
        </w:rPr>
        <w:t>:  The routing of domestic Canadian Internet traffic through the US, including consequences and alternatives;</w:t>
      </w:r>
    </w:p>
    <w:p w14:paraId="2E403B1B" w14:textId="0FE51B72" w:rsidR="00963080" w:rsidRPr="007A7A3B" w:rsidRDefault="00B962AF" w:rsidP="007A7A3B">
      <w:pPr>
        <w:pStyle w:val="ListParagraph"/>
        <w:numPr>
          <w:ilvl w:val="0"/>
          <w:numId w:val="2"/>
        </w:numPr>
        <w:spacing w:after="0" w:line="100" w:lineRule="atLeast"/>
        <w:jc w:val="both"/>
        <w:rPr>
          <w:rFonts w:ascii="Times New Roman" w:eastAsia="Times New Roman" w:hAnsi="Times New Roman" w:cs="Times New Roman"/>
          <w:color w:val="000000"/>
          <w:sz w:val="24"/>
          <w:szCs w:val="24"/>
        </w:rPr>
      </w:pPr>
      <w:r w:rsidRPr="007A7A3B">
        <w:rPr>
          <w:rFonts w:ascii="Times New Roman" w:eastAsia="Times New Roman" w:hAnsi="Times New Roman" w:cs="Times New Roman"/>
          <w:b/>
          <w:bCs/>
          <w:color w:val="000000"/>
          <w:sz w:val="24"/>
          <w:szCs w:val="24"/>
        </w:rPr>
        <w:t>Policy Issues</w:t>
      </w:r>
      <w:r w:rsidRPr="007A7A3B">
        <w:rPr>
          <w:rFonts w:ascii="Times New Roman" w:eastAsia="Times New Roman" w:hAnsi="Times New Roman" w:cs="Times New Roman"/>
          <w:color w:val="000000"/>
          <w:sz w:val="24"/>
          <w:szCs w:val="24"/>
        </w:rPr>
        <w:t xml:space="preserve">: </w:t>
      </w:r>
      <w:r w:rsidR="00CB16E9">
        <w:rPr>
          <w:rFonts w:ascii="Times New Roman" w:eastAsia="Times New Roman" w:hAnsi="Times New Roman" w:cs="Times New Roman"/>
          <w:color w:val="000000"/>
          <w:sz w:val="24"/>
          <w:szCs w:val="24"/>
        </w:rPr>
        <w:t>A discussion of s</w:t>
      </w:r>
      <w:r w:rsidRPr="007A7A3B">
        <w:rPr>
          <w:rFonts w:ascii="Times New Roman" w:eastAsia="Times New Roman" w:hAnsi="Times New Roman" w:cs="Times New Roman"/>
          <w:color w:val="000000"/>
          <w:sz w:val="24"/>
          <w:szCs w:val="24"/>
        </w:rPr>
        <w:t xml:space="preserve">elected </w:t>
      </w:r>
      <w:r w:rsidR="00CB16E9">
        <w:rPr>
          <w:rFonts w:ascii="Times New Roman" w:eastAsia="Times New Roman" w:hAnsi="Times New Roman" w:cs="Times New Roman"/>
          <w:color w:val="000000"/>
          <w:sz w:val="24"/>
          <w:szCs w:val="24"/>
        </w:rPr>
        <w:t xml:space="preserve">current </w:t>
      </w:r>
      <w:r w:rsidRPr="007A7A3B">
        <w:rPr>
          <w:rFonts w:ascii="Times New Roman" w:eastAsia="Times New Roman" w:hAnsi="Times New Roman" w:cs="Times New Roman"/>
          <w:color w:val="000000"/>
          <w:sz w:val="24"/>
          <w:szCs w:val="24"/>
        </w:rPr>
        <w:t>Canadian Internet public policy issues.</w:t>
      </w:r>
    </w:p>
    <w:p w14:paraId="71283A1F" w14:textId="77777777" w:rsidR="00963080" w:rsidRPr="007A7A3B" w:rsidRDefault="00963080" w:rsidP="007A7A3B">
      <w:pPr>
        <w:spacing w:after="0" w:line="100" w:lineRule="atLeast"/>
        <w:jc w:val="both"/>
        <w:rPr>
          <w:rFonts w:ascii="Times New Roman" w:eastAsia="Times New Roman" w:hAnsi="Times New Roman" w:cs="Times New Roman"/>
          <w:color w:val="000000"/>
          <w:sz w:val="24"/>
          <w:szCs w:val="24"/>
        </w:rPr>
      </w:pPr>
    </w:p>
    <w:p w14:paraId="2F4AA3C2" w14:textId="5B227940" w:rsidR="00963080" w:rsidRPr="007A7A3B" w:rsidRDefault="00B962AF" w:rsidP="007A7A3B">
      <w:pPr>
        <w:spacing w:after="0" w:line="100" w:lineRule="atLeast"/>
        <w:jc w:val="both"/>
        <w:rPr>
          <w:rFonts w:ascii="Times New Roman" w:eastAsia="Times New Roman" w:hAnsi="Times New Roman" w:cs="Times New Roman"/>
          <w:color w:val="000000"/>
          <w:sz w:val="24"/>
          <w:szCs w:val="24"/>
        </w:rPr>
      </w:pPr>
      <w:r w:rsidRPr="007A7A3B">
        <w:rPr>
          <w:rFonts w:ascii="Times New Roman" w:eastAsia="Times New Roman" w:hAnsi="Times New Roman" w:cs="Times New Roman"/>
          <w:color w:val="000000"/>
          <w:sz w:val="24"/>
          <w:szCs w:val="24"/>
        </w:rPr>
        <w:t>Discussions on each topic will take place in a moderated panel format.</w:t>
      </w:r>
    </w:p>
    <w:p w14:paraId="0B63AB11" w14:textId="77777777" w:rsidR="00963080" w:rsidRPr="007A7A3B" w:rsidRDefault="00B962AF" w:rsidP="007A7A3B">
      <w:pPr>
        <w:spacing w:after="0" w:line="100" w:lineRule="atLeast"/>
        <w:jc w:val="both"/>
        <w:rPr>
          <w:rFonts w:ascii="Times New Roman" w:eastAsia="Times New Roman" w:hAnsi="Times New Roman" w:cs="Times New Roman"/>
          <w:color w:val="000000"/>
          <w:sz w:val="24"/>
          <w:szCs w:val="24"/>
        </w:rPr>
      </w:pPr>
      <w:r w:rsidRPr="007A7A3B">
        <w:rPr>
          <w:rFonts w:ascii="Times New Roman" w:eastAsia="Times New Roman" w:hAnsi="Times New Roman" w:cs="Times New Roman"/>
          <w:color w:val="000000"/>
          <w:sz w:val="24"/>
          <w:szCs w:val="24"/>
        </w:rPr>
        <w:t>A light breakfast, lunch and two refreshment breaks are included.</w:t>
      </w:r>
    </w:p>
    <w:p w14:paraId="09A6639A" w14:textId="77777777" w:rsidR="00963080" w:rsidRPr="007A7A3B" w:rsidRDefault="00963080" w:rsidP="007A7A3B">
      <w:pPr>
        <w:spacing w:after="0" w:line="100" w:lineRule="atLeast"/>
        <w:jc w:val="both"/>
        <w:rPr>
          <w:rFonts w:ascii="Times New Roman" w:eastAsia="Times New Roman" w:hAnsi="Times New Roman" w:cs="Times New Roman"/>
          <w:color w:val="000000"/>
          <w:sz w:val="24"/>
          <w:szCs w:val="24"/>
        </w:rPr>
      </w:pPr>
    </w:p>
    <w:p w14:paraId="4F47B5CE" w14:textId="77777777" w:rsidR="00963080" w:rsidRPr="007A7A3B" w:rsidRDefault="00B962AF" w:rsidP="007A7A3B">
      <w:pPr>
        <w:spacing w:after="0" w:line="100" w:lineRule="atLeast"/>
        <w:jc w:val="both"/>
        <w:rPr>
          <w:rFonts w:ascii="Times New Roman" w:eastAsia="Times New Roman" w:hAnsi="Times New Roman" w:cs="Times New Roman"/>
          <w:color w:val="000000"/>
          <w:sz w:val="24"/>
          <w:szCs w:val="24"/>
        </w:rPr>
      </w:pPr>
      <w:r w:rsidRPr="007A7A3B">
        <w:rPr>
          <w:rFonts w:ascii="Times New Roman" w:eastAsia="Times New Roman" w:hAnsi="Times New Roman" w:cs="Times New Roman"/>
          <w:color w:val="000000"/>
          <w:sz w:val="24"/>
          <w:szCs w:val="24"/>
        </w:rPr>
        <w:t>*Note: A reception will take place on site after the symposium between 17:30 to 20:00.</w:t>
      </w:r>
    </w:p>
    <w:p w14:paraId="0D1675C8" w14:textId="77777777" w:rsidR="00963080" w:rsidRPr="007A7A3B" w:rsidRDefault="00963080" w:rsidP="007A7A3B">
      <w:pPr>
        <w:spacing w:after="0" w:line="100" w:lineRule="atLeast"/>
        <w:jc w:val="both"/>
        <w:rPr>
          <w:rFonts w:ascii="Times New Roman" w:eastAsia="Times New Roman" w:hAnsi="Times New Roman" w:cs="Times New Roman"/>
          <w:color w:val="000000"/>
          <w:sz w:val="24"/>
          <w:szCs w:val="24"/>
        </w:rPr>
      </w:pPr>
    </w:p>
    <w:p w14:paraId="31B13A3F" w14:textId="77777777" w:rsidR="00963080" w:rsidRPr="007A7A3B" w:rsidRDefault="00B962AF" w:rsidP="007A7A3B">
      <w:pPr>
        <w:spacing w:after="0" w:line="100" w:lineRule="atLeast"/>
        <w:jc w:val="both"/>
        <w:rPr>
          <w:rFonts w:ascii="Times New Roman" w:eastAsia="Times New Roman" w:hAnsi="Times New Roman" w:cs="Times New Roman"/>
          <w:color w:val="000000"/>
          <w:sz w:val="24"/>
          <w:szCs w:val="24"/>
        </w:rPr>
      </w:pPr>
      <w:r w:rsidRPr="007A7A3B">
        <w:rPr>
          <w:rFonts w:ascii="Times New Roman" w:eastAsia="Times New Roman" w:hAnsi="Times New Roman" w:cs="Times New Roman"/>
          <w:color w:val="000000"/>
          <w:sz w:val="24"/>
          <w:szCs w:val="24"/>
        </w:rPr>
        <w:t xml:space="preserve">The symposium is expected to be of significant interest to policy makers, industry leaders, academics, news media, individuals who are interested in examining the impact of the issues being addressed on Internet end-users, and other thought leaders. </w:t>
      </w:r>
    </w:p>
    <w:p w14:paraId="77144C63" w14:textId="77777777" w:rsidR="00963080" w:rsidRPr="007A7A3B" w:rsidRDefault="00963080" w:rsidP="007A7A3B">
      <w:pPr>
        <w:spacing w:after="0" w:line="100" w:lineRule="atLeast"/>
        <w:jc w:val="both"/>
        <w:rPr>
          <w:rFonts w:ascii="Times New Roman" w:eastAsia="Times New Roman" w:hAnsi="Times New Roman" w:cs="Times New Roman"/>
          <w:color w:val="000000"/>
          <w:sz w:val="24"/>
          <w:szCs w:val="24"/>
        </w:rPr>
      </w:pPr>
    </w:p>
    <w:p w14:paraId="60C3796F" w14:textId="361B1C2C" w:rsidR="00963080" w:rsidRPr="007A7A3B" w:rsidRDefault="00B962AF" w:rsidP="007A7A3B">
      <w:pPr>
        <w:spacing w:after="0" w:line="100" w:lineRule="atLeast"/>
        <w:jc w:val="both"/>
        <w:rPr>
          <w:rFonts w:ascii="Times New Roman" w:eastAsia="Times New Roman" w:hAnsi="Times New Roman" w:cs="Times New Roman"/>
          <w:color w:val="000000"/>
          <w:sz w:val="24"/>
          <w:szCs w:val="24"/>
        </w:rPr>
      </w:pPr>
      <w:r w:rsidRPr="007A7A3B">
        <w:rPr>
          <w:rFonts w:ascii="Times New Roman" w:eastAsia="Times New Roman" w:hAnsi="Times New Roman" w:cs="Times New Roman"/>
          <w:color w:val="000000"/>
          <w:sz w:val="24"/>
          <w:szCs w:val="24"/>
        </w:rPr>
        <w:t>The symposium will be recorded and archived for future playb</w:t>
      </w:r>
      <w:r w:rsidR="007A7A3B" w:rsidRPr="007A7A3B">
        <w:rPr>
          <w:rFonts w:ascii="Times New Roman" w:eastAsia="Times New Roman" w:hAnsi="Times New Roman" w:cs="Times New Roman"/>
          <w:color w:val="000000"/>
          <w:sz w:val="24"/>
          <w:szCs w:val="24"/>
        </w:rPr>
        <w:t xml:space="preserve">ack on the ISCC YouTube channel </w:t>
      </w:r>
      <w:r w:rsidRPr="007A7A3B">
        <w:rPr>
          <w:rFonts w:ascii="Times New Roman" w:eastAsia="Times New Roman" w:hAnsi="Times New Roman" w:cs="Times New Roman"/>
          <w:color w:val="000000"/>
          <w:sz w:val="24"/>
          <w:szCs w:val="24"/>
        </w:rPr>
        <w:t>as well.</w:t>
      </w:r>
    </w:p>
    <w:p w14:paraId="461680C0" w14:textId="77777777" w:rsidR="00963080" w:rsidRPr="007A7A3B" w:rsidRDefault="00963080" w:rsidP="007A7A3B">
      <w:pPr>
        <w:spacing w:after="0" w:line="100" w:lineRule="atLeast"/>
        <w:jc w:val="both"/>
        <w:rPr>
          <w:rFonts w:ascii="Times New Roman" w:eastAsia="Times New Roman" w:hAnsi="Times New Roman" w:cs="Times New Roman"/>
          <w:color w:val="000000"/>
          <w:sz w:val="24"/>
          <w:szCs w:val="24"/>
        </w:rPr>
      </w:pPr>
    </w:p>
    <w:p w14:paraId="62E2C1D7" w14:textId="77777777" w:rsidR="00C866CA" w:rsidRDefault="00C866CA" w:rsidP="007A7A3B">
      <w:pPr>
        <w:spacing w:after="0" w:line="100" w:lineRule="atLeast"/>
        <w:jc w:val="both"/>
        <w:rPr>
          <w:rFonts w:ascii="Times New Roman" w:eastAsia="Times New Roman" w:hAnsi="Times New Roman" w:cs="Times New Roman"/>
          <w:b/>
          <w:sz w:val="24"/>
          <w:szCs w:val="24"/>
          <w:u w:val="single"/>
        </w:rPr>
      </w:pPr>
    </w:p>
    <w:p w14:paraId="30334D71" w14:textId="77777777" w:rsidR="00C866CA" w:rsidRDefault="00C866CA" w:rsidP="007A7A3B">
      <w:pPr>
        <w:spacing w:after="0" w:line="100" w:lineRule="atLeast"/>
        <w:jc w:val="both"/>
        <w:rPr>
          <w:rFonts w:ascii="Times New Roman" w:eastAsia="Times New Roman" w:hAnsi="Times New Roman" w:cs="Times New Roman"/>
          <w:b/>
          <w:sz w:val="24"/>
          <w:szCs w:val="24"/>
          <w:u w:val="single"/>
        </w:rPr>
      </w:pPr>
    </w:p>
    <w:p w14:paraId="3B2EB6F3" w14:textId="77777777" w:rsidR="00C866CA" w:rsidRDefault="00C866CA" w:rsidP="007A7A3B">
      <w:pPr>
        <w:spacing w:after="0" w:line="100" w:lineRule="atLeast"/>
        <w:jc w:val="both"/>
        <w:rPr>
          <w:rFonts w:ascii="Times New Roman" w:eastAsia="Times New Roman" w:hAnsi="Times New Roman" w:cs="Times New Roman"/>
          <w:b/>
          <w:sz w:val="24"/>
          <w:szCs w:val="24"/>
          <w:u w:val="single"/>
        </w:rPr>
      </w:pPr>
    </w:p>
    <w:p w14:paraId="0A2D6C63" w14:textId="77777777" w:rsidR="00C866CA" w:rsidRDefault="00C866CA" w:rsidP="007A7A3B">
      <w:pPr>
        <w:spacing w:after="0" w:line="100" w:lineRule="atLeast"/>
        <w:jc w:val="both"/>
        <w:rPr>
          <w:rFonts w:ascii="Times New Roman" w:eastAsia="Times New Roman" w:hAnsi="Times New Roman" w:cs="Times New Roman"/>
          <w:b/>
          <w:sz w:val="24"/>
          <w:szCs w:val="24"/>
          <w:u w:val="single"/>
        </w:rPr>
      </w:pPr>
    </w:p>
    <w:p w14:paraId="0BA3B8DB" w14:textId="77777777" w:rsidR="00C866CA" w:rsidRDefault="00C866CA" w:rsidP="007A7A3B">
      <w:pPr>
        <w:spacing w:after="0" w:line="100" w:lineRule="atLeast"/>
        <w:jc w:val="both"/>
        <w:rPr>
          <w:rFonts w:ascii="Times New Roman" w:eastAsia="Times New Roman" w:hAnsi="Times New Roman" w:cs="Times New Roman"/>
          <w:b/>
          <w:sz w:val="24"/>
          <w:szCs w:val="24"/>
          <w:u w:val="single"/>
        </w:rPr>
      </w:pPr>
    </w:p>
    <w:p w14:paraId="22F76774" w14:textId="77777777" w:rsidR="00C866CA" w:rsidRDefault="00C866CA" w:rsidP="007A7A3B">
      <w:pPr>
        <w:spacing w:after="0" w:line="100" w:lineRule="atLeast"/>
        <w:jc w:val="both"/>
        <w:rPr>
          <w:rFonts w:ascii="Times New Roman" w:eastAsia="Times New Roman" w:hAnsi="Times New Roman" w:cs="Times New Roman"/>
          <w:b/>
          <w:sz w:val="24"/>
          <w:szCs w:val="24"/>
          <w:u w:val="single"/>
        </w:rPr>
      </w:pPr>
    </w:p>
    <w:p w14:paraId="084881F8" w14:textId="77777777" w:rsidR="00C866CA" w:rsidRDefault="00C866CA" w:rsidP="007A7A3B">
      <w:pPr>
        <w:spacing w:after="0" w:line="100" w:lineRule="atLeast"/>
        <w:jc w:val="both"/>
        <w:rPr>
          <w:rFonts w:ascii="Times New Roman" w:eastAsia="Times New Roman" w:hAnsi="Times New Roman" w:cs="Times New Roman"/>
          <w:b/>
          <w:sz w:val="24"/>
          <w:szCs w:val="24"/>
          <w:u w:val="single"/>
        </w:rPr>
      </w:pPr>
    </w:p>
    <w:p w14:paraId="60AEBCBE" w14:textId="77777777" w:rsidR="00C866CA" w:rsidRDefault="00C866CA" w:rsidP="007A7A3B">
      <w:pPr>
        <w:spacing w:after="0" w:line="100" w:lineRule="atLeast"/>
        <w:jc w:val="both"/>
        <w:rPr>
          <w:rFonts w:ascii="Times New Roman" w:eastAsia="Times New Roman" w:hAnsi="Times New Roman" w:cs="Times New Roman"/>
          <w:b/>
          <w:sz w:val="24"/>
          <w:szCs w:val="24"/>
          <w:u w:val="single"/>
        </w:rPr>
      </w:pPr>
    </w:p>
    <w:p w14:paraId="2A8BA0F6" w14:textId="77777777" w:rsidR="00C866CA" w:rsidRDefault="00C866CA" w:rsidP="007A7A3B">
      <w:pPr>
        <w:spacing w:after="0" w:line="100" w:lineRule="atLeast"/>
        <w:jc w:val="both"/>
        <w:rPr>
          <w:rFonts w:ascii="Times New Roman" w:eastAsia="Times New Roman" w:hAnsi="Times New Roman" w:cs="Times New Roman"/>
          <w:b/>
          <w:sz w:val="24"/>
          <w:szCs w:val="24"/>
          <w:u w:val="single"/>
        </w:rPr>
      </w:pPr>
    </w:p>
    <w:p w14:paraId="62B1AF37" w14:textId="77777777" w:rsidR="00AD5F9E" w:rsidRDefault="00AD5F9E" w:rsidP="007A7A3B">
      <w:pPr>
        <w:spacing w:after="0" w:line="100" w:lineRule="atLeast"/>
        <w:jc w:val="both"/>
        <w:rPr>
          <w:rFonts w:ascii="Times New Roman" w:eastAsia="Times New Roman" w:hAnsi="Times New Roman" w:cs="Times New Roman"/>
          <w:b/>
          <w:sz w:val="24"/>
          <w:szCs w:val="24"/>
          <w:u w:val="single"/>
        </w:rPr>
      </w:pPr>
    </w:p>
    <w:p w14:paraId="68560F07" w14:textId="3188A9B1" w:rsidR="00963080" w:rsidRPr="007A7A3B" w:rsidRDefault="00C866CA" w:rsidP="007A7A3B">
      <w:pPr>
        <w:spacing w:after="0" w:line="100" w:lineRule="atLeast"/>
        <w:jc w:val="both"/>
        <w:rPr>
          <w:rFonts w:ascii="Times New Roman" w:hAnsi="Times New Roman" w:cs="Times New Roman"/>
          <w:sz w:val="24"/>
          <w:szCs w:val="24"/>
        </w:rPr>
      </w:pPr>
      <w:r>
        <w:rPr>
          <w:rFonts w:ascii="Times New Roman" w:eastAsia="Times New Roman" w:hAnsi="Times New Roman" w:cs="Times New Roman"/>
          <w:b/>
          <w:sz w:val="24"/>
          <w:szCs w:val="24"/>
          <w:u w:val="single"/>
        </w:rPr>
        <w:lastRenderedPageBreak/>
        <w:t>AGENDA</w:t>
      </w:r>
    </w:p>
    <w:p w14:paraId="488B721C" w14:textId="77777777" w:rsidR="00963080" w:rsidRPr="007A7A3B" w:rsidRDefault="00963080" w:rsidP="007A7A3B">
      <w:pPr>
        <w:spacing w:after="0" w:line="100" w:lineRule="atLeast"/>
        <w:jc w:val="both"/>
        <w:rPr>
          <w:rFonts w:ascii="Times New Roman" w:eastAsia="Times New Roman" w:hAnsi="Times New Roman" w:cs="Times New Roman"/>
          <w:sz w:val="24"/>
          <w:szCs w:val="24"/>
        </w:rPr>
      </w:pPr>
    </w:p>
    <w:p w14:paraId="28A56B99" w14:textId="77777777" w:rsidR="00963080" w:rsidRPr="007A7A3B" w:rsidRDefault="00B962AF" w:rsidP="007A7A3B">
      <w:pPr>
        <w:spacing w:after="0" w:line="100" w:lineRule="atLeast"/>
        <w:jc w:val="both"/>
        <w:rPr>
          <w:rFonts w:ascii="Times New Roman" w:eastAsia="Times New Roman" w:hAnsi="Times New Roman" w:cs="Times New Roman"/>
          <w:color w:val="000000"/>
          <w:sz w:val="24"/>
          <w:szCs w:val="24"/>
        </w:rPr>
      </w:pPr>
      <w:r w:rsidRPr="007A7A3B">
        <w:rPr>
          <w:rFonts w:ascii="Times New Roman" w:eastAsia="Times New Roman" w:hAnsi="Times New Roman" w:cs="Times New Roman"/>
          <w:color w:val="000000"/>
          <w:sz w:val="24"/>
          <w:szCs w:val="24"/>
        </w:rPr>
        <w:t>7:30 to 8:30 – Breakfast and Registration</w:t>
      </w:r>
    </w:p>
    <w:p w14:paraId="559BB768" w14:textId="77777777" w:rsidR="00AD5F9E" w:rsidRDefault="00AD5F9E" w:rsidP="007A7A3B">
      <w:pPr>
        <w:spacing w:after="0" w:line="100" w:lineRule="atLeast"/>
        <w:jc w:val="both"/>
        <w:rPr>
          <w:rFonts w:ascii="Times New Roman" w:eastAsia="Times New Roman" w:hAnsi="Times New Roman" w:cs="Times New Roman"/>
          <w:color w:val="000000"/>
          <w:sz w:val="24"/>
          <w:szCs w:val="24"/>
        </w:rPr>
      </w:pPr>
    </w:p>
    <w:p w14:paraId="22DFED6E" w14:textId="32ECA7E2" w:rsidR="00963080" w:rsidRPr="007A7A3B" w:rsidRDefault="00B962AF" w:rsidP="007A7A3B">
      <w:pPr>
        <w:spacing w:after="0" w:line="100" w:lineRule="atLeast"/>
        <w:jc w:val="both"/>
        <w:rPr>
          <w:rFonts w:ascii="Times New Roman" w:eastAsia="Times New Roman" w:hAnsi="Times New Roman" w:cs="Times New Roman"/>
          <w:color w:val="000000"/>
          <w:sz w:val="24"/>
          <w:szCs w:val="24"/>
        </w:rPr>
      </w:pPr>
      <w:r w:rsidRPr="007A7A3B">
        <w:rPr>
          <w:rFonts w:ascii="Times New Roman" w:eastAsia="Times New Roman" w:hAnsi="Times New Roman" w:cs="Times New Roman"/>
          <w:color w:val="000000"/>
          <w:sz w:val="24"/>
          <w:szCs w:val="24"/>
        </w:rPr>
        <w:t xml:space="preserve">8:30 to 8:35 – </w:t>
      </w:r>
      <w:r w:rsidRPr="007A7A3B">
        <w:rPr>
          <w:rFonts w:ascii="Times New Roman" w:hAnsi="Times New Roman" w:cs="Times New Roman"/>
          <w:b/>
          <w:color w:val="000000"/>
          <w:sz w:val="24"/>
          <w:szCs w:val="24"/>
        </w:rPr>
        <w:t xml:space="preserve">Welcome by Timothy Denton, Chair of ISCC </w:t>
      </w:r>
    </w:p>
    <w:p w14:paraId="51D7F63C" w14:textId="77777777" w:rsidR="00AD5F9E" w:rsidRDefault="00AD5F9E" w:rsidP="007A7A3B">
      <w:pPr>
        <w:spacing w:after="0" w:line="100" w:lineRule="atLeast"/>
        <w:jc w:val="both"/>
        <w:rPr>
          <w:rFonts w:ascii="Times New Roman" w:eastAsia="Times New Roman" w:hAnsi="Times New Roman" w:cs="Times New Roman"/>
          <w:color w:val="000000"/>
          <w:sz w:val="24"/>
          <w:szCs w:val="24"/>
        </w:rPr>
      </w:pPr>
    </w:p>
    <w:p w14:paraId="5275AB99" w14:textId="5B009711" w:rsidR="00963080" w:rsidRPr="007A7A3B" w:rsidRDefault="00B962AF" w:rsidP="007A7A3B">
      <w:pPr>
        <w:spacing w:after="0" w:line="100" w:lineRule="atLeast"/>
        <w:jc w:val="both"/>
        <w:rPr>
          <w:rFonts w:ascii="Times New Roman" w:eastAsia="Times New Roman" w:hAnsi="Times New Roman" w:cs="Times New Roman"/>
          <w:color w:val="000000"/>
          <w:sz w:val="24"/>
          <w:szCs w:val="24"/>
        </w:rPr>
      </w:pPr>
      <w:r w:rsidRPr="007A7A3B">
        <w:rPr>
          <w:rFonts w:ascii="Times New Roman" w:eastAsia="Times New Roman" w:hAnsi="Times New Roman" w:cs="Times New Roman"/>
          <w:color w:val="000000"/>
          <w:sz w:val="24"/>
          <w:szCs w:val="24"/>
        </w:rPr>
        <w:t xml:space="preserve">8:35 to 9:00 – </w:t>
      </w:r>
      <w:r w:rsidRPr="007A7A3B">
        <w:rPr>
          <w:rFonts w:ascii="Times New Roman" w:hAnsi="Times New Roman" w:cs="Times New Roman"/>
          <w:b/>
          <w:color w:val="000000"/>
          <w:sz w:val="24"/>
          <w:szCs w:val="24"/>
        </w:rPr>
        <w:t xml:space="preserve">Opening address by </w:t>
      </w:r>
      <w:r w:rsidR="009D3064">
        <w:rPr>
          <w:rFonts w:ascii="Times New Roman" w:hAnsi="Times New Roman" w:cs="Times New Roman"/>
          <w:b/>
          <w:color w:val="000000"/>
          <w:sz w:val="24"/>
          <w:szCs w:val="24"/>
        </w:rPr>
        <w:t>William Sandiford</w:t>
      </w:r>
      <w:r w:rsidR="002431C6">
        <w:rPr>
          <w:rFonts w:ascii="Times New Roman" w:hAnsi="Times New Roman" w:cs="Times New Roman"/>
          <w:b/>
          <w:color w:val="000000"/>
          <w:sz w:val="24"/>
          <w:szCs w:val="24"/>
        </w:rPr>
        <w:t xml:space="preserve">, </w:t>
      </w:r>
      <w:r w:rsidR="009D3064">
        <w:rPr>
          <w:rFonts w:ascii="Times New Roman" w:hAnsi="Times New Roman" w:cs="Times New Roman"/>
          <w:b/>
          <w:color w:val="000000"/>
          <w:sz w:val="24"/>
          <w:szCs w:val="24"/>
        </w:rPr>
        <w:t>Executive Director</w:t>
      </w:r>
      <w:r w:rsidR="002431C6">
        <w:rPr>
          <w:rFonts w:ascii="Times New Roman" w:hAnsi="Times New Roman" w:cs="Times New Roman"/>
          <w:b/>
          <w:color w:val="000000"/>
          <w:sz w:val="24"/>
          <w:szCs w:val="24"/>
        </w:rPr>
        <w:t xml:space="preserve"> of Toronto Internet Exchange (“TorIX”)</w:t>
      </w:r>
    </w:p>
    <w:p w14:paraId="0744E992" w14:textId="77777777" w:rsidR="00963080" w:rsidRPr="007A7A3B" w:rsidRDefault="00963080" w:rsidP="007A7A3B">
      <w:pPr>
        <w:spacing w:after="0" w:line="100" w:lineRule="atLeast"/>
        <w:jc w:val="both"/>
        <w:rPr>
          <w:rFonts w:ascii="Times New Roman" w:eastAsia="Times New Roman" w:hAnsi="Times New Roman" w:cs="Times New Roman"/>
          <w:color w:val="000000"/>
          <w:sz w:val="24"/>
          <w:szCs w:val="24"/>
        </w:rPr>
      </w:pPr>
    </w:p>
    <w:p w14:paraId="583A5517" w14:textId="1DD096D8" w:rsidR="00CB16E9" w:rsidRPr="007A7A3B" w:rsidRDefault="00B962AF" w:rsidP="00CB16E9">
      <w:pPr>
        <w:spacing w:after="0" w:line="100" w:lineRule="atLeast"/>
        <w:jc w:val="both"/>
        <w:rPr>
          <w:rFonts w:ascii="Times New Roman" w:eastAsia="Times New Roman" w:hAnsi="Times New Roman" w:cs="Times New Roman"/>
          <w:color w:val="000000"/>
          <w:sz w:val="24"/>
          <w:szCs w:val="24"/>
        </w:rPr>
      </w:pPr>
      <w:r w:rsidRPr="007A7A3B">
        <w:rPr>
          <w:rFonts w:ascii="Times New Roman" w:eastAsia="Times New Roman" w:hAnsi="Times New Roman" w:cs="Times New Roman"/>
          <w:color w:val="000000"/>
          <w:sz w:val="24"/>
          <w:szCs w:val="24"/>
        </w:rPr>
        <w:t xml:space="preserve">9:00 to 10:30 AM – </w:t>
      </w:r>
      <w:r w:rsidR="00CB16E9">
        <w:rPr>
          <w:rFonts w:ascii="Times New Roman" w:eastAsia="Times New Roman" w:hAnsi="Times New Roman" w:cs="Times New Roman"/>
          <w:b/>
          <w:color w:val="000000"/>
          <w:sz w:val="24"/>
          <w:szCs w:val="24"/>
        </w:rPr>
        <w:t>Session 1</w:t>
      </w:r>
      <w:r w:rsidR="00CB16E9" w:rsidRPr="007A7A3B">
        <w:rPr>
          <w:rFonts w:ascii="Times New Roman" w:eastAsia="Times New Roman" w:hAnsi="Times New Roman" w:cs="Times New Roman"/>
          <w:b/>
          <w:color w:val="000000"/>
          <w:sz w:val="24"/>
          <w:szCs w:val="24"/>
        </w:rPr>
        <w:t xml:space="preserve">: </w:t>
      </w:r>
      <w:r w:rsidR="00CB16E9">
        <w:rPr>
          <w:rFonts w:ascii="Times New Roman" w:hAnsi="Times New Roman" w:cs="Times New Roman"/>
          <w:b/>
          <w:color w:val="000000"/>
          <w:sz w:val="24"/>
          <w:szCs w:val="24"/>
        </w:rPr>
        <w:t xml:space="preserve">Influencing </w:t>
      </w:r>
      <w:r w:rsidR="00CB16E9" w:rsidRPr="007A7A3B">
        <w:rPr>
          <w:rFonts w:ascii="Times New Roman" w:hAnsi="Times New Roman" w:cs="Times New Roman"/>
          <w:b/>
          <w:color w:val="000000"/>
          <w:sz w:val="24"/>
          <w:szCs w:val="24"/>
        </w:rPr>
        <w:t xml:space="preserve">Canadian </w:t>
      </w:r>
      <w:r w:rsidR="00652EF7">
        <w:rPr>
          <w:rFonts w:ascii="Times New Roman" w:hAnsi="Times New Roman" w:cs="Times New Roman"/>
          <w:b/>
          <w:color w:val="000000"/>
          <w:sz w:val="24"/>
          <w:szCs w:val="24"/>
        </w:rPr>
        <w:t>Internet Policies, Laws and Regulation</w:t>
      </w:r>
    </w:p>
    <w:p w14:paraId="79C14979" w14:textId="3AD25F48" w:rsidR="00CB16E9" w:rsidRPr="007A7A3B" w:rsidRDefault="00CB16E9" w:rsidP="00CB16E9">
      <w:pPr>
        <w:spacing w:after="0" w:line="100" w:lineRule="atLeast"/>
        <w:jc w:val="both"/>
        <w:rPr>
          <w:rFonts w:ascii="Times New Roman" w:eastAsia="Times New Roman" w:hAnsi="Times New Roman" w:cs="Times New Roman"/>
          <w:color w:val="000000"/>
          <w:sz w:val="24"/>
          <w:szCs w:val="24"/>
        </w:rPr>
      </w:pPr>
      <w:r w:rsidRPr="007A7A3B">
        <w:rPr>
          <w:rFonts w:ascii="Times New Roman" w:eastAsia="Times New Roman" w:hAnsi="Times New Roman" w:cs="Times New Roman"/>
          <w:color w:val="000000"/>
          <w:sz w:val="24"/>
          <w:szCs w:val="24"/>
        </w:rPr>
        <w:t xml:space="preserve">This session will examine how </w:t>
      </w:r>
      <w:r>
        <w:rPr>
          <w:rFonts w:ascii="Times New Roman" w:eastAsia="Times New Roman" w:hAnsi="Times New Roman" w:cs="Times New Roman"/>
          <w:color w:val="000000"/>
          <w:sz w:val="24"/>
          <w:szCs w:val="24"/>
        </w:rPr>
        <w:t xml:space="preserve">ISCC can influence the development of </w:t>
      </w:r>
      <w:r w:rsidRPr="007A7A3B">
        <w:rPr>
          <w:rFonts w:ascii="Times New Roman" w:eastAsia="Times New Roman" w:hAnsi="Times New Roman" w:cs="Times New Roman"/>
          <w:color w:val="000000"/>
          <w:sz w:val="24"/>
          <w:szCs w:val="24"/>
        </w:rPr>
        <w:t xml:space="preserve">Canadian laws, regulation and public </w:t>
      </w:r>
      <w:r>
        <w:rPr>
          <w:rFonts w:ascii="Times New Roman" w:eastAsia="Times New Roman" w:hAnsi="Times New Roman" w:cs="Times New Roman"/>
          <w:color w:val="000000"/>
          <w:sz w:val="24"/>
          <w:szCs w:val="24"/>
        </w:rPr>
        <w:t>policy relating to the Internet</w:t>
      </w:r>
      <w:r w:rsidR="00925D85">
        <w:rPr>
          <w:rFonts w:ascii="Times New Roman" w:eastAsia="Times New Roman" w:hAnsi="Times New Roman" w:cs="Times New Roman"/>
          <w:color w:val="000000"/>
          <w:sz w:val="24"/>
          <w:szCs w:val="24"/>
        </w:rPr>
        <w:t xml:space="preserve"> to prevent harm to the Internet</w:t>
      </w:r>
      <w:r w:rsidRPr="007A7A3B">
        <w:rPr>
          <w:rFonts w:ascii="Times New Roman" w:eastAsia="Times New Roman" w:hAnsi="Times New Roman" w:cs="Times New Roman"/>
          <w:color w:val="000000"/>
          <w:sz w:val="24"/>
          <w:szCs w:val="24"/>
        </w:rPr>
        <w:t xml:space="preserve">. </w:t>
      </w:r>
      <w:r w:rsidR="00925D85">
        <w:rPr>
          <w:rFonts w:ascii="Times New Roman" w:eastAsia="Times New Roman" w:hAnsi="Times New Roman" w:cs="Times New Roman"/>
          <w:color w:val="000000"/>
          <w:sz w:val="24"/>
          <w:szCs w:val="24"/>
        </w:rPr>
        <w:t>We will discuss p</w:t>
      </w:r>
      <w:r w:rsidRPr="007A7A3B">
        <w:rPr>
          <w:rFonts w:ascii="Times New Roman" w:eastAsia="Times New Roman" w:hAnsi="Times New Roman" w:cs="Times New Roman"/>
          <w:color w:val="000000"/>
          <w:sz w:val="24"/>
          <w:szCs w:val="24"/>
        </w:rPr>
        <w:t>arliamentary, bureaucratic</w:t>
      </w:r>
      <w:r>
        <w:rPr>
          <w:rFonts w:ascii="Times New Roman" w:eastAsia="Times New Roman" w:hAnsi="Times New Roman" w:cs="Times New Roman"/>
          <w:color w:val="000000"/>
          <w:sz w:val="24"/>
          <w:szCs w:val="24"/>
        </w:rPr>
        <w:t>, regulatory</w:t>
      </w:r>
      <w:r w:rsidRPr="007A7A3B">
        <w:rPr>
          <w:rFonts w:ascii="Times New Roman" w:eastAsia="Times New Roman" w:hAnsi="Times New Roman" w:cs="Times New Roman"/>
          <w:color w:val="000000"/>
          <w:sz w:val="24"/>
          <w:szCs w:val="24"/>
        </w:rPr>
        <w:t xml:space="preserve"> and political </w:t>
      </w:r>
      <w:r>
        <w:rPr>
          <w:rFonts w:ascii="Times New Roman" w:eastAsia="Times New Roman" w:hAnsi="Times New Roman" w:cs="Times New Roman"/>
          <w:color w:val="000000"/>
          <w:sz w:val="24"/>
          <w:szCs w:val="24"/>
        </w:rPr>
        <w:t>aspects of the development of Inter</w:t>
      </w:r>
      <w:r w:rsidR="00925D85">
        <w:rPr>
          <w:rFonts w:ascii="Times New Roman" w:eastAsia="Times New Roman" w:hAnsi="Times New Roman" w:cs="Times New Roman"/>
          <w:color w:val="000000"/>
          <w:sz w:val="24"/>
          <w:szCs w:val="24"/>
        </w:rPr>
        <w:t xml:space="preserve">net laws, regulation and policy, as well as </w:t>
      </w:r>
      <w:r>
        <w:rPr>
          <w:rFonts w:ascii="Times New Roman" w:eastAsia="Times New Roman" w:hAnsi="Times New Roman" w:cs="Times New Roman"/>
          <w:color w:val="000000"/>
          <w:sz w:val="24"/>
          <w:szCs w:val="24"/>
        </w:rPr>
        <w:t>government relations strategies and tactics.</w:t>
      </w:r>
    </w:p>
    <w:p w14:paraId="0FC3AF72" w14:textId="2B615B86" w:rsidR="00963080" w:rsidRPr="007A7A3B" w:rsidRDefault="00963080" w:rsidP="007A7A3B">
      <w:pPr>
        <w:spacing w:after="0" w:line="100" w:lineRule="atLeast"/>
        <w:jc w:val="both"/>
        <w:rPr>
          <w:rFonts w:ascii="Times New Roman" w:eastAsia="Times New Roman" w:hAnsi="Times New Roman" w:cs="Times New Roman"/>
          <w:color w:val="000000"/>
          <w:sz w:val="24"/>
          <w:szCs w:val="24"/>
        </w:rPr>
      </w:pPr>
    </w:p>
    <w:p w14:paraId="05B95D9C" w14:textId="77777777" w:rsidR="00CB16E9" w:rsidRPr="007A7A3B" w:rsidRDefault="00CB16E9" w:rsidP="00CB16E9">
      <w:pPr>
        <w:spacing w:after="0" w:line="100" w:lineRule="atLeast"/>
        <w:jc w:val="both"/>
        <w:rPr>
          <w:rFonts w:ascii="Times New Roman" w:eastAsia="Times New Roman" w:hAnsi="Times New Roman" w:cs="Times New Roman"/>
          <w:color w:val="000000"/>
          <w:sz w:val="24"/>
          <w:szCs w:val="24"/>
        </w:rPr>
      </w:pPr>
      <w:r w:rsidRPr="007A7A3B">
        <w:rPr>
          <w:rFonts w:ascii="Times New Roman" w:eastAsia="Times New Roman" w:hAnsi="Times New Roman" w:cs="Times New Roman"/>
          <w:color w:val="000000"/>
          <w:sz w:val="24"/>
          <w:szCs w:val="24"/>
        </w:rPr>
        <w:t>Panelists will include:</w:t>
      </w:r>
    </w:p>
    <w:p w14:paraId="0C059BBE" w14:textId="77777777" w:rsidR="00CB16E9" w:rsidRPr="007A7A3B" w:rsidRDefault="00CB16E9" w:rsidP="00CB16E9">
      <w:pPr>
        <w:spacing w:after="0" w:line="100" w:lineRule="atLeast"/>
        <w:jc w:val="both"/>
        <w:rPr>
          <w:rFonts w:ascii="Times New Roman" w:eastAsia="Times New Roman" w:hAnsi="Times New Roman" w:cs="Times New Roman"/>
          <w:color w:val="000000"/>
          <w:sz w:val="24"/>
          <w:szCs w:val="24"/>
        </w:rPr>
      </w:pPr>
      <w:r w:rsidRPr="007A7A3B">
        <w:rPr>
          <w:rFonts w:ascii="Times New Roman" w:eastAsia="Times New Roman" w:hAnsi="Times New Roman" w:cs="Times New Roman"/>
          <w:color w:val="000000"/>
          <w:sz w:val="24"/>
          <w:szCs w:val="24"/>
        </w:rPr>
        <w:t>Moderator:  Timothy</w:t>
      </w:r>
      <w:r>
        <w:rPr>
          <w:rFonts w:ascii="Times New Roman" w:eastAsia="Times New Roman" w:hAnsi="Times New Roman" w:cs="Times New Roman"/>
          <w:color w:val="000000"/>
          <w:sz w:val="24"/>
          <w:szCs w:val="24"/>
        </w:rPr>
        <w:t xml:space="preserve"> Denton, </w:t>
      </w:r>
      <w:r w:rsidRPr="007A7A3B">
        <w:rPr>
          <w:rFonts w:ascii="Times New Roman" w:eastAsia="Times New Roman" w:hAnsi="Times New Roman" w:cs="Times New Roman"/>
          <w:color w:val="000000"/>
          <w:sz w:val="24"/>
          <w:szCs w:val="24"/>
        </w:rPr>
        <w:t>Principal at the Windermere Group and Chair</w:t>
      </w:r>
      <w:r>
        <w:rPr>
          <w:rFonts w:ascii="Times New Roman" w:eastAsia="Times New Roman" w:hAnsi="Times New Roman" w:cs="Times New Roman"/>
          <w:color w:val="000000"/>
          <w:sz w:val="24"/>
          <w:szCs w:val="24"/>
        </w:rPr>
        <w:t xml:space="preserve"> of ISCC</w:t>
      </w:r>
    </w:p>
    <w:p w14:paraId="6488F7A5" w14:textId="3FC17EBD" w:rsidR="00CB16E9" w:rsidRPr="002E6523" w:rsidRDefault="00CB16E9" w:rsidP="002E6523">
      <w:pPr>
        <w:pStyle w:val="ListParagraph"/>
        <w:numPr>
          <w:ilvl w:val="0"/>
          <w:numId w:val="4"/>
        </w:numPr>
        <w:spacing w:after="0" w:line="100" w:lineRule="atLeast"/>
        <w:jc w:val="both"/>
        <w:rPr>
          <w:rFonts w:ascii="Times New Roman" w:eastAsia="Times New Roman" w:hAnsi="Times New Roman" w:cs="Times New Roman"/>
          <w:color w:val="000000"/>
          <w:sz w:val="24"/>
          <w:szCs w:val="24"/>
        </w:rPr>
      </w:pPr>
      <w:r w:rsidRPr="007A7A3B">
        <w:rPr>
          <w:rFonts w:ascii="Times New Roman" w:eastAsia="Times New Roman" w:hAnsi="Times New Roman" w:cs="Times New Roman"/>
          <w:color w:val="000000"/>
          <w:sz w:val="24"/>
          <w:szCs w:val="24"/>
        </w:rPr>
        <w:t xml:space="preserve">Bram Abramson, Chief Legal </w:t>
      </w:r>
      <w:r>
        <w:rPr>
          <w:rFonts w:ascii="Times New Roman" w:eastAsia="Times New Roman" w:hAnsi="Times New Roman" w:cs="Times New Roman"/>
          <w:color w:val="000000"/>
          <w:sz w:val="24"/>
          <w:szCs w:val="24"/>
        </w:rPr>
        <w:t xml:space="preserve">and Regulatory </w:t>
      </w:r>
      <w:r w:rsidRPr="007A7A3B">
        <w:rPr>
          <w:rFonts w:ascii="Times New Roman" w:eastAsia="Times New Roman" w:hAnsi="Times New Roman" w:cs="Times New Roman"/>
          <w:color w:val="000000"/>
          <w:sz w:val="24"/>
          <w:szCs w:val="24"/>
        </w:rPr>
        <w:t xml:space="preserve">Officer, </w:t>
      </w:r>
      <w:proofErr w:type="spellStart"/>
      <w:r w:rsidRPr="007A7A3B">
        <w:rPr>
          <w:rFonts w:ascii="Times New Roman" w:eastAsia="Times New Roman" w:hAnsi="Times New Roman" w:cs="Times New Roman"/>
          <w:color w:val="000000"/>
          <w:sz w:val="24"/>
          <w:szCs w:val="24"/>
        </w:rPr>
        <w:t>TekSavvy</w:t>
      </w:r>
      <w:proofErr w:type="spellEnd"/>
      <w:r w:rsidRPr="007A7A3B">
        <w:rPr>
          <w:rFonts w:ascii="Times New Roman" w:eastAsia="Times New Roman" w:hAnsi="Times New Roman" w:cs="Times New Roman"/>
          <w:color w:val="000000"/>
          <w:sz w:val="24"/>
          <w:szCs w:val="24"/>
        </w:rPr>
        <w:t xml:space="preserve"> Solutions Inc.</w:t>
      </w:r>
    </w:p>
    <w:p w14:paraId="0967DF2F" w14:textId="75915213" w:rsidR="00CB16E9" w:rsidRDefault="00CB16E9" w:rsidP="00CB16E9">
      <w:pPr>
        <w:pStyle w:val="ListParagraph"/>
        <w:numPr>
          <w:ilvl w:val="0"/>
          <w:numId w:val="4"/>
        </w:numPr>
        <w:spacing w:after="0" w:line="100" w:lineRule="atLeast"/>
        <w:jc w:val="both"/>
        <w:rPr>
          <w:rFonts w:ascii="Times New Roman" w:eastAsia="Times New Roman" w:hAnsi="Times New Roman" w:cs="Times New Roman"/>
          <w:color w:val="000000"/>
          <w:sz w:val="24"/>
          <w:szCs w:val="24"/>
        </w:rPr>
      </w:pPr>
      <w:r w:rsidRPr="007A7A3B">
        <w:rPr>
          <w:rFonts w:ascii="Times New Roman" w:eastAsia="Times New Roman" w:hAnsi="Times New Roman" w:cs="Times New Roman"/>
          <w:color w:val="000000"/>
          <w:sz w:val="24"/>
          <w:szCs w:val="24"/>
        </w:rPr>
        <w:t>Lynne Hamilton, President of Local Consultants and President of ISCC</w:t>
      </w:r>
    </w:p>
    <w:p w14:paraId="465F45D7" w14:textId="26E6782B" w:rsidR="00854052" w:rsidRPr="008C55DE" w:rsidRDefault="00854052" w:rsidP="008C55DE">
      <w:pPr>
        <w:pStyle w:val="ListParagraph"/>
        <w:numPr>
          <w:ilvl w:val="0"/>
          <w:numId w:val="4"/>
        </w:numPr>
        <w:spacing w:after="0" w:line="100" w:lineRule="atLeast"/>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Greg O’Brien, Editor and Publisher of cartt.ca</w:t>
      </w:r>
    </w:p>
    <w:p w14:paraId="52CCEEBB" w14:textId="77777777" w:rsidR="00CB16E9" w:rsidRPr="007A7A3B" w:rsidRDefault="00CB16E9" w:rsidP="00CB16E9">
      <w:pPr>
        <w:spacing w:after="0" w:line="100" w:lineRule="atLeast"/>
        <w:jc w:val="both"/>
        <w:rPr>
          <w:rFonts w:ascii="Times New Roman" w:eastAsia="Times New Roman" w:hAnsi="Times New Roman" w:cs="Times New Roman"/>
          <w:color w:val="000000"/>
          <w:sz w:val="24"/>
          <w:szCs w:val="24"/>
        </w:rPr>
      </w:pPr>
    </w:p>
    <w:p w14:paraId="612E6794" w14:textId="77777777" w:rsidR="00963080" w:rsidRPr="007A7A3B" w:rsidRDefault="00B962AF" w:rsidP="007A7A3B">
      <w:pPr>
        <w:spacing w:after="0" w:line="100" w:lineRule="atLeast"/>
        <w:jc w:val="both"/>
        <w:rPr>
          <w:rFonts w:ascii="Times New Roman" w:eastAsia="Times New Roman" w:hAnsi="Times New Roman" w:cs="Times New Roman"/>
          <w:color w:val="000000"/>
          <w:sz w:val="24"/>
          <w:szCs w:val="24"/>
        </w:rPr>
      </w:pPr>
      <w:r w:rsidRPr="007A7A3B">
        <w:rPr>
          <w:rFonts w:ascii="Times New Roman" w:eastAsia="Times New Roman" w:hAnsi="Times New Roman" w:cs="Times New Roman"/>
          <w:color w:val="000000"/>
          <w:sz w:val="24"/>
          <w:szCs w:val="24"/>
        </w:rPr>
        <w:t>10:30 to 10:45 - Refreshment Break</w:t>
      </w:r>
    </w:p>
    <w:p w14:paraId="4C487753" w14:textId="77777777" w:rsidR="00963080" w:rsidRPr="007A7A3B" w:rsidRDefault="00963080" w:rsidP="007A7A3B">
      <w:pPr>
        <w:spacing w:after="0" w:line="100" w:lineRule="atLeast"/>
        <w:jc w:val="both"/>
        <w:rPr>
          <w:rFonts w:ascii="Times New Roman" w:eastAsia="Times New Roman" w:hAnsi="Times New Roman" w:cs="Times New Roman"/>
          <w:color w:val="000000"/>
          <w:sz w:val="24"/>
          <w:szCs w:val="24"/>
        </w:rPr>
      </w:pPr>
    </w:p>
    <w:p w14:paraId="5BAAA95A" w14:textId="4E03FE90" w:rsidR="00CB16E9" w:rsidRPr="007A7A3B" w:rsidRDefault="00B962AF" w:rsidP="00CB16E9">
      <w:pPr>
        <w:spacing w:after="0" w:line="100" w:lineRule="atLeast"/>
        <w:jc w:val="both"/>
        <w:rPr>
          <w:rFonts w:ascii="Times New Roman" w:eastAsia="Times New Roman" w:hAnsi="Times New Roman" w:cs="Times New Roman"/>
          <w:color w:val="000000"/>
          <w:sz w:val="24"/>
          <w:szCs w:val="24"/>
        </w:rPr>
      </w:pPr>
      <w:r w:rsidRPr="007A7A3B">
        <w:rPr>
          <w:rFonts w:ascii="Times New Roman" w:eastAsia="Times New Roman" w:hAnsi="Times New Roman" w:cs="Times New Roman"/>
          <w:color w:val="000000"/>
          <w:sz w:val="24"/>
          <w:szCs w:val="24"/>
        </w:rPr>
        <w:t xml:space="preserve">10:45 to 12:15 – </w:t>
      </w:r>
      <w:r w:rsidR="00CB16E9">
        <w:rPr>
          <w:rFonts w:ascii="Times New Roman" w:hAnsi="Times New Roman" w:cs="Times New Roman"/>
          <w:b/>
          <w:color w:val="000000"/>
          <w:sz w:val="24"/>
          <w:szCs w:val="24"/>
        </w:rPr>
        <w:t>Session 2</w:t>
      </w:r>
      <w:r w:rsidR="00652EF7">
        <w:rPr>
          <w:rFonts w:ascii="Times New Roman" w:hAnsi="Times New Roman" w:cs="Times New Roman"/>
          <w:b/>
          <w:color w:val="000000"/>
          <w:sz w:val="24"/>
          <w:szCs w:val="24"/>
        </w:rPr>
        <w:t>: ICANN A</w:t>
      </w:r>
      <w:r w:rsidR="00CB16E9" w:rsidRPr="007A7A3B">
        <w:rPr>
          <w:rFonts w:ascii="Times New Roman" w:hAnsi="Times New Roman" w:cs="Times New Roman"/>
          <w:b/>
          <w:color w:val="000000"/>
          <w:sz w:val="24"/>
          <w:szCs w:val="24"/>
        </w:rPr>
        <w:t xml:space="preserve">ccountability and the </w:t>
      </w:r>
      <w:r w:rsidR="00652EF7">
        <w:rPr>
          <w:rFonts w:ascii="Times New Roman" w:hAnsi="Times New Roman" w:cs="Times New Roman"/>
          <w:b/>
          <w:color w:val="000000"/>
          <w:sz w:val="24"/>
          <w:szCs w:val="24"/>
        </w:rPr>
        <w:t>Transition of IANA S</w:t>
      </w:r>
      <w:r w:rsidR="00CB16E9" w:rsidRPr="007A7A3B">
        <w:rPr>
          <w:rFonts w:ascii="Times New Roman" w:hAnsi="Times New Roman" w:cs="Times New Roman"/>
          <w:b/>
          <w:color w:val="000000"/>
          <w:sz w:val="24"/>
          <w:szCs w:val="24"/>
        </w:rPr>
        <w:t>tewardship</w:t>
      </w:r>
    </w:p>
    <w:p w14:paraId="6DF4C903" w14:textId="05387786" w:rsidR="00CB16E9" w:rsidRPr="007A7A3B" w:rsidRDefault="00CB16E9" w:rsidP="00CB16E9">
      <w:pPr>
        <w:spacing w:after="0" w:line="100" w:lineRule="atLeast"/>
        <w:jc w:val="both"/>
        <w:rPr>
          <w:rFonts w:ascii="Times New Roman" w:eastAsia="Times New Roman" w:hAnsi="Times New Roman" w:cs="Times New Roman"/>
          <w:color w:val="000000"/>
          <w:sz w:val="24"/>
          <w:szCs w:val="24"/>
        </w:rPr>
      </w:pPr>
      <w:r w:rsidRPr="007A7A3B">
        <w:rPr>
          <w:rFonts w:ascii="Times New Roman" w:eastAsia="Times New Roman" w:hAnsi="Times New Roman" w:cs="Times New Roman"/>
          <w:color w:val="000000"/>
          <w:sz w:val="24"/>
          <w:szCs w:val="24"/>
        </w:rPr>
        <w:t xml:space="preserve">This session will examine the work that is currently being done to make ICANN more accountable to its stakeholders and to transition the IANA function stewardship away from the US National Telecommunications and Information Administration (“NTIA”) and why these issues matter to </w:t>
      </w:r>
      <w:r>
        <w:rPr>
          <w:rFonts w:ascii="Times New Roman" w:eastAsia="Times New Roman" w:hAnsi="Times New Roman" w:cs="Times New Roman"/>
          <w:color w:val="000000"/>
          <w:sz w:val="24"/>
          <w:szCs w:val="24"/>
        </w:rPr>
        <w:t>everyone</w:t>
      </w:r>
      <w:r w:rsidRPr="007A7A3B">
        <w:rPr>
          <w:rFonts w:ascii="Times New Roman" w:eastAsia="Times New Roman" w:hAnsi="Times New Roman" w:cs="Times New Roman"/>
          <w:color w:val="000000"/>
          <w:sz w:val="24"/>
          <w:szCs w:val="24"/>
        </w:rPr>
        <w:t>. The session will start with a description of the structure and functions performed by ICANN, including the IANA function. The role of ICANN in the Internet multi-stakeholder governance model will be discussed, and the involvement of governments in Internet governance will be addressed. This background will then be used as the launching point for a discussion of how the evolution of ICANN and the transition of the IANA function can affect the openness, security, stability and resiliency of the Internet.</w:t>
      </w:r>
    </w:p>
    <w:p w14:paraId="62D073DF" w14:textId="77777777" w:rsidR="00CB16E9" w:rsidRPr="007A7A3B" w:rsidRDefault="00CB16E9" w:rsidP="00CB16E9">
      <w:pPr>
        <w:spacing w:after="0" w:line="100" w:lineRule="atLeast"/>
        <w:jc w:val="both"/>
        <w:rPr>
          <w:rFonts w:ascii="Times New Roman" w:eastAsia="Times New Roman" w:hAnsi="Times New Roman" w:cs="Times New Roman"/>
          <w:color w:val="000000"/>
          <w:sz w:val="24"/>
          <w:szCs w:val="24"/>
        </w:rPr>
      </w:pPr>
    </w:p>
    <w:p w14:paraId="71FA0E8C" w14:textId="77777777" w:rsidR="00CB16E9" w:rsidRPr="007A7A3B" w:rsidRDefault="00CB16E9" w:rsidP="00CB16E9">
      <w:pPr>
        <w:spacing w:after="0" w:line="100" w:lineRule="atLeast"/>
        <w:jc w:val="both"/>
        <w:rPr>
          <w:rFonts w:ascii="Times New Roman" w:eastAsia="Times New Roman" w:hAnsi="Times New Roman" w:cs="Times New Roman"/>
          <w:color w:val="000000"/>
          <w:sz w:val="24"/>
          <w:szCs w:val="24"/>
        </w:rPr>
      </w:pPr>
      <w:r w:rsidRPr="007A7A3B">
        <w:rPr>
          <w:rFonts w:ascii="Times New Roman" w:eastAsia="Times New Roman" w:hAnsi="Times New Roman" w:cs="Times New Roman"/>
          <w:color w:val="000000"/>
          <w:sz w:val="24"/>
          <w:szCs w:val="24"/>
        </w:rPr>
        <w:t>Panelists will include:</w:t>
      </w:r>
    </w:p>
    <w:p w14:paraId="0974B141" w14:textId="77777777" w:rsidR="00CB16E9" w:rsidRDefault="00CB16E9" w:rsidP="00CB16E9">
      <w:pPr>
        <w:spacing w:after="0" w:line="100" w:lineRule="atLeast"/>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Moderator: Glenn McKnight, Assistant Treasurer of ISCC</w:t>
      </w:r>
    </w:p>
    <w:p w14:paraId="32121339" w14:textId="2E114743" w:rsidR="00B1207A" w:rsidRPr="00B1207A" w:rsidRDefault="00B1207A" w:rsidP="00191A70">
      <w:pPr>
        <w:pStyle w:val="ListParagraph"/>
        <w:numPr>
          <w:ilvl w:val="0"/>
          <w:numId w:val="4"/>
        </w:numPr>
        <w:spacing w:after="0" w:line="100" w:lineRule="atLeast"/>
        <w:jc w:val="both"/>
        <w:rPr>
          <w:rFonts w:ascii="Times New Roman" w:eastAsia="Times New Roman" w:hAnsi="Times New Roman" w:cs="Times New Roman"/>
          <w:color w:val="000000"/>
          <w:sz w:val="24"/>
          <w:szCs w:val="24"/>
        </w:rPr>
      </w:pPr>
      <w:r w:rsidRPr="00B1207A">
        <w:rPr>
          <w:rFonts w:ascii="Times New Roman" w:eastAsia="Times New Roman" w:hAnsi="Times New Roman" w:cs="Times New Roman"/>
          <w:color w:val="000000"/>
          <w:sz w:val="24"/>
          <w:szCs w:val="24"/>
        </w:rPr>
        <w:t xml:space="preserve">Karen Rose, Senior Director of Strategy and Research at the </w:t>
      </w:r>
      <w:r w:rsidR="002E6523" w:rsidRPr="00B1207A">
        <w:rPr>
          <w:rFonts w:ascii="Times New Roman" w:eastAsia="Times New Roman" w:hAnsi="Times New Roman" w:cs="Times New Roman"/>
          <w:color w:val="000000"/>
          <w:sz w:val="24"/>
          <w:szCs w:val="24"/>
        </w:rPr>
        <w:t>Intern</w:t>
      </w:r>
      <w:r w:rsidRPr="00B1207A">
        <w:rPr>
          <w:rFonts w:ascii="Times New Roman" w:eastAsia="Times New Roman" w:hAnsi="Times New Roman" w:cs="Times New Roman"/>
          <w:color w:val="000000"/>
          <w:sz w:val="24"/>
          <w:szCs w:val="24"/>
        </w:rPr>
        <w:t>et Society (“ISOC”)</w:t>
      </w:r>
    </w:p>
    <w:p w14:paraId="5CC0CDE6" w14:textId="7A783417" w:rsidR="00CB16E9" w:rsidRPr="00B1207A" w:rsidRDefault="00DB71A7" w:rsidP="00191A70">
      <w:pPr>
        <w:pStyle w:val="ListParagraph"/>
        <w:numPr>
          <w:ilvl w:val="0"/>
          <w:numId w:val="4"/>
        </w:numPr>
        <w:spacing w:after="0" w:line="100" w:lineRule="atLeast"/>
        <w:jc w:val="both"/>
        <w:rPr>
          <w:rFonts w:ascii="Times New Roman" w:eastAsia="Times New Roman" w:hAnsi="Times New Roman" w:cs="Times New Roman"/>
          <w:color w:val="000000"/>
          <w:sz w:val="24"/>
          <w:szCs w:val="24"/>
        </w:rPr>
      </w:pPr>
      <w:r w:rsidRPr="00B1207A">
        <w:rPr>
          <w:rFonts w:ascii="Times New Roman" w:eastAsia="Times New Roman" w:hAnsi="Times New Roman" w:cs="Times New Roman"/>
          <w:color w:val="000000"/>
          <w:sz w:val="24"/>
          <w:szCs w:val="24"/>
        </w:rPr>
        <w:t>Cathy Handley</w:t>
      </w:r>
      <w:r w:rsidR="00CB16E9" w:rsidRPr="00B1207A">
        <w:rPr>
          <w:rFonts w:ascii="Times New Roman" w:eastAsia="Times New Roman" w:hAnsi="Times New Roman" w:cs="Times New Roman"/>
          <w:color w:val="000000"/>
          <w:sz w:val="24"/>
          <w:szCs w:val="24"/>
        </w:rPr>
        <w:t xml:space="preserve">, </w:t>
      </w:r>
      <w:r w:rsidRPr="00B1207A">
        <w:rPr>
          <w:rFonts w:ascii="Times New Roman" w:eastAsia="Times New Roman" w:hAnsi="Times New Roman" w:cs="Times New Roman"/>
          <w:color w:val="000000"/>
          <w:sz w:val="24"/>
          <w:szCs w:val="24"/>
        </w:rPr>
        <w:t>Executive Director Government Affairs</w:t>
      </w:r>
      <w:r w:rsidR="00CB16E9" w:rsidRPr="00B1207A">
        <w:rPr>
          <w:rFonts w:ascii="Times New Roman" w:eastAsia="Times New Roman" w:hAnsi="Times New Roman" w:cs="Times New Roman"/>
          <w:color w:val="000000"/>
          <w:sz w:val="24"/>
          <w:szCs w:val="24"/>
        </w:rPr>
        <w:t xml:space="preserve"> of the American Registry for Internet Numbers (“ARIN”)</w:t>
      </w:r>
    </w:p>
    <w:p w14:paraId="382CE4B5" w14:textId="77777777" w:rsidR="00CB16E9" w:rsidRPr="00CB16E9" w:rsidRDefault="00CB16E9" w:rsidP="00CB16E9">
      <w:pPr>
        <w:pStyle w:val="ListParagraph"/>
        <w:numPr>
          <w:ilvl w:val="0"/>
          <w:numId w:val="4"/>
        </w:numPr>
        <w:spacing w:after="0" w:line="100" w:lineRule="atLeast"/>
        <w:jc w:val="both"/>
        <w:rPr>
          <w:rFonts w:ascii="Times New Roman" w:hAnsi="Times New Roman" w:cs="Times New Roman"/>
          <w:color w:val="000000"/>
          <w:sz w:val="24"/>
          <w:szCs w:val="24"/>
          <w:shd w:val="clear" w:color="auto" w:fill="FFFF00"/>
        </w:rPr>
      </w:pPr>
      <w:r>
        <w:rPr>
          <w:rFonts w:ascii="Times New Roman" w:eastAsia="Times New Roman" w:hAnsi="Times New Roman" w:cs="Times New Roman"/>
          <w:color w:val="000000"/>
          <w:sz w:val="24"/>
          <w:szCs w:val="24"/>
        </w:rPr>
        <w:t>Alan Greenberg, Chair of At-Large Advisory Committee (“ALAC”) of ICANN and member of the Cross Community Working Group (“CWG”) of ICANN</w:t>
      </w:r>
    </w:p>
    <w:p w14:paraId="5D25A915" w14:textId="08AB0F54" w:rsidR="00CB16E9" w:rsidRPr="002E6523" w:rsidRDefault="00CB16E9" w:rsidP="002E6523">
      <w:pPr>
        <w:pStyle w:val="ListParagraph"/>
        <w:numPr>
          <w:ilvl w:val="0"/>
          <w:numId w:val="4"/>
        </w:numPr>
        <w:spacing w:after="0" w:line="100" w:lineRule="atLeast"/>
        <w:jc w:val="both"/>
        <w:rPr>
          <w:rFonts w:ascii="Times New Roman" w:hAnsi="Times New Roman" w:cs="Times New Roman"/>
          <w:color w:val="000000"/>
          <w:sz w:val="24"/>
          <w:szCs w:val="24"/>
          <w:shd w:val="clear" w:color="auto" w:fill="FFFF00"/>
        </w:rPr>
      </w:pPr>
      <w:r w:rsidRPr="00CB16E9">
        <w:rPr>
          <w:rFonts w:ascii="Times New Roman" w:eastAsia="Times New Roman" w:hAnsi="Times New Roman" w:cs="Times New Roman"/>
          <w:color w:val="000000"/>
          <w:sz w:val="24"/>
          <w:szCs w:val="24"/>
        </w:rPr>
        <w:t>Allan M</w:t>
      </w:r>
      <w:r w:rsidR="005857EE">
        <w:rPr>
          <w:rFonts w:ascii="Times New Roman" w:eastAsia="Times New Roman" w:hAnsi="Times New Roman" w:cs="Times New Roman"/>
          <w:color w:val="000000"/>
          <w:sz w:val="24"/>
          <w:szCs w:val="24"/>
        </w:rPr>
        <w:t>a</w:t>
      </w:r>
      <w:r w:rsidRPr="00CB16E9">
        <w:rPr>
          <w:rFonts w:ascii="Times New Roman" w:eastAsia="Times New Roman" w:hAnsi="Times New Roman" w:cs="Times New Roman"/>
          <w:color w:val="000000"/>
          <w:sz w:val="24"/>
          <w:szCs w:val="24"/>
        </w:rPr>
        <w:t xml:space="preserve">cGillivray, Senior Policy Advisor to the President at </w:t>
      </w:r>
      <w:r w:rsidR="002431C6">
        <w:rPr>
          <w:rFonts w:ascii="Times New Roman" w:eastAsia="Times New Roman" w:hAnsi="Times New Roman" w:cs="Times New Roman"/>
          <w:color w:val="000000"/>
          <w:sz w:val="24"/>
          <w:szCs w:val="24"/>
        </w:rPr>
        <w:t xml:space="preserve">the </w:t>
      </w:r>
      <w:r w:rsidR="002431C6" w:rsidRPr="002431C6">
        <w:rPr>
          <w:rFonts w:ascii="Times New Roman" w:hAnsi="Times New Roman" w:cs="Times New Roman"/>
          <w:color w:val="000000"/>
          <w:sz w:val="24"/>
          <w:szCs w:val="24"/>
        </w:rPr>
        <w:t>Canadian Internet Registration Authority (“CIRA”)</w:t>
      </w:r>
    </w:p>
    <w:p w14:paraId="76A94D66" w14:textId="01B83E69" w:rsidR="00963080" w:rsidRPr="007A7A3B" w:rsidRDefault="00963080" w:rsidP="007A7A3B">
      <w:pPr>
        <w:spacing w:after="0" w:line="100" w:lineRule="atLeast"/>
        <w:jc w:val="both"/>
        <w:rPr>
          <w:rFonts w:ascii="Times New Roman" w:eastAsia="Times New Roman" w:hAnsi="Times New Roman" w:cs="Times New Roman"/>
          <w:color w:val="000000"/>
          <w:sz w:val="24"/>
          <w:szCs w:val="24"/>
        </w:rPr>
      </w:pPr>
    </w:p>
    <w:p w14:paraId="16275B6C" w14:textId="27447739" w:rsidR="00963080" w:rsidRPr="007A7A3B" w:rsidRDefault="00B962AF" w:rsidP="007A7A3B">
      <w:pPr>
        <w:spacing w:after="0" w:line="100" w:lineRule="atLeast"/>
        <w:jc w:val="both"/>
        <w:rPr>
          <w:rFonts w:ascii="Times New Roman" w:eastAsia="Times New Roman" w:hAnsi="Times New Roman" w:cs="Times New Roman"/>
          <w:color w:val="000000"/>
          <w:sz w:val="24"/>
          <w:szCs w:val="24"/>
        </w:rPr>
      </w:pPr>
      <w:r w:rsidRPr="007A7A3B">
        <w:rPr>
          <w:rFonts w:ascii="Times New Roman" w:eastAsia="Times New Roman" w:hAnsi="Times New Roman" w:cs="Times New Roman"/>
          <w:color w:val="000000"/>
          <w:sz w:val="24"/>
          <w:szCs w:val="24"/>
        </w:rPr>
        <w:t xml:space="preserve">12:15 to 13:30 – </w:t>
      </w:r>
      <w:r w:rsidRPr="007A7A3B">
        <w:rPr>
          <w:rFonts w:ascii="Times New Roman" w:hAnsi="Times New Roman" w:cs="Times New Roman"/>
          <w:b/>
          <w:color w:val="000000"/>
          <w:sz w:val="24"/>
          <w:szCs w:val="24"/>
        </w:rPr>
        <w:t xml:space="preserve">Lunch and keynote speech by </w:t>
      </w:r>
      <w:r w:rsidR="002431C6" w:rsidRPr="007A7A3B">
        <w:rPr>
          <w:rFonts w:ascii="Times New Roman" w:hAnsi="Times New Roman" w:cs="Times New Roman"/>
          <w:b/>
          <w:color w:val="000000"/>
          <w:sz w:val="24"/>
          <w:szCs w:val="24"/>
        </w:rPr>
        <w:t>Byron Holland</w:t>
      </w:r>
      <w:r w:rsidR="002431C6">
        <w:rPr>
          <w:rFonts w:ascii="Times New Roman" w:hAnsi="Times New Roman" w:cs="Times New Roman"/>
          <w:b/>
          <w:color w:val="000000"/>
          <w:sz w:val="24"/>
          <w:szCs w:val="24"/>
        </w:rPr>
        <w:t>, President and CEO of CIRA</w:t>
      </w:r>
    </w:p>
    <w:p w14:paraId="7EEB09C2" w14:textId="77777777" w:rsidR="00963080" w:rsidRPr="007A7A3B" w:rsidRDefault="00963080" w:rsidP="007A7A3B">
      <w:pPr>
        <w:spacing w:after="0" w:line="100" w:lineRule="atLeast"/>
        <w:jc w:val="both"/>
        <w:rPr>
          <w:rFonts w:ascii="Times New Roman" w:eastAsia="Times New Roman" w:hAnsi="Times New Roman" w:cs="Times New Roman"/>
          <w:color w:val="000000"/>
          <w:sz w:val="24"/>
          <w:szCs w:val="24"/>
        </w:rPr>
      </w:pPr>
    </w:p>
    <w:p w14:paraId="650E3363" w14:textId="77777777" w:rsidR="00AD5F9E" w:rsidRDefault="00AD5F9E" w:rsidP="00CB16E9">
      <w:pPr>
        <w:spacing w:after="0" w:line="100" w:lineRule="atLeast"/>
        <w:jc w:val="both"/>
        <w:rPr>
          <w:rFonts w:ascii="Times New Roman" w:eastAsia="Times New Roman" w:hAnsi="Times New Roman" w:cs="Times New Roman"/>
          <w:color w:val="000000"/>
          <w:sz w:val="24"/>
          <w:szCs w:val="24"/>
        </w:rPr>
      </w:pPr>
    </w:p>
    <w:p w14:paraId="4C7BB0D8" w14:textId="77777777" w:rsidR="00CB16E9" w:rsidRPr="007A7A3B" w:rsidRDefault="00B962AF" w:rsidP="00CB16E9">
      <w:pPr>
        <w:spacing w:after="0" w:line="100" w:lineRule="atLeast"/>
        <w:jc w:val="both"/>
        <w:rPr>
          <w:rFonts w:ascii="Times New Roman" w:eastAsia="Times New Roman" w:hAnsi="Times New Roman" w:cs="Times New Roman"/>
          <w:color w:val="000000"/>
          <w:sz w:val="24"/>
          <w:szCs w:val="24"/>
        </w:rPr>
      </w:pPr>
      <w:r w:rsidRPr="007A7A3B">
        <w:rPr>
          <w:rFonts w:ascii="Times New Roman" w:eastAsia="Times New Roman" w:hAnsi="Times New Roman" w:cs="Times New Roman"/>
          <w:color w:val="000000"/>
          <w:sz w:val="24"/>
          <w:szCs w:val="24"/>
        </w:rPr>
        <w:t xml:space="preserve">13:30 to 15:00 – </w:t>
      </w:r>
      <w:r w:rsidRPr="007A7A3B">
        <w:rPr>
          <w:rFonts w:ascii="Times New Roman" w:eastAsia="Times New Roman" w:hAnsi="Times New Roman" w:cs="Times New Roman"/>
          <w:b/>
          <w:color w:val="000000"/>
          <w:sz w:val="24"/>
          <w:szCs w:val="24"/>
        </w:rPr>
        <w:t xml:space="preserve">Session 3: </w:t>
      </w:r>
      <w:r w:rsidR="00CB16E9" w:rsidRPr="007A7A3B">
        <w:rPr>
          <w:rFonts w:ascii="Times New Roman" w:hAnsi="Times New Roman" w:cs="Times New Roman"/>
          <w:b/>
          <w:color w:val="000000"/>
          <w:sz w:val="24"/>
          <w:szCs w:val="24"/>
        </w:rPr>
        <w:t xml:space="preserve">Securing our </w:t>
      </w:r>
      <w:r w:rsidR="00CB16E9" w:rsidRPr="007A7A3B">
        <w:rPr>
          <w:rFonts w:ascii="Times New Roman" w:eastAsia="Times New Roman" w:hAnsi="Times New Roman" w:cs="Times New Roman"/>
          <w:b/>
          <w:bCs/>
          <w:color w:val="000000"/>
          <w:sz w:val="24"/>
          <w:szCs w:val="24"/>
        </w:rPr>
        <w:t>Internet Traffic</w:t>
      </w:r>
      <w:r w:rsidR="00CB16E9" w:rsidRPr="007A7A3B">
        <w:rPr>
          <w:rFonts w:ascii="Times New Roman" w:hAnsi="Times New Roman" w:cs="Times New Roman"/>
          <w:b/>
          <w:color w:val="000000"/>
          <w:sz w:val="24"/>
          <w:szCs w:val="24"/>
        </w:rPr>
        <w:t xml:space="preserve"> </w:t>
      </w:r>
    </w:p>
    <w:p w14:paraId="3CF40AF3" w14:textId="74E77BF8" w:rsidR="002431C6" w:rsidRDefault="00CB16E9" w:rsidP="00AD5F9E">
      <w:pPr>
        <w:spacing w:after="0" w:line="100" w:lineRule="atLeast"/>
        <w:jc w:val="both"/>
        <w:rPr>
          <w:rFonts w:ascii="Times New Roman" w:eastAsia="Times New Roman" w:hAnsi="Times New Roman" w:cs="Times New Roman"/>
          <w:color w:val="000000"/>
          <w:sz w:val="24"/>
          <w:szCs w:val="24"/>
        </w:rPr>
      </w:pPr>
      <w:r w:rsidRPr="007A7A3B">
        <w:rPr>
          <w:rFonts w:ascii="Times New Roman" w:eastAsia="Times New Roman" w:hAnsi="Times New Roman" w:cs="Times New Roman"/>
          <w:color w:val="000000"/>
          <w:sz w:val="24"/>
          <w:szCs w:val="24"/>
        </w:rPr>
        <w:t xml:space="preserve">This session will examine the legal, regulatory and policy issues related to the practice of routing Canadian domestic Internet traffic through the US. The session will examine the extent and consequences of the practice and alternatives to the practice. </w:t>
      </w:r>
    </w:p>
    <w:p w14:paraId="6F8BD685" w14:textId="77777777" w:rsidR="00AD5F9E" w:rsidRPr="001B7824" w:rsidRDefault="00AD5F9E" w:rsidP="00CB16E9">
      <w:pPr>
        <w:spacing w:after="0" w:line="100" w:lineRule="atLeast"/>
        <w:jc w:val="both"/>
        <w:rPr>
          <w:rFonts w:ascii="Times New Roman" w:eastAsia="Times New Roman" w:hAnsi="Times New Roman" w:cs="Times New Roman"/>
          <w:color w:val="000000"/>
          <w:sz w:val="16"/>
          <w:szCs w:val="16"/>
        </w:rPr>
      </w:pPr>
    </w:p>
    <w:p w14:paraId="00083509" w14:textId="0CF20D47" w:rsidR="00CB16E9" w:rsidRPr="007A7A3B" w:rsidRDefault="00CB16E9" w:rsidP="00CB16E9">
      <w:pPr>
        <w:spacing w:after="0" w:line="100" w:lineRule="atLeast"/>
        <w:jc w:val="both"/>
        <w:rPr>
          <w:rFonts w:ascii="Times New Roman" w:eastAsia="Times New Roman" w:hAnsi="Times New Roman" w:cs="Times New Roman"/>
          <w:color w:val="000000"/>
          <w:sz w:val="24"/>
          <w:szCs w:val="24"/>
        </w:rPr>
      </w:pPr>
      <w:r w:rsidRPr="007A7A3B">
        <w:rPr>
          <w:rFonts w:ascii="Times New Roman" w:eastAsia="Times New Roman" w:hAnsi="Times New Roman" w:cs="Times New Roman"/>
          <w:color w:val="000000"/>
          <w:sz w:val="24"/>
          <w:szCs w:val="24"/>
        </w:rPr>
        <w:t>Panelists will include:</w:t>
      </w:r>
    </w:p>
    <w:p w14:paraId="275ED5E3" w14:textId="3480EB02" w:rsidR="00CB16E9" w:rsidRPr="007A7A3B" w:rsidRDefault="00CB16E9" w:rsidP="00CB16E9">
      <w:pPr>
        <w:spacing w:after="0" w:line="100" w:lineRule="atLeast"/>
        <w:jc w:val="both"/>
        <w:rPr>
          <w:rFonts w:ascii="Times New Roman" w:eastAsia="Times New Roman" w:hAnsi="Times New Roman" w:cs="Times New Roman"/>
          <w:color w:val="000000"/>
          <w:sz w:val="24"/>
          <w:szCs w:val="24"/>
        </w:rPr>
      </w:pPr>
      <w:r w:rsidRPr="007A7A3B">
        <w:rPr>
          <w:rFonts w:ascii="Times New Roman" w:eastAsia="Times New Roman" w:hAnsi="Times New Roman" w:cs="Times New Roman"/>
          <w:color w:val="000000"/>
          <w:sz w:val="24"/>
          <w:szCs w:val="24"/>
        </w:rPr>
        <w:t xml:space="preserve">Moderator: </w:t>
      </w:r>
      <w:r w:rsidR="005813CF">
        <w:rPr>
          <w:rFonts w:ascii="Times New Roman" w:eastAsia="Times New Roman" w:hAnsi="Times New Roman" w:cs="Times New Roman"/>
          <w:color w:val="000000"/>
          <w:sz w:val="24"/>
          <w:szCs w:val="24"/>
        </w:rPr>
        <w:t xml:space="preserve">Christian Tacit, </w:t>
      </w:r>
      <w:r w:rsidRPr="007A7A3B">
        <w:rPr>
          <w:rFonts w:ascii="Times New Roman" w:eastAsia="Times New Roman" w:hAnsi="Times New Roman" w:cs="Times New Roman"/>
          <w:color w:val="000000"/>
          <w:sz w:val="24"/>
          <w:szCs w:val="24"/>
        </w:rPr>
        <w:t>Founder of Tacit Law and Vice-Chair and Corporate Secretary of ISCC</w:t>
      </w:r>
    </w:p>
    <w:p w14:paraId="4568006D" w14:textId="34085C71" w:rsidR="00CB16E9" w:rsidRPr="00652EF7" w:rsidRDefault="00DB71A7" w:rsidP="00CB16E9">
      <w:pPr>
        <w:pStyle w:val="ListParagraph"/>
        <w:numPr>
          <w:ilvl w:val="0"/>
          <w:numId w:val="3"/>
        </w:numPr>
        <w:spacing w:after="0" w:line="100" w:lineRule="atLeast"/>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Christopher Parsons</w:t>
      </w:r>
      <w:r w:rsidR="00CB16E9" w:rsidRPr="007A7A3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Postdoctoral Fellow,</w:t>
      </w:r>
      <w:r w:rsidR="00CB16E9" w:rsidRPr="007A7A3B">
        <w:rPr>
          <w:rFonts w:ascii="Times New Roman" w:eastAsia="Times New Roman" w:hAnsi="Times New Roman" w:cs="Times New Roman"/>
          <w:color w:val="000000"/>
          <w:sz w:val="24"/>
          <w:szCs w:val="24"/>
        </w:rPr>
        <w:t xml:space="preserve"> Citizen Lab </w:t>
      </w:r>
      <w:r w:rsidR="00CB16E9" w:rsidRPr="00652EF7">
        <w:rPr>
          <w:rFonts w:ascii="Times New Roman" w:eastAsia="Times New Roman" w:hAnsi="Times New Roman" w:cs="Times New Roman"/>
          <w:color w:val="000000"/>
          <w:sz w:val="24"/>
          <w:szCs w:val="24"/>
        </w:rPr>
        <w:t xml:space="preserve">at the </w:t>
      </w:r>
      <w:proofErr w:type="spellStart"/>
      <w:r w:rsidR="00CB16E9" w:rsidRPr="00652EF7">
        <w:rPr>
          <w:rFonts w:ascii="Times New Roman" w:eastAsia="Times New Roman" w:hAnsi="Times New Roman" w:cs="Times New Roman"/>
          <w:color w:val="000000"/>
          <w:sz w:val="24"/>
          <w:szCs w:val="24"/>
        </w:rPr>
        <w:t>Munk</w:t>
      </w:r>
      <w:proofErr w:type="spellEnd"/>
      <w:r w:rsidR="00CB16E9" w:rsidRPr="00652EF7">
        <w:rPr>
          <w:rFonts w:ascii="Times New Roman" w:eastAsia="Times New Roman" w:hAnsi="Times New Roman" w:cs="Times New Roman"/>
          <w:color w:val="000000"/>
          <w:sz w:val="24"/>
          <w:szCs w:val="24"/>
        </w:rPr>
        <w:t xml:space="preserve"> School of Global Affairs, University of Toronto</w:t>
      </w:r>
    </w:p>
    <w:p w14:paraId="41E52672" w14:textId="77777777" w:rsidR="00CB16E9" w:rsidRPr="00652EF7" w:rsidRDefault="00CB16E9" w:rsidP="00CB16E9">
      <w:pPr>
        <w:pStyle w:val="ListParagraph"/>
        <w:numPr>
          <w:ilvl w:val="0"/>
          <w:numId w:val="3"/>
        </w:numPr>
        <w:spacing w:after="0" w:line="100" w:lineRule="atLeast"/>
        <w:jc w:val="both"/>
        <w:rPr>
          <w:rFonts w:ascii="Times New Roman" w:eastAsia="Times New Roman" w:hAnsi="Times New Roman" w:cs="Times New Roman"/>
          <w:color w:val="000000"/>
          <w:sz w:val="24"/>
          <w:szCs w:val="24"/>
        </w:rPr>
      </w:pPr>
      <w:r w:rsidRPr="00652EF7">
        <w:rPr>
          <w:rFonts w:ascii="Times New Roman" w:eastAsia="Times New Roman" w:hAnsi="Times New Roman" w:cs="Times New Roman"/>
          <w:color w:val="000000"/>
          <w:sz w:val="24"/>
          <w:szCs w:val="24"/>
        </w:rPr>
        <w:t>William Sandiford, Executive Director of the Toronto Internet Exchange Community (“TorIX”)</w:t>
      </w:r>
    </w:p>
    <w:p w14:paraId="0F00BCE2" w14:textId="7EC7B916" w:rsidR="00CB16E9" w:rsidRPr="00652EF7" w:rsidRDefault="00DB71A7" w:rsidP="00CB16E9">
      <w:pPr>
        <w:pStyle w:val="ListParagraph"/>
        <w:numPr>
          <w:ilvl w:val="0"/>
          <w:numId w:val="3"/>
        </w:numPr>
        <w:spacing w:after="0" w:line="100" w:lineRule="atLeast"/>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J.G. Harrington</w:t>
      </w:r>
      <w:r w:rsidR="00CB16E9" w:rsidRPr="00652EF7">
        <w:rPr>
          <w:rFonts w:ascii="Times New Roman" w:eastAsia="Times New Roman" w:hAnsi="Times New Roman" w:cs="Times New Roman"/>
          <w:color w:val="000000"/>
          <w:sz w:val="24"/>
          <w:szCs w:val="24"/>
        </w:rPr>
        <w:t>, Attorney at Cooley LLP</w:t>
      </w:r>
    </w:p>
    <w:p w14:paraId="2A5AD8EF" w14:textId="77777777" w:rsidR="00CB16E9" w:rsidRPr="00652EF7" w:rsidRDefault="00CB16E9" w:rsidP="00CB16E9">
      <w:pPr>
        <w:spacing w:after="0" w:line="100" w:lineRule="atLeast"/>
        <w:jc w:val="both"/>
        <w:rPr>
          <w:rFonts w:ascii="Times New Roman" w:eastAsia="Times New Roman" w:hAnsi="Times New Roman" w:cs="Times New Roman"/>
          <w:color w:val="000000"/>
          <w:sz w:val="24"/>
          <w:szCs w:val="24"/>
        </w:rPr>
      </w:pPr>
      <w:r w:rsidRPr="00652EF7">
        <w:rPr>
          <w:rFonts w:ascii="Times New Roman" w:eastAsia="Times New Roman" w:hAnsi="Times New Roman" w:cs="Times New Roman"/>
          <w:color w:val="000000"/>
          <w:sz w:val="24"/>
          <w:szCs w:val="24"/>
        </w:rPr>
        <w:t xml:space="preserve"> </w:t>
      </w:r>
    </w:p>
    <w:p w14:paraId="2D817886" w14:textId="47F9F7F7" w:rsidR="00963080" w:rsidRPr="00652EF7" w:rsidRDefault="00B962AF" w:rsidP="00CB16E9">
      <w:pPr>
        <w:spacing w:after="0" w:line="100" w:lineRule="atLeast"/>
        <w:jc w:val="both"/>
        <w:rPr>
          <w:rFonts w:ascii="Times New Roman" w:eastAsia="Times New Roman" w:hAnsi="Times New Roman" w:cs="Times New Roman"/>
          <w:color w:val="000000"/>
          <w:sz w:val="24"/>
          <w:szCs w:val="24"/>
        </w:rPr>
      </w:pPr>
      <w:r w:rsidRPr="00652EF7">
        <w:rPr>
          <w:rFonts w:ascii="Times New Roman" w:eastAsia="Times New Roman" w:hAnsi="Times New Roman" w:cs="Times New Roman"/>
          <w:color w:val="000000"/>
          <w:sz w:val="24"/>
          <w:szCs w:val="24"/>
        </w:rPr>
        <w:t>15:00 to 15:15 – Refreshment Break</w:t>
      </w:r>
    </w:p>
    <w:p w14:paraId="6CD643C4" w14:textId="77777777" w:rsidR="00AD5F9E" w:rsidRPr="001B7824" w:rsidRDefault="00AD5F9E" w:rsidP="007A7A3B">
      <w:pPr>
        <w:spacing w:after="0" w:line="100" w:lineRule="atLeast"/>
        <w:jc w:val="both"/>
        <w:rPr>
          <w:rFonts w:ascii="Times New Roman" w:eastAsia="Times New Roman" w:hAnsi="Times New Roman" w:cs="Times New Roman"/>
          <w:color w:val="000000"/>
          <w:sz w:val="16"/>
          <w:szCs w:val="16"/>
        </w:rPr>
      </w:pPr>
    </w:p>
    <w:p w14:paraId="3012575B" w14:textId="6C554DC9" w:rsidR="00963080" w:rsidRPr="00652EF7" w:rsidRDefault="00B962AF" w:rsidP="007A7A3B">
      <w:pPr>
        <w:spacing w:after="0" w:line="100" w:lineRule="atLeast"/>
        <w:jc w:val="both"/>
        <w:rPr>
          <w:rFonts w:ascii="Times New Roman" w:eastAsia="Times New Roman" w:hAnsi="Times New Roman" w:cs="Times New Roman"/>
          <w:color w:val="000000"/>
          <w:sz w:val="24"/>
          <w:szCs w:val="24"/>
        </w:rPr>
      </w:pPr>
      <w:r w:rsidRPr="00652EF7">
        <w:rPr>
          <w:rFonts w:ascii="Times New Roman" w:eastAsia="Times New Roman" w:hAnsi="Times New Roman" w:cs="Times New Roman"/>
          <w:color w:val="000000"/>
          <w:sz w:val="24"/>
          <w:szCs w:val="24"/>
        </w:rPr>
        <w:t xml:space="preserve">15:15 to 17:15 - </w:t>
      </w:r>
      <w:r w:rsidRPr="00652EF7">
        <w:rPr>
          <w:rFonts w:ascii="Times New Roman" w:eastAsia="Times New Roman" w:hAnsi="Times New Roman" w:cs="Times New Roman"/>
          <w:b/>
          <w:color w:val="000000"/>
          <w:sz w:val="24"/>
          <w:szCs w:val="24"/>
        </w:rPr>
        <w:t xml:space="preserve">Session 4: </w:t>
      </w:r>
      <w:r w:rsidR="008C1AF6">
        <w:rPr>
          <w:rFonts w:ascii="Times New Roman" w:hAnsi="Times New Roman" w:cs="Times New Roman"/>
          <w:b/>
          <w:bCs/>
          <w:sz w:val="24"/>
          <w:szCs w:val="24"/>
        </w:rPr>
        <w:t>Internet Policies</w:t>
      </w:r>
      <w:r w:rsidR="00652EF7">
        <w:rPr>
          <w:rFonts w:ascii="Times New Roman" w:hAnsi="Times New Roman" w:cs="Times New Roman"/>
          <w:b/>
          <w:bCs/>
          <w:sz w:val="24"/>
          <w:szCs w:val="24"/>
        </w:rPr>
        <w:t xml:space="preserve"> and Protecting the Interests of End-Users </w:t>
      </w:r>
    </w:p>
    <w:p w14:paraId="13E043D7" w14:textId="6EAAF0F0" w:rsidR="00963080" w:rsidRPr="00652EF7" w:rsidRDefault="00B962AF" w:rsidP="007A7A3B">
      <w:pPr>
        <w:spacing w:after="0" w:line="100" w:lineRule="atLeast"/>
        <w:jc w:val="both"/>
        <w:rPr>
          <w:rFonts w:ascii="Times New Roman" w:eastAsia="Times New Roman" w:hAnsi="Times New Roman" w:cs="Times New Roman"/>
          <w:color w:val="000000"/>
          <w:sz w:val="24"/>
          <w:szCs w:val="24"/>
        </w:rPr>
      </w:pPr>
      <w:r w:rsidRPr="00652EF7">
        <w:rPr>
          <w:rFonts w:ascii="Times New Roman" w:eastAsia="Times New Roman" w:hAnsi="Times New Roman" w:cs="Times New Roman"/>
          <w:color w:val="000000"/>
          <w:sz w:val="24"/>
          <w:szCs w:val="24"/>
        </w:rPr>
        <w:t>This session will examine a number of public policy issues being debated in Canada</w:t>
      </w:r>
      <w:r w:rsidR="00652EF7">
        <w:rPr>
          <w:rFonts w:ascii="Times New Roman" w:eastAsia="Times New Roman" w:hAnsi="Times New Roman" w:cs="Times New Roman"/>
          <w:color w:val="000000"/>
          <w:sz w:val="24"/>
          <w:szCs w:val="24"/>
        </w:rPr>
        <w:t xml:space="preserve"> and their impact on the interests of end-users</w:t>
      </w:r>
      <w:r w:rsidRPr="00652EF7">
        <w:rPr>
          <w:rFonts w:ascii="Times New Roman" w:eastAsia="Times New Roman" w:hAnsi="Times New Roman" w:cs="Times New Roman"/>
          <w:color w:val="000000"/>
          <w:sz w:val="24"/>
          <w:szCs w:val="24"/>
        </w:rPr>
        <w:t>, including:</w:t>
      </w:r>
    </w:p>
    <w:p w14:paraId="1D975C22" w14:textId="77777777" w:rsidR="00963080" w:rsidRPr="00652EF7" w:rsidRDefault="00B962AF" w:rsidP="007A7A3B">
      <w:pPr>
        <w:pStyle w:val="ListParagraph"/>
        <w:numPr>
          <w:ilvl w:val="0"/>
          <w:numId w:val="5"/>
        </w:numPr>
        <w:spacing w:after="0" w:line="100" w:lineRule="atLeast"/>
        <w:jc w:val="both"/>
        <w:rPr>
          <w:rFonts w:ascii="Times New Roman" w:eastAsia="Times New Roman" w:hAnsi="Times New Roman" w:cs="Times New Roman"/>
          <w:color w:val="000000"/>
          <w:sz w:val="24"/>
          <w:szCs w:val="24"/>
        </w:rPr>
      </w:pPr>
      <w:r w:rsidRPr="00652EF7">
        <w:rPr>
          <w:rFonts w:ascii="Times New Roman" w:eastAsia="Times New Roman" w:hAnsi="Times New Roman" w:cs="Times New Roman"/>
          <w:color w:val="000000"/>
          <w:sz w:val="24"/>
          <w:szCs w:val="24"/>
        </w:rPr>
        <w:t>Net neutrality and the proposal of the Quebec government to require Internet service providers to block certain online gaming websites</w:t>
      </w:r>
    </w:p>
    <w:p w14:paraId="52B653B3" w14:textId="77777777" w:rsidR="00963080" w:rsidRPr="007A7A3B" w:rsidRDefault="00B962AF" w:rsidP="007A7A3B">
      <w:pPr>
        <w:pStyle w:val="ListParagraph"/>
        <w:numPr>
          <w:ilvl w:val="0"/>
          <w:numId w:val="5"/>
        </w:numPr>
        <w:spacing w:after="0" w:line="100" w:lineRule="atLeast"/>
        <w:jc w:val="both"/>
        <w:rPr>
          <w:rFonts w:ascii="Times New Roman" w:eastAsia="Times New Roman" w:hAnsi="Times New Roman" w:cs="Times New Roman"/>
          <w:color w:val="000000"/>
          <w:sz w:val="24"/>
          <w:szCs w:val="24"/>
        </w:rPr>
      </w:pPr>
      <w:r w:rsidRPr="00652EF7">
        <w:rPr>
          <w:rFonts w:ascii="Times New Roman" w:eastAsia="Times New Roman" w:hAnsi="Times New Roman" w:cs="Times New Roman"/>
          <w:color w:val="000000"/>
          <w:sz w:val="24"/>
          <w:szCs w:val="24"/>
        </w:rPr>
        <w:t>The tension between Internet openness / the prote</w:t>
      </w:r>
      <w:r w:rsidRPr="007A7A3B">
        <w:rPr>
          <w:rFonts w:ascii="Times New Roman" w:eastAsia="Times New Roman" w:hAnsi="Times New Roman" w:cs="Times New Roman"/>
          <w:color w:val="000000"/>
          <w:sz w:val="24"/>
          <w:szCs w:val="24"/>
        </w:rPr>
        <w:t>ction of privacy and national security / law enforcement</w:t>
      </w:r>
    </w:p>
    <w:p w14:paraId="37B5E194" w14:textId="77777777" w:rsidR="00963080" w:rsidRPr="007A7A3B" w:rsidRDefault="00B962AF" w:rsidP="007A7A3B">
      <w:pPr>
        <w:pStyle w:val="ListParagraph"/>
        <w:numPr>
          <w:ilvl w:val="0"/>
          <w:numId w:val="5"/>
        </w:numPr>
        <w:spacing w:after="0" w:line="100" w:lineRule="atLeast"/>
        <w:jc w:val="both"/>
        <w:rPr>
          <w:rFonts w:ascii="Times New Roman" w:eastAsia="Times New Roman" w:hAnsi="Times New Roman" w:cs="Times New Roman"/>
          <w:color w:val="000000"/>
          <w:sz w:val="24"/>
          <w:szCs w:val="24"/>
        </w:rPr>
      </w:pPr>
      <w:r w:rsidRPr="007A7A3B">
        <w:rPr>
          <w:rFonts w:ascii="Times New Roman" w:eastAsia="Times New Roman" w:hAnsi="Times New Roman" w:cs="Times New Roman"/>
          <w:color w:val="000000"/>
          <w:sz w:val="24"/>
          <w:szCs w:val="24"/>
        </w:rPr>
        <w:t>Broadband access as a basic service</w:t>
      </w:r>
    </w:p>
    <w:p w14:paraId="579BC5A7" w14:textId="6EA17285" w:rsidR="00963080" w:rsidRPr="007A7A3B" w:rsidRDefault="00B962AF" w:rsidP="007A7A3B">
      <w:pPr>
        <w:pStyle w:val="ListParagraph"/>
        <w:numPr>
          <w:ilvl w:val="0"/>
          <w:numId w:val="5"/>
        </w:numPr>
        <w:spacing w:after="0" w:line="100" w:lineRule="atLeast"/>
        <w:jc w:val="both"/>
        <w:rPr>
          <w:rFonts w:ascii="Times New Roman" w:eastAsia="Times New Roman" w:hAnsi="Times New Roman" w:cs="Times New Roman"/>
          <w:color w:val="000000"/>
          <w:sz w:val="24"/>
          <w:szCs w:val="24"/>
        </w:rPr>
      </w:pPr>
      <w:r w:rsidRPr="007A7A3B">
        <w:rPr>
          <w:rFonts w:ascii="Times New Roman" w:eastAsia="Times New Roman" w:hAnsi="Times New Roman" w:cs="Times New Roman"/>
          <w:color w:val="000000"/>
          <w:sz w:val="24"/>
          <w:szCs w:val="24"/>
        </w:rPr>
        <w:t>The roles</w:t>
      </w:r>
      <w:r w:rsidR="00652EF7">
        <w:rPr>
          <w:rFonts w:ascii="Times New Roman" w:eastAsia="Times New Roman" w:hAnsi="Times New Roman" w:cs="Times New Roman"/>
          <w:color w:val="000000"/>
          <w:sz w:val="24"/>
          <w:szCs w:val="24"/>
        </w:rPr>
        <w:t xml:space="preserve"> of competition and regulation in the provision of Internet access</w:t>
      </w:r>
    </w:p>
    <w:p w14:paraId="0DFA7E2C" w14:textId="77777777" w:rsidR="00963080" w:rsidRPr="007A7A3B" w:rsidRDefault="00963080" w:rsidP="007A7A3B">
      <w:pPr>
        <w:spacing w:after="0" w:line="100" w:lineRule="atLeast"/>
        <w:jc w:val="both"/>
        <w:rPr>
          <w:rFonts w:ascii="Times New Roman" w:eastAsia="Times New Roman" w:hAnsi="Times New Roman" w:cs="Times New Roman"/>
          <w:color w:val="000000"/>
          <w:sz w:val="24"/>
          <w:szCs w:val="24"/>
        </w:rPr>
      </w:pPr>
    </w:p>
    <w:p w14:paraId="5DC7240A" w14:textId="77777777" w:rsidR="00963080" w:rsidRPr="007A7A3B" w:rsidRDefault="00B962AF" w:rsidP="007A7A3B">
      <w:pPr>
        <w:spacing w:after="0" w:line="100" w:lineRule="atLeast"/>
        <w:jc w:val="both"/>
        <w:rPr>
          <w:rFonts w:ascii="Times New Roman" w:eastAsia="Times New Roman" w:hAnsi="Times New Roman" w:cs="Times New Roman"/>
          <w:color w:val="000000"/>
          <w:sz w:val="24"/>
          <w:szCs w:val="24"/>
        </w:rPr>
      </w:pPr>
      <w:r w:rsidRPr="007A7A3B">
        <w:rPr>
          <w:rFonts w:ascii="Times New Roman" w:eastAsia="Times New Roman" w:hAnsi="Times New Roman" w:cs="Times New Roman"/>
          <w:color w:val="000000"/>
          <w:sz w:val="24"/>
          <w:szCs w:val="24"/>
        </w:rPr>
        <w:t>Panelists will include:</w:t>
      </w:r>
    </w:p>
    <w:p w14:paraId="3BBE8D78" w14:textId="7CCBDA3F" w:rsidR="00963080" w:rsidRPr="007A7A3B" w:rsidRDefault="00B962AF">
      <w:pPr>
        <w:spacing w:after="0" w:line="100" w:lineRule="atLeast"/>
        <w:jc w:val="both"/>
        <w:rPr>
          <w:rFonts w:ascii="Times New Roman" w:eastAsia="Times New Roman" w:hAnsi="Times New Roman" w:cs="Times New Roman"/>
          <w:color w:val="000000"/>
          <w:sz w:val="24"/>
          <w:szCs w:val="24"/>
        </w:rPr>
      </w:pPr>
      <w:r w:rsidRPr="007A7A3B">
        <w:rPr>
          <w:rFonts w:ascii="Times New Roman" w:eastAsia="Times New Roman" w:hAnsi="Times New Roman" w:cs="Times New Roman"/>
          <w:color w:val="000000"/>
          <w:sz w:val="24"/>
          <w:szCs w:val="24"/>
        </w:rPr>
        <w:t>Modera</w:t>
      </w:r>
      <w:r w:rsidR="007A7A3B">
        <w:rPr>
          <w:rFonts w:ascii="Times New Roman" w:eastAsia="Times New Roman" w:hAnsi="Times New Roman" w:cs="Times New Roman"/>
          <w:color w:val="000000"/>
          <w:sz w:val="24"/>
          <w:szCs w:val="24"/>
        </w:rPr>
        <w:t xml:space="preserve">tor:   Dr. Sam </w:t>
      </w:r>
      <w:proofErr w:type="spellStart"/>
      <w:r w:rsidR="007A7A3B">
        <w:rPr>
          <w:rFonts w:ascii="Times New Roman" w:eastAsia="Times New Roman" w:hAnsi="Times New Roman" w:cs="Times New Roman"/>
          <w:color w:val="000000"/>
          <w:sz w:val="24"/>
          <w:szCs w:val="24"/>
        </w:rPr>
        <w:t>Lanfranco</w:t>
      </w:r>
      <w:proofErr w:type="spellEnd"/>
      <w:r w:rsidR="007A7A3B">
        <w:rPr>
          <w:rFonts w:ascii="Times New Roman" w:eastAsia="Times New Roman" w:hAnsi="Times New Roman" w:cs="Times New Roman"/>
          <w:color w:val="000000"/>
          <w:sz w:val="24"/>
          <w:szCs w:val="24"/>
        </w:rPr>
        <w:t xml:space="preserve">, ISCC </w:t>
      </w:r>
      <w:r w:rsidRPr="007A7A3B">
        <w:rPr>
          <w:rFonts w:ascii="Times New Roman" w:eastAsia="Times New Roman" w:hAnsi="Times New Roman" w:cs="Times New Roman"/>
          <w:color w:val="000000"/>
          <w:sz w:val="24"/>
          <w:szCs w:val="24"/>
        </w:rPr>
        <w:t>Director</w:t>
      </w:r>
    </w:p>
    <w:p w14:paraId="1845F569" w14:textId="77777777" w:rsidR="00963080" w:rsidRPr="007A7A3B" w:rsidRDefault="00B962AF" w:rsidP="00AD5F9E">
      <w:pPr>
        <w:pStyle w:val="ListParagraph"/>
        <w:numPr>
          <w:ilvl w:val="0"/>
          <w:numId w:val="4"/>
        </w:numPr>
        <w:spacing w:after="0" w:line="100" w:lineRule="atLeast"/>
        <w:jc w:val="both"/>
        <w:rPr>
          <w:rFonts w:ascii="Times New Roman" w:eastAsia="Times New Roman" w:hAnsi="Times New Roman" w:cs="Times New Roman"/>
          <w:color w:val="000000"/>
          <w:sz w:val="24"/>
          <w:szCs w:val="24"/>
        </w:rPr>
      </w:pPr>
      <w:r w:rsidRPr="007A7A3B">
        <w:rPr>
          <w:rFonts w:ascii="Times New Roman" w:eastAsia="Times New Roman" w:hAnsi="Times New Roman" w:cs="Times New Roman"/>
          <w:color w:val="000000"/>
          <w:sz w:val="24"/>
          <w:szCs w:val="24"/>
        </w:rPr>
        <w:t>Timothy Denton, Principal at the Windermere Group and Chair of ISCC</w:t>
      </w:r>
    </w:p>
    <w:p w14:paraId="4EE47531" w14:textId="77777777" w:rsidR="00963080" w:rsidRPr="007A7A3B" w:rsidRDefault="00B962AF" w:rsidP="00AD5F9E">
      <w:pPr>
        <w:pStyle w:val="ListParagraph"/>
        <w:numPr>
          <w:ilvl w:val="0"/>
          <w:numId w:val="4"/>
        </w:numPr>
        <w:spacing w:after="0" w:line="100" w:lineRule="atLeast"/>
        <w:jc w:val="both"/>
        <w:rPr>
          <w:rFonts w:ascii="Times New Roman" w:eastAsia="Times New Roman" w:hAnsi="Times New Roman" w:cs="Times New Roman"/>
          <w:color w:val="000000"/>
          <w:sz w:val="24"/>
          <w:szCs w:val="24"/>
        </w:rPr>
      </w:pPr>
      <w:r w:rsidRPr="007A7A3B">
        <w:rPr>
          <w:rFonts w:ascii="Times New Roman" w:eastAsia="Times New Roman" w:hAnsi="Times New Roman" w:cs="Times New Roman"/>
          <w:color w:val="000000"/>
          <w:sz w:val="24"/>
          <w:szCs w:val="24"/>
        </w:rPr>
        <w:t>Jeremy Depow, Executive Director of Canada’s Digital Policy Forum</w:t>
      </w:r>
    </w:p>
    <w:p w14:paraId="2D70AD8C" w14:textId="77777777" w:rsidR="00963080" w:rsidRPr="007A7A3B" w:rsidRDefault="00B962AF" w:rsidP="00AD5F9E">
      <w:pPr>
        <w:pStyle w:val="ListParagraph"/>
        <w:numPr>
          <w:ilvl w:val="0"/>
          <w:numId w:val="4"/>
        </w:numPr>
        <w:spacing w:after="0" w:line="100" w:lineRule="atLeast"/>
        <w:jc w:val="both"/>
        <w:rPr>
          <w:rFonts w:ascii="Times New Roman" w:eastAsia="Times New Roman" w:hAnsi="Times New Roman" w:cs="Times New Roman"/>
          <w:color w:val="000000"/>
          <w:sz w:val="24"/>
          <w:szCs w:val="24"/>
        </w:rPr>
      </w:pPr>
      <w:r w:rsidRPr="007A7A3B">
        <w:rPr>
          <w:rFonts w:ascii="Times New Roman" w:eastAsia="Times New Roman" w:hAnsi="Times New Roman" w:cs="Times New Roman"/>
          <w:color w:val="000000"/>
          <w:sz w:val="24"/>
          <w:szCs w:val="24"/>
        </w:rPr>
        <w:t>Michael Geist, Canada Research Chair in Internet and E-Commerce Law and Law Professor at the University of Ottawa</w:t>
      </w:r>
    </w:p>
    <w:p w14:paraId="56BE980B" w14:textId="014D2C59" w:rsidR="00963080" w:rsidRPr="007A7A3B" w:rsidRDefault="00DB71A7" w:rsidP="00AD5F9E">
      <w:pPr>
        <w:pStyle w:val="ListParagraph"/>
        <w:numPr>
          <w:ilvl w:val="0"/>
          <w:numId w:val="4"/>
        </w:numPr>
        <w:spacing w:after="0" w:line="100" w:lineRule="atLeast"/>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Geoffrey White</w:t>
      </w:r>
      <w:r w:rsidR="00B962AF" w:rsidRPr="007A7A3B">
        <w:rPr>
          <w:rFonts w:ascii="Times New Roman" w:eastAsia="Times New Roman" w:hAnsi="Times New Roman" w:cs="Times New Roman"/>
          <w:color w:val="000000"/>
          <w:sz w:val="24"/>
          <w:szCs w:val="24"/>
        </w:rPr>
        <w:t xml:space="preserve">, </w:t>
      </w:r>
      <w:r w:rsidR="005857EE">
        <w:rPr>
          <w:rFonts w:ascii="Times New Roman" w:eastAsia="Times New Roman" w:hAnsi="Times New Roman" w:cs="Times New Roman"/>
          <w:color w:val="000000"/>
          <w:sz w:val="24"/>
          <w:szCs w:val="24"/>
        </w:rPr>
        <w:t xml:space="preserve">External </w:t>
      </w:r>
      <w:r w:rsidR="00B962AF" w:rsidRPr="007A7A3B">
        <w:rPr>
          <w:rFonts w:ascii="Times New Roman" w:eastAsia="Times New Roman" w:hAnsi="Times New Roman" w:cs="Times New Roman"/>
          <w:color w:val="000000"/>
          <w:sz w:val="24"/>
          <w:szCs w:val="24"/>
        </w:rPr>
        <w:t>Counsel, Public Interest Advocacy Centre</w:t>
      </w:r>
    </w:p>
    <w:p w14:paraId="68DBC312" w14:textId="77777777" w:rsidR="00963080" w:rsidRPr="007A7A3B" w:rsidRDefault="00B962AF" w:rsidP="00AD5F9E">
      <w:pPr>
        <w:pStyle w:val="ListParagraph"/>
        <w:numPr>
          <w:ilvl w:val="0"/>
          <w:numId w:val="4"/>
        </w:numPr>
        <w:spacing w:after="0" w:line="100" w:lineRule="atLeast"/>
        <w:jc w:val="both"/>
        <w:rPr>
          <w:rFonts w:ascii="Times New Roman" w:eastAsia="Times New Roman" w:hAnsi="Times New Roman" w:cs="Times New Roman"/>
          <w:color w:val="000000"/>
          <w:sz w:val="24"/>
          <w:szCs w:val="24"/>
        </w:rPr>
      </w:pPr>
      <w:r w:rsidRPr="007A7A3B">
        <w:rPr>
          <w:rFonts w:ascii="Times New Roman" w:eastAsia="Times New Roman" w:hAnsi="Times New Roman" w:cs="Times New Roman"/>
          <w:color w:val="000000"/>
          <w:sz w:val="24"/>
          <w:szCs w:val="24"/>
        </w:rPr>
        <w:t>Christian Tacit, Founder of Tacit Law and Vice-Chair and Corporate Secretary of ISCC</w:t>
      </w:r>
    </w:p>
    <w:p w14:paraId="51D78B04" w14:textId="77777777" w:rsidR="00963080" w:rsidRPr="007A7A3B" w:rsidRDefault="00963080" w:rsidP="007A7A3B">
      <w:pPr>
        <w:spacing w:after="0" w:line="100" w:lineRule="atLeast"/>
        <w:jc w:val="both"/>
        <w:rPr>
          <w:rFonts w:ascii="Times New Roman" w:eastAsia="Times New Roman" w:hAnsi="Times New Roman" w:cs="Times New Roman"/>
          <w:color w:val="000000"/>
          <w:sz w:val="24"/>
          <w:szCs w:val="24"/>
        </w:rPr>
      </w:pPr>
    </w:p>
    <w:p w14:paraId="54FCED7F" w14:textId="2A2ECD48" w:rsidR="00963080" w:rsidRPr="007A7A3B" w:rsidRDefault="00B962AF" w:rsidP="007A7A3B">
      <w:pPr>
        <w:spacing w:after="0" w:line="100" w:lineRule="atLeast"/>
        <w:jc w:val="both"/>
        <w:rPr>
          <w:rFonts w:ascii="Times New Roman" w:eastAsia="Times New Roman" w:hAnsi="Times New Roman" w:cs="Times New Roman"/>
          <w:color w:val="000000"/>
          <w:sz w:val="24"/>
          <w:szCs w:val="24"/>
        </w:rPr>
      </w:pPr>
      <w:r w:rsidRPr="007A7A3B">
        <w:rPr>
          <w:rFonts w:ascii="Times New Roman" w:eastAsia="Times New Roman" w:hAnsi="Times New Roman" w:cs="Times New Roman"/>
          <w:color w:val="000000"/>
          <w:sz w:val="24"/>
          <w:szCs w:val="24"/>
        </w:rPr>
        <w:t xml:space="preserve">17:15 to 17:25 – </w:t>
      </w:r>
      <w:r w:rsidRPr="007A7A3B">
        <w:rPr>
          <w:rFonts w:ascii="Times New Roman" w:hAnsi="Times New Roman" w:cs="Times New Roman"/>
          <w:b/>
          <w:color w:val="000000"/>
          <w:sz w:val="24"/>
          <w:szCs w:val="24"/>
        </w:rPr>
        <w:t xml:space="preserve">Address by </w:t>
      </w:r>
      <w:r w:rsidR="002E6523">
        <w:rPr>
          <w:rFonts w:ascii="Times New Roman" w:hAnsi="Times New Roman" w:cs="Times New Roman"/>
          <w:b/>
          <w:color w:val="000000"/>
          <w:sz w:val="24"/>
          <w:szCs w:val="24"/>
        </w:rPr>
        <w:t>representative</w:t>
      </w:r>
      <w:r w:rsidRPr="007A7A3B">
        <w:rPr>
          <w:rFonts w:ascii="Times New Roman" w:hAnsi="Times New Roman" w:cs="Times New Roman"/>
          <w:b/>
          <w:color w:val="000000"/>
          <w:sz w:val="24"/>
          <w:szCs w:val="24"/>
        </w:rPr>
        <w:t xml:space="preserve"> of </w:t>
      </w:r>
      <w:proofErr w:type="spellStart"/>
      <w:r w:rsidRPr="007A7A3B">
        <w:rPr>
          <w:rFonts w:ascii="Times New Roman" w:hAnsi="Times New Roman" w:cs="Times New Roman"/>
          <w:b/>
          <w:color w:val="000000"/>
          <w:sz w:val="24"/>
          <w:szCs w:val="24"/>
        </w:rPr>
        <w:t>TekSavvy</w:t>
      </w:r>
      <w:proofErr w:type="spellEnd"/>
      <w:r w:rsidRPr="007A7A3B">
        <w:rPr>
          <w:rFonts w:ascii="Times New Roman" w:hAnsi="Times New Roman" w:cs="Times New Roman"/>
          <w:b/>
          <w:color w:val="000000"/>
          <w:sz w:val="24"/>
          <w:szCs w:val="24"/>
        </w:rPr>
        <w:t xml:space="preserve"> Solutions Inc.</w:t>
      </w:r>
    </w:p>
    <w:p w14:paraId="06300133" w14:textId="77777777" w:rsidR="00963080" w:rsidRPr="007A7A3B" w:rsidRDefault="00963080" w:rsidP="007A7A3B">
      <w:pPr>
        <w:spacing w:after="0" w:line="100" w:lineRule="atLeast"/>
        <w:jc w:val="both"/>
        <w:rPr>
          <w:rFonts w:ascii="Times New Roman" w:eastAsia="Times New Roman" w:hAnsi="Times New Roman" w:cs="Times New Roman"/>
          <w:color w:val="000000"/>
          <w:sz w:val="24"/>
          <w:szCs w:val="24"/>
        </w:rPr>
      </w:pPr>
    </w:p>
    <w:p w14:paraId="7AAAAFC1" w14:textId="0F255283" w:rsidR="00963080" w:rsidRPr="007A7A3B" w:rsidRDefault="00B962AF" w:rsidP="007A7A3B">
      <w:pPr>
        <w:spacing w:after="0" w:line="100" w:lineRule="atLeast"/>
        <w:jc w:val="both"/>
        <w:rPr>
          <w:rFonts w:ascii="Times New Roman" w:eastAsia="Times New Roman" w:hAnsi="Times New Roman" w:cs="Times New Roman"/>
          <w:color w:val="000000"/>
          <w:sz w:val="24"/>
          <w:szCs w:val="24"/>
        </w:rPr>
      </w:pPr>
      <w:r w:rsidRPr="007A7A3B">
        <w:rPr>
          <w:rFonts w:ascii="Times New Roman" w:eastAsia="Times New Roman" w:hAnsi="Times New Roman" w:cs="Times New Roman"/>
          <w:color w:val="000000"/>
          <w:sz w:val="24"/>
          <w:szCs w:val="24"/>
        </w:rPr>
        <w:t xml:space="preserve">17:25 to 17:30 – </w:t>
      </w:r>
      <w:r w:rsidRPr="007A7A3B">
        <w:rPr>
          <w:rFonts w:ascii="Times New Roman" w:hAnsi="Times New Roman" w:cs="Times New Roman"/>
          <w:b/>
          <w:color w:val="000000"/>
          <w:sz w:val="24"/>
          <w:szCs w:val="24"/>
        </w:rPr>
        <w:t>Closing address by Ly</w:t>
      </w:r>
      <w:r w:rsidR="007A7A3B">
        <w:rPr>
          <w:rFonts w:ascii="Times New Roman" w:hAnsi="Times New Roman" w:cs="Times New Roman"/>
          <w:b/>
          <w:color w:val="000000"/>
          <w:sz w:val="24"/>
          <w:szCs w:val="24"/>
        </w:rPr>
        <w:t>nne Hamilton, President of ISCC</w:t>
      </w:r>
    </w:p>
    <w:p w14:paraId="01258218" w14:textId="77777777" w:rsidR="00963080" w:rsidRPr="007A7A3B" w:rsidRDefault="00963080" w:rsidP="007A7A3B">
      <w:pPr>
        <w:spacing w:after="0" w:line="100" w:lineRule="atLeast"/>
        <w:jc w:val="both"/>
        <w:rPr>
          <w:rFonts w:ascii="Times New Roman" w:eastAsia="Times New Roman" w:hAnsi="Times New Roman" w:cs="Times New Roman"/>
          <w:color w:val="000000"/>
          <w:sz w:val="24"/>
          <w:szCs w:val="24"/>
        </w:rPr>
      </w:pPr>
    </w:p>
    <w:p w14:paraId="16FC7351" w14:textId="0FD2C3A1" w:rsidR="00B962AF" w:rsidRDefault="00B962AF" w:rsidP="007A7A3B">
      <w:pPr>
        <w:spacing w:after="0" w:line="100" w:lineRule="atLeast"/>
        <w:jc w:val="both"/>
        <w:rPr>
          <w:rFonts w:ascii="Times New Roman" w:eastAsia="Times New Roman" w:hAnsi="Times New Roman" w:cs="Times New Roman"/>
          <w:color w:val="000000"/>
          <w:sz w:val="24"/>
          <w:szCs w:val="24"/>
        </w:rPr>
      </w:pPr>
      <w:r w:rsidRPr="007A7A3B">
        <w:rPr>
          <w:rFonts w:ascii="Times New Roman" w:eastAsia="Times New Roman" w:hAnsi="Times New Roman" w:cs="Times New Roman"/>
          <w:color w:val="000000"/>
          <w:sz w:val="24"/>
          <w:szCs w:val="24"/>
        </w:rPr>
        <w:t xml:space="preserve">17:30 to 20:00 </w:t>
      </w:r>
      <w:r w:rsidR="00AD5F9E">
        <w:rPr>
          <w:rFonts w:ascii="Times New Roman" w:eastAsia="Times New Roman" w:hAnsi="Times New Roman" w:cs="Times New Roman"/>
          <w:color w:val="000000"/>
          <w:sz w:val="24"/>
          <w:szCs w:val="24"/>
        </w:rPr>
        <w:t>–</w:t>
      </w:r>
      <w:r w:rsidRPr="007A7A3B">
        <w:rPr>
          <w:rFonts w:ascii="Times New Roman" w:eastAsia="Times New Roman" w:hAnsi="Times New Roman" w:cs="Times New Roman"/>
          <w:color w:val="000000"/>
          <w:sz w:val="24"/>
          <w:szCs w:val="24"/>
        </w:rPr>
        <w:t xml:space="preserve"> Reception</w:t>
      </w:r>
    </w:p>
    <w:p w14:paraId="412DD4F7" w14:textId="77777777" w:rsidR="00AD5F9E" w:rsidRDefault="00AD5F9E" w:rsidP="007A7A3B">
      <w:pPr>
        <w:spacing w:after="0" w:line="100" w:lineRule="atLeast"/>
        <w:jc w:val="both"/>
        <w:rPr>
          <w:rFonts w:ascii="Times New Roman" w:eastAsia="Times New Roman" w:hAnsi="Times New Roman" w:cs="Times New Roman"/>
          <w:color w:val="000000"/>
          <w:sz w:val="24"/>
          <w:szCs w:val="24"/>
        </w:rPr>
      </w:pPr>
      <w:bookmarkStart w:id="0" w:name="_GoBack"/>
      <w:bookmarkEnd w:id="0"/>
    </w:p>
    <w:p w14:paraId="45A6CC52" w14:textId="2AF93657" w:rsidR="001B7824" w:rsidRPr="001B7824" w:rsidRDefault="001B7824" w:rsidP="001B7824">
      <w:pPr>
        <w:spacing w:after="0" w:line="100" w:lineRule="atLeast"/>
        <w:jc w:val="center"/>
        <w:rPr>
          <w:rFonts w:ascii="Times New Roman" w:eastAsia="Times New Roman" w:hAnsi="Times New Roman" w:cs="Times New Roman"/>
          <w:b/>
          <w:color w:val="000000"/>
          <w:sz w:val="24"/>
          <w:szCs w:val="24"/>
        </w:rPr>
      </w:pPr>
      <w:r w:rsidRPr="001B7824">
        <w:rPr>
          <w:rFonts w:ascii="Times New Roman" w:eastAsia="Times New Roman" w:hAnsi="Times New Roman" w:cs="Times New Roman"/>
          <w:b/>
          <w:color w:val="000000"/>
          <w:sz w:val="24"/>
          <w:szCs w:val="24"/>
        </w:rPr>
        <w:t xml:space="preserve">Thank you to our generous sponsors for their support </w:t>
      </w:r>
    </w:p>
    <w:p w14:paraId="23A7BF59" w14:textId="07855C5A" w:rsidR="00AD5F9E" w:rsidRDefault="00AD5F9E" w:rsidP="007A7A3B">
      <w:pPr>
        <w:spacing w:after="0" w:line="100" w:lineRule="atLeast"/>
        <w:jc w:val="both"/>
        <w:rPr>
          <w:rFonts w:ascii="Times New Roman" w:hAnsi="Times New Roman" w:cs="Times New Roman"/>
          <w:sz w:val="24"/>
          <w:szCs w:val="24"/>
        </w:rPr>
      </w:pPr>
    </w:p>
    <w:p w14:paraId="14EF7166" w14:textId="5E2BB665" w:rsidR="00DD7161" w:rsidRPr="007A7A3B" w:rsidRDefault="00DD7161" w:rsidP="00DD7161">
      <w:pPr>
        <w:spacing w:after="0" w:line="100" w:lineRule="atLeast"/>
        <w:jc w:val="center"/>
        <w:rPr>
          <w:rFonts w:ascii="Times New Roman" w:hAnsi="Times New Roman" w:cs="Times New Roman"/>
          <w:sz w:val="24"/>
          <w:szCs w:val="24"/>
        </w:rPr>
      </w:pPr>
      <w:r>
        <w:rPr>
          <w:rFonts w:ascii="Times New Roman" w:hAnsi="Times New Roman" w:cs="Times New Roman"/>
          <w:noProof/>
          <w:sz w:val="24"/>
          <w:szCs w:val="24"/>
          <w:lang w:eastAsia="en-CA"/>
        </w:rPr>
        <w:drawing>
          <wp:inline distT="0" distB="0" distL="0" distR="0" wp14:anchorId="7335C535" wp14:editId="7A07232B">
            <wp:extent cx="866775" cy="42038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rix_logo2011.png"/>
                    <pic:cNvPicPr/>
                  </pic:nvPicPr>
                  <pic:blipFill>
                    <a:blip r:embed="rId7">
                      <a:extLst>
                        <a:ext uri="{28A0092B-C50C-407E-A947-70E740481C1C}">
                          <a14:useLocalDpi xmlns:a14="http://schemas.microsoft.com/office/drawing/2010/main" val="0"/>
                        </a:ext>
                      </a:extLst>
                    </a:blip>
                    <a:stretch>
                      <a:fillRect/>
                    </a:stretch>
                  </pic:blipFill>
                  <pic:spPr>
                    <a:xfrm>
                      <a:off x="0" y="0"/>
                      <a:ext cx="866775" cy="420386"/>
                    </a:xfrm>
                    <a:prstGeom prst="rect">
                      <a:avLst/>
                    </a:prstGeom>
                  </pic:spPr>
                </pic:pic>
              </a:graphicData>
            </a:graphic>
          </wp:inline>
        </w:drawing>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noProof/>
          <w:sz w:val="24"/>
          <w:szCs w:val="24"/>
          <w:lang w:eastAsia="en-CA"/>
        </w:rPr>
        <w:drawing>
          <wp:inline distT="0" distB="0" distL="0" distR="0" wp14:anchorId="496124A0" wp14:editId="1E704F68">
            <wp:extent cx="1371719" cy="204234"/>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kSavvy 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71719" cy="204234"/>
                    </a:xfrm>
                    <a:prstGeom prst="rect">
                      <a:avLst/>
                    </a:prstGeom>
                  </pic:spPr>
                </pic:pic>
              </a:graphicData>
            </a:graphic>
          </wp:inline>
        </w:drawing>
      </w:r>
      <w:r>
        <w:rPr>
          <w:rFonts w:ascii="Times New Roman" w:hAnsi="Times New Roman" w:cs="Times New Roman"/>
          <w:sz w:val="24"/>
          <w:szCs w:val="24"/>
        </w:rPr>
        <w:tab/>
      </w:r>
      <w:r>
        <w:rPr>
          <w:rFonts w:ascii="Times New Roman" w:hAnsi="Times New Roman" w:cs="Times New Roman"/>
          <w:noProof/>
          <w:sz w:val="24"/>
          <w:szCs w:val="24"/>
          <w:lang w:eastAsia="en-CA"/>
        </w:rPr>
        <w:drawing>
          <wp:inline distT="0" distB="0" distL="0" distR="0" wp14:anchorId="2B7AC1AD" wp14:editId="07FD4476">
            <wp:extent cx="1466850" cy="3118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en.png"/>
                    <pic:cNvPicPr/>
                  </pic:nvPicPr>
                  <pic:blipFill>
                    <a:blip r:embed="rId9">
                      <a:extLst>
                        <a:ext uri="{28A0092B-C50C-407E-A947-70E740481C1C}">
                          <a14:useLocalDpi xmlns:a14="http://schemas.microsoft.com/office/drawing/2010/main" val="0"/>
                        </a:ext>
                      </a:extLst>
                    </a:blip>
                    <a:stretch>
                      <a:fillRect/>
                    </a:stretch>
                  </pic:blipFill>
                  <pic:spPr>
                    <a:xfrm>
                      <a:off x="0" y="0"/>
                      <a:ext cx="1466850" cy="311850"/>
                    </a:xfrm>
                    <a:prstGeom prst="rect">
                      <a:avLst/>
                    </a:prstGeom>
                  </pic:spPr>
                </pic:pic>
              </a:graphicData>
            </a:graphic>
          </wp:inline>
        </w:drawing>
      </w:r>
    </w:p>
    <w:sectPr w:rsidR="00DD7161" w:rsidRPr="007A7A3B" w:rsidSect="007A7A3B">
      <w:pgSz w:w="12240" w:h="15840"/>
      <w:pgMar w:top="1440" w:right="1440" w:bottom="1440" w:left="1440" w:header="720" w:footer="720" w:gutter="0"/>
      <w:cols w:space="72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ont228">
    <w:altName w:val="Times New Roman"/>
    <w:charset w:val="00"/>
    <w:family w:val="auto"/>
    <w:pitch w:val="variable"/>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Num14"/>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nsid w:val="00000003"/>
    <w:multiLevelType w:val="multilevel"/>
    <w:tmpl w:val="00000003"/>
    <w:name w:val="WWNum1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
    <w:nsid w:val="00000004"/>
    <w:multiLevelType w:val="multilevel"/>
    <w:tmpl w:val="00000004"/>
    <w:name w:val="WWNum16"/>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nsid w:val="00000005"/>
    <w:multiLevelType w:val="multilevel"/>
    <w:tmpl w:val="00000005"/>
    <w:name w:val="WWNum17"/>
    <w:lvl w:ilvl="0">
      <w:start w:val="1"/>
      <w:numFmt w:val="bullet"/>
      <w:lvlText w:val=""/>
      <w:lvlJc w:val="left"/>
      <w:pPr>
        <w:tabs>
          <w:tab w:val="num" w:pos="-60"/>
        </w:tabs>
        <w:ind w:left="720" w:hanging="360"/>
      </w:pPr>
      <w:rPr>
        <w:rFonts w:ascii="Symbol" w:hAnsi="Symbol"/>
      </w:rPr>
    </w:lvl>
    <w:lvl w:ilvl="1">
      <w:start w:val="1"/>
      <w:numFmt w:val="bullet"/>
      <w:lvlText w:val="o"/>
      <w:lvlJc w:val="left"/>
      <w:pPr>
        <w:tabs>
          <w:tab w:val="num" w:pos="-60"/>
        </w:tabs>
        <w:ind w:left="1440" w:hanging="360"/>
      </w:pPr>
      <w:rPr>
        <w:rFonts w:ascii="Courier New" w:hAnsi="Courier New" w:cs="Courier New"/>
      </w:rPr>
    </w:lvl>
    <w:lvl w:ilvl="2">
      <w:start w:val="1"/>
      <w:numFmt w:val="bullet"/>
      <w:lvlText w:val=""/>
      <w:lvlJc w:val="left"/>
      <w:pPr>
        <w:tabs>
          <w:tab w:val="num" w:pos="-60"/>
        </w:tabs>
        <w:ind w:left="2160" w:hanging="360"/>
      </w:pPr>
      <w:rPr>
        <w:rFonts w:ascii="Wingdings" w:hAnsi="Wingdings"/>
      </w:rPr>
    </w:lvl>
    <w:lvl w:ilvl="3">
      <w:start w:val="1"/>
      <w:numFmt w:val="bullet"/>
      <w:lvlText w:val=""/>
      <w:lvlJc w:val="left"/>
      <w:pPr>
        <w:tabs>
          <w:tab w:val="num" w:pos="-60"/>
        </w:tabs>
        <w:ind w:left="2880" w:hanging="360"/>
      </w:pPr>
      <w:rPr>
        <w:rFonts w:ascii="Symbol" w:hAnsi="Symbol"/>
      </w:rPr>
    </w:lvl>
    <w:lvl w:ilvl="4">
      <w:start w:val="1"/>
      <w:numFmt w:val="bullet"/>
      <w:lvlText w:val="o"/>
      <w:lvlJc w:val="left"/>
      <w:pPr>
        <w:tabs>
          <w:tab w:val="num" w:pos="-60"/>
        </w:tabs>
        <w:ind w:left="3600" w:hanging="360"/>
      </w:pPr>
      <w:rPr>
        <w:rFonts w:ascii="Courier New" w:hAnsi="Courier New" w:cs="Courier New"/>
      </w:rPr>
    </w:lvl>
    <w:lvl w:ilvl="5">
      <w:start w:val="1"/>
      <w:numFmt w:val="bullet"/>
      <w:lvlText w:val=""/>
      <w:lvlJc w:val="left"/>
      <w:pPr>
        <w:tabs>
          <w:tab w:val="num" w:pos="-60"/>
        </w:tabs>
        <w:ind w:left="4320" w:hanging="360"/>
      </w:pPr>
      <w:rPr>
        <w:rFonts w:ascii="Wingdings" w:hAnsi="Wingdings"/>
      </w:rPr>
    </w:lvl>
    <w:lvl w:ilvl="6">
      <w:start w:val="1"/>
      <w:numFmt w:val="bullet"/>
      <w:lvlText w:val=""/>
      <w:lvlJc w:val="left"/>
      <w:pPr>
        <w:tabs>
          <w:tab w:val="num" w:pos="-60"/>
        </w:tabs>
        <w:ind w:left="5040" w:hanging="360"/>
      </w:pPr>
      <w:rPr>
        <w:rFonts w:ascii="Symbol" w:hAnsi="Symbol"/>
      </w:rPr>
    </w:lvl>
    <w:lvl w:ilvl="7">
      <w:start w:val="1"/>
      <w:numFmt w:val="bullet"/>
      <w:lvlText w:val="o"/>
      <w:lvlJc w:val="left"/>
      <w:pPr>
        <w:tabs>
          <w:tab w:val="num" w:pos="-60"/>
        </w:tabs>
        <w:ind w:left="5760" w:hanging="360"/>
      </w:pPr>
      <w:rPr>
        <w:rFonts w:ascii="Courier New" w:hAnsi="Courier New" w:cs="Courier New"/>
      </w:rPr>
    </w:lvl>
    <w:lvl w:ilvl="8">
      <w:start w:val="1"/>
      <w:numFmt w:val="bullet"/>
      <w:lvlText w:val=""/>
      <w:lvlJc w:val="left"/>
      <w:pPr>
        <w:tabs>
          <w:tab w:val="num" w:pos="-60"/>
        </w:tabs>
        <w:ind w:left="6480" w:hanging="360"/>
      </w:pPr>
      <w:rPr>
        <w:rFonts w:ascii="Wingdings" w:hAnsi="Wingdings"/>
      </w:rPr>
    </w:lvl>
  </w:abstractNum>
  <w:abstractNum w:abstractNumId="5">
    <w:nsid w:val="021163A0"/>
    <w:multiLevelType w:val="multilevel"/>
    <w:tmpl w:val="9B627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3A74381"/>
    <w:multiLevelType w:val="multilevel"/>
    <w:tmpl w:val="EBA4B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7493A1D"/>
    <w:multiLevelType w:val="multilevel"/>
    <w:tmpl w:val="30E63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7700E46"/>
    <w:multiLevelType w:val="multilevel"/>
    <w:tmpl w:val="8D92B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5DB1A68"/>
    <w:multiLevelType w:val="multilevel"/>
    <w:tmpl w:val="8586D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3D73038"/>
    <w:multiLevelType w:val="multilevel"/>
    <w:tmpl w:val="0F9AF9C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95A2A36"/>
    <w:multiLevelType w:val="multilevel"/>
    <w:tmpl w:val="0C542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561CE8"/>
    <w:multiLevelType w:val="hybridMultilevel"/>
    <w:tmpl w:val="4498F94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3E88338D"/>
    <w:multiLevelType w:val="multilevel"/>
    <w:tmpl w:val="ED382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37C2F8C"/>
    <w:multiLevelType w:val="multilevel"/>
    <w:tmpl w:val="92787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9017C79"/>
    <w:multiLevelType w:val="hybridMultilevel"/>
    <w:tmpl w:val="0F26A784"/>
    <w:lvl w:ilvl="0" w:tplc="10090001">
      <w:start w:val="1"/>
      <w:numFmt w:val="bullet"/>
      <w:lvlText w:val=""/>
      <w:lvlJc w:val="left"/>
      <w:pPr>
        <w:ind w:left="780" w:hanging="360"/>
      </w:pPr>
      <w:rPr>
        <w:rFonts w:ascii="Symbol" w:hAnsi="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16">
    <w:nsid w:val="4FAB1A12"/>
    <w:multiLevelType w:val="hybridMultilevel"/>
    <w:tmpl w:val="C792C1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500E6FA6"/>
    <w:multiLevelType w:val="multilevel"/>
    <w:tmpl w:val="F04C1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3394F59"/>
    <w:multiLevelType w:val="hybridMultilevel"/>
    <w:tmpl w:val="B7AA6E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7A304686"/>
    <w:multiLevelType w:val="multilevel"/>
    <w:tmpl w:val="9DD46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AB96A34"/>
    <w:multiLevelType w:val="multilevel"/>
    <w:tmpl w:val="2CFE5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 w:numId="5">
    <w:abstractNumId w:val="4"/>
  </w:num>
  <w:num w:numId="6">
    <w:abstractNumId w:val="10"/>
  </w:num>
  <w:num w:numId="7">
    <w:abstractNumId w:val="10"/>
    <w:lvlOverride w:ilvl="1">
      <w:lvl w:ilvl="1">
        <w:numFmt w:val="lowerLetter"/>
        <w:lvlText w:val="%2."/>
        <w:lvlJc w:val="left"/>
      </w:lvl>
    </w:lvlOverride>
  </w:num>
  <w:num w:numId="8">
    <w:abstractNumId w:val="20"/>
  </w:num>
  <w:num w:numId="9">
    <w:abstractNumId w:val="13"/>
  </w:num>
  <w:num w:numId="10">
    <w:abstractNumId w:val="11"/>
  </w:num>
  <w:num w:numId="11">
    <w:abstractNumId w:val="19"/>
  </w:num>
  <w:num w:numId="12">
    <w:abstractNumId w:val="8"/>
  </w:num>
  <w:num w:numId="13">
    <w:abstractNumId w:val="14"/>
  </w:num>
  <w:num w:numId="14">
    <w:abstractNumId w:val="6"/>
  </w:num>
  <w:num w:numId="15">
    <w:abstractNumId w:val="17"/>
  </w:num>
  <w:num w:numId="16">
    <w:abstractNumId w:val="5"/>
  </w:num>
  <w:num w:numId="17">
    <w:abstractNumId w:val="9"/>
  </w:num>
  <w:num w:numId="18">
    <w:abstractNumId w:val="7"/>
  </w:num>
  <w:num w:numId="19">
    <w:abstractNumId w:val="18"/>
  </w:num>
  <w:num w:numId="20">
    <w:abstractNumId w:val="16"/>
  </w:num>
  <w:num w:numId="21">
    <w:abstractNumId w:val="12"/>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43BF"/>
    <w:rsid w:val="0003162F"/>
    <w:rsid w:val="00060D3F"/>
    <w:rsid w:val="00063050"/>
    <w:rsid w:val="0006703A"/>
    <w:rsid w:val="000837F0"/>
    <w:rsid w:val="000F047B"/>
    <w:rsid w:val="00132A67"/>
    <w:rsid w:val="00193AAA"/>
    <w:rsid w:val="001B7824"/>
    <w:rsid w:val="001D50F6"/>
    <w:rsid w:val="002431C6"/>
    <w:rsid w:val="002E6523"/>
    <w:rsid w:val="0034158F"/>
    <w:rsid w:val="003E1134"/>
    <w:rsid w:val="003F4CDA"/>
    <w:rsid w:val="0055544C"/>
    <w:rsid w:val="00565D99"/>
    <w:rsid w:val="005813CF"/>
    <w:rsid w:val="005857EE"/>
    <w:rsid w:val="005A60EE"/>
    <w:rsid w:val="005D24A6"/>
    <w:rsid w:val="005D567C"/>
    <w:rsid w:val="00652EF7"/>
    <w:rsid w:val="00662F0F"/>
    <w:rsid w:val="00684558"/>
    <w:rsid w:val="006B5630"/>
    <w:rsid w:val="00702BA9"/>
    <w:rsid w:val="0071002F"/>
    <w:rsid w:val="007A1BBA"/>
    <w:rsid w:val="007A7A3B"/>
    <w:rsid w:val="007B2E27"/>
    <w:rsid w:val="00811AD7"/>
    <w:rsid w:val="00824500"/>
    <w:rsid w:val="008247BE"/>
    <w:rsid w:val="00854052"/>
    <w:rsid w:val="00891C2B"/>
    <w:rsid w:val="008C1AF6"/>
    <w:rsid w:val="008C3E67"/>
    <w:rsid w:val="008C55DE"/>
    <w:rsid w:val="00905670"/>
    <w:rsid w:val="00906777"/>
    <w:rsid w:val="00925D85"/>
    <w:rsid w:val="00963080"/>
    <w:rsid w:val="009655AD"/>
    <w:rsid w:val="00990050"/>
    <w:rsid w:val="009D3064"/>
    <w:rsid w:val="009D381D"/>
    <w:rsid w:val="009F3FD3"/>
    <w:rsid w:val="00A33B3F"/>
    <w:rsid w:val="00A63AF0"/>
    <w:rsid w:val="00AC54D8"/>
    <w:rsid w:val="00AD5AC0"/>
    <w:rsid w:val="00AD5F9E"/>
    <w:rsid w:val="00AD766B"/>
    <w:rsid w:val="00B11C42"/>
    <w:rsid w:val="00B1207A"/>
    <w:rsid w:val="00B962AF"/>
    <w:rsid w:val="00BC2DBA"/>
    <w:rsid w:val="00BE2764"/>
    <w:rsid w:val="00C24D29"/>
    <w:rsid w:val="00C866CA"/>
    <w:rsid w:val="00CB16E9"/>
    <w:rsid w:val="00CE6D90"/>
    <w:rsid w:val="00D2076F"/>
    <w:rsid w:val="00D213DC"/>
    <w:rsid w:val="00DB71A7"/>
    <w:rsid w:val="00DD57ED"/>
    <w:rsid w:val="00DD7161"/>
    <w:rsid w:val="00DF1706"/>
    <w:rsid w:val="00E378B2"/>
    <w:rsid w:val="00E845C9"/>
    <w:rsid w:val="00E9468F"/>
    <w:rsid w:val="00EA43BF"/>
    <w:rsid w:val="00EA5301"/>
    <w:rsid w:val="00ED54AE"/>
    <w:rsid w:val="00F837BF"/>
    <w:rsid w:val="00FA10F7"/>
    <w:rsid w:val="00FC719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88BE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766B"/>
    <w:pPr>
      <w:suppressAutoHyphens/>
      <w:spacing w:after="160" w:line="259" w:lineRule="auto"/>
    </w:pPr>
    <w:rPr>
      <w:rFonts w:ascii="Calibri" w:eastAsia="SimSun" w:hAnsi="Calibri" w:cs="font228"/>
      <w:sz w:val="22"/>
      <w:szCs w:val="22"/>
      <w:lang w:eastAsia="ar-SA"/>
    </w:rPr>
  </w:style>
  <w:style w:type="paragraph" w:styleId="Heading2">
    <w:name w:val="heading 2"/>
    <w:basedOn w:val="Normal"/>
    <w:next w:val="BodyText"/>
    <w:link w:val="Heading2Char"/>
    <w:uiPriority w:val="9"/>
    <w:qFormat/>
    <w:rsid w:val="00AD766B"/>
    <w:pPr>
      <w:numPr>
        <w:ilvl w:val="1"/>
        <w:numId w:val="1"/>
      </w:numPr>
      <w:spacing w:before="100" w:after="100" w:line="100" w:lineRule="atLeast"/>
      <w:outlineLvl w:val="1"/>
    </w:pPr>
    <w:rPr>
      <w:rFonts w:ascii="Times New Roman" w:eastAsia="Times New Roman" w:hAnsi="Times New Roman" w:cs="Times New Roman"/>
      <w:b/>
      <w:bCs/>
      <w:sz w:val="36"/>
      <w:szCs w:val="36"/>
    </w:rPr>
  </w:style>
  <w:style w:type="paragraph" w:styleId="Heading3">
    <w:name w:val="heading 3"/>
    <w:basedOn w:val="Normal"/>
    <w:next w:val="BodyText"/>
    <w:link w:val="Heading3Char"/>
    <w:uiPriority w:val="9"/>
    <w:qFormat/>
    <w:rsid w:val="00AD766B"/>
    <w:pPr>
      <w:numPr>
        <w:ilvl w:val="2"/>
        <w:numId w:val="1"/>
      </w:numPr>
      <w:spacing w:before="100" w:after="100" w:line="100" w:lineRule="atLeast"/>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Pr>
      <w:b/>
      <w:bCs/>
      <w:sz w:val="36"/>
      <w:szCs w:val="36"/>
      <w:lang w:eastAsia="ar-SA"/>
    </w:rPr>
  </w:style>
  <w:style w:type="character" w:customStyle="1" w:styleId="Heading3Char">
    <w:name w:val="Heading 3 Char"/>
    <w:basedOn w:val="DefaultParagraphFont"/>
    <w:link w:val="Heading3"/>
    <w:uiPriority w:val="9"/>
    <w:rPr>
      <w:b/>
      <w:bCs/>
      <w:sz w:val="27"/>
      <w:szCs w:val="27"/>
      <w:lang w:eastAsia="ar-SA"/>
    </w:rPr>
  </w:style>
  <w:style w:type="character" w:styleId="Hyperlink">
    <w:name w:val="Hyperlink"/>
    <w:basedOn w:val="DefaultParagraphFont"/>
    <w:uiPriority w:val="99"/>
    <w:rsid w:val="00AD766B"/>
    <w:rPr>
      <w:color w:val="0000FF"/>
      <w:u w:val="single"/>
    </w:rPr>
  </w:style>
  <w:style w:type="character" w:customStyle="1" w:styleId="apple-tab-span">
    <w:name w:val="apple-tab-span"/>
    <w:basedOn w:val="DefaultParagraphFont"/>
  </w:style>
  <w:style w:type="character" w:customStyle="1" w:styleId="CommentReference1">
    <w:name w:val="Comment Reference1"/>
    <w:basedOn w:val="DefaultParagraphFont"/>
    <w:rPr>
      <w:sz w:val="16"/>
      <w:szCs w:val="16"/>
    </w:rPr>
  </w:style>
  <w:style w:type="character" w:customStyle="1" w:styleId="CommentTextChar">
    <w:name w:val="Comment Text Char"/>
    <w:basedOn w:val="DefaultParagraphFont"/>
    <w:uiPriority w:val="99"/>
    <w:rsid w:val="00AD766B"/>
    <w:rPr>
      <w:sz w:val="20"/>
      <w:szCs w:val="20"/>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BalloonTextChar">
    <w:name w:val="Balloon Text Char"/>
    <w:basedOn w:val="DefaultParagraphFont"/>
    <w:link w:val="BalloonText"/>
    <w:uiPriority w:val="99"/>
    <w:rPr>
      <w:rFonts w:ascii="Segoe UI" w:eastAsia="SimSun" w:hAnsi="Segoe UI" w:cs="Segoe UI"/>
      <w:sz w:val="18"/>
      <w:szCs w:val="18"/>
      <w:lang w:eastAsia="ar-SA"/>
    </w:rPr>
  </w:style>
  <w:style w:type="character" w:customStyle="1" w:styleId="ListLabel1">
    <w:name w:val="ListLabel 1"/>
    <w:rPr>
      <w:sz w:val="20"/>
    </w:rPr>
  </w:style>
  <w:style w:type="character" w:customStyle="1" w:styleId="ListLabel2">
    <w:name w:val="ListLabel 2"/>
    <w:rPr>
      <w:rFonts w:cs="Courier New"/>
    </w:rPr>
  </w:style>
  <w:style w:type="paragraph" w:customStyle="1" w:styleId="Heading">
    <w:name w:val="Heading"/>
    <w:basedOn w:val="Normal"/>
    <w:next w:val="BodyText"/>
    <w:pPr>
      <w:keepNext/>
      <w:spacing w:before="240" w:after="120"/>
    </w:pPr>
    <w:rPr>
      <w:rFonts w:ascii="Arial" w:eastAsia="Microsoft YaHei" w:hAnsi="Arial" w:cs="Mangal"/>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paragraph" w:styleId="NormalWeb">
    <w:name w:val="Normal (Web)"/>
    <w:basedOn w:val="Normal"/>
    <w:uiPriority w:val="99"/>
    <w:rsid w:val="00AD766B"/>
    <w:pPr>
      <w:spacing w:before="100" w:after="100" w:line="100" w:lineRule="atLeast"/>
    </w:pPr>
    <w:rPr>
      <w:rFonts w:ascii="Times New Roman" w:eastAsia="Times New Roman" w:hAnsi="Times New Roman" w:cs="Times New Roman"/>
      <w:sz w:val="24"/>
      <w:szCs w:val="24"/>
    </w:rPr>
  </w:style>
  <w:style w:type="paragraph" w:styleId="ListParagraph">
    <w:name w:val="List Paragraph"/>
    <w:basedOn w:val="Normal"/>
    <w:uiPriority w:val="34"/>
    <w:qFormat/>
    <w:rsid w:val="00AD766B"/>
    <w:pPr>
      <w:ind w:left="720"/>
    </w:pPr>
  </w:style>
  <w:style w:type="paragraph" w:customStyle="1" w:styleId="CommentText1">
    <w:name w:val="Comment Text1"/>
    <w:basedOn w:val="Normal"/>
    <w:pPr>
      <w:spacing w:line="100" w:lineRule="atLeast"/>
    </w:pPr>
    <w:rPr>
      <w:sz w:val="20"/>
      <w:szCs w:val="20"/>
    </w:rPr>
  </w:style>
  <w:style w:type="paragraph" w:customStyle="1" w:styleId="CommentSubject1">
    <w:name w:val="Comment Subject1"/>
    <w:basedOn w:val="CommentText1"/>
    <w:rPr>
      <w:b/>
      <w:bCs/>
    </w:rPr>
  </w:style>
  <w:style w:type="paragraph" w:styleId="BalloonText">
    <w:name w:val="Balloon Text"/>
    <w:basedOn w:val="Normal"/>
    <w:link w:val="BalloonTextChar"/>
    <w:uiPriority w:val="99"/>
    <w:rsid w:val="00AD766B"/>
    <w:pPr>
      <w:spacing w:after="0" w:line="100" w:lineRule="atLeast"/>
    </w:pPr>
    <w:rPr>
      <w:rFonts w:ascii="Segoe UI" w:hAnsi="Segoe UI" w:cs="Segoe UI"/>
      <w:sz w:val="18"/>
      <w:szCs w:val="18"/>
    </w:rPr>
  </w:style>
  <w:style w:type="paragraph" w:styleId="CommentText">
    <w:name w:val="annotation text"/>
    <w:basedOn w:val="Normal"/>
    <w:link w:val="CommentTextChar1"/>
    <w:uiPriority w:val="99"/>
    <w:semiHidden/>
    <w:unhideWhenUsed/>
    <w:pPr>
      <w:spacing w:line="240" w:lineRule="auto"/>
    </w:pPr>
    <w:rPr>
      <w:sz w:val="20"/>
      <w:szCs w:val="20"/>
    </w:rPr>
  </w:style>
  <w:style w:type="character" w:customStyle="1" w:styleId="CommentTextChar1">
    <w:name w:val="Comment Text Char1"/>
    <w:basedOn w:val="DefaultParagraphFont"/>
    <w:link w:val="CommentText"/>
    <w:uiPriority w:val="99"/>
    <w:semiHidden/>
    <w:rPr>
      <w:rFonts w:ascii="Calibri" w:eastAsia="SimSun" w:hAnsi="Calibri" w:cs="font228"/>
      <w:lang w:eastAsia="ar-SA"/>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AD766B"/>
    <w:pPr>
      <w:suppressAutoHyphens w:val="0"/>
    </w:pPr>
    <w:rPr>
      <w:rFonts w:ascii="Times New Roman" w:eastAsia="Times New Roman" w:hAnsi="Times New Roman" w:cs="Times New Roman"/>
      <w:b/>
      <w:bCs/>
      <w:lang w:eastAsia="en-CA"/>
    </w:rPr>
  </w:style>
  <w:style w:type="character" w:customStyle="1" w:styleId="CommentSubjectChar1">
    <w:name w:val="Comment Subject Char1"/>
    <w:basedOn w:val="CommentTextChar1"/>
    <w:uiPriority w:val="99"/>
    <w:semiHidden/>
    <w:rsid w:val="00AD766B"/>
    <w:rPr>
      <w:rFonts w:ascii="Calibri" w:eastAsia="SimSun" w:hAnsi="Calibri" w:cs="font228"/>
      <w:b/>
      <w:bCs/>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766B"/>
    <w:pPr>
      <w:suppressAutoHyphens/>
      <w:spacing w:after="160" w:line="259" w:lineRule="auto"/>
    </w:pPr>
    <w:rPr>
      <w:rFonts w:ascii="Calibri" w:eastAsia="SimSun" w:hAnsi="Calibri" w:cs="font228"/>
      <w:sz w:val="22"/>
      <w:szCs w:val="22"/>
      <w:lang w:eastAsia="ar-SA"/>
    </w:rPr>
  </w:style>
  <w:style w:type="paragraph" w:styleId="Heading2">
    <w:name w:val="heading 2"/>
    <w:basedOn w:val="Normal"/>
    <w:next w:val="BodyText"/>
    <w:link w:val="Heading2Char"/>
    <w:uiPriority w:val="9"/>
    <w:qFormat/>
    <w:rsid w:val="00AD766B"/>
    <w:pPr>
      <w:numPr>
        <w:ilvl w:val="1"/>
        <w:numId w:val="1"/>
      </w:numPr>
      <w:spacing w:before="100" w:after="100" w:line="100" w:lineRule="atLeast"/>
      <w:outlineLvl w:val="1"/>
    </w:pPr>
    <w:rPr>
      <w:rFonts w:ascii="Times New Roman" w:eastAsia="Times New Roman" w:hAnsi="Times New Roman" w:cs="Times New Roman"/>
      <w:b/>
      <w:bCs/>
      <w:sz w:val="36"/>
      <w:szCs w:val="36"/>
    </w:rPr>
  </w:style>
  <w:style w:type="paragraph" w:styleId="Heading3">
    <w:name w:val="heading 3"/>
    <w:basedOn w:val="Normal"/>
    <w:next w:val="BodyText"/>
    <w:link w:val="Heading3Char"/>
    <w:uiPriority w:val="9"/>
    <w:qFormat/>
    <w:rsid w:val="00AD766B"/>
    <w:pPr>
      <w:numPr>
        <w:ilvl w:val="2"/>
        <w:numId w:val="1"/>
      </w:numPr>
      <w:spacing w:before="100" w:after="100" w:line="100" w:lineRule="atLeast"/>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Pr>
      <w:b/>
      <w:bCs/>
      <w:sz w:val="36"/>
      <w:szCs w:val="36"/>
      <w:lang w:eastAsia="ar-SA"/>
    </w:rPr>
  </w:style>
  <w:style w:type="character" w:customStyle="1" w:styleId="Heading3Char">
    <w:name w:val="Heading 3 Char"/>
    <w:basedOn w:val="DefaultParagraphFont"/>
    <w:link w:val="Heading3"/>
    <w:uiPriority w:val="9"/>
    <w:rPr>
      <w:b/>
      <w:bCs/>
      <w:sz w:val="27"/>
      <w:szCs w:val="27"/>
      <w:lang w:eastAsia="ar-SA"/>
    </w:rPr>
  </w:style>
  <w:style w:type="character" w:styleId="Hyperlink">
    <w:name w:val="Hyperlink"/>
    <w:basedOn w:val="DefaultParagraphFont"/>
    <w:uiPriority w:val="99"/>
    <w:rsid w:val="00AD766B"/>
    <w:rPr>
      <w:color w:val="0000FF"/>
      <w:u w:val="single"/>
    </w:rPr>
  </w:style>
  <w:style w:type="character" w:customStyle="1" w:styleId="apple-tab-span">
    <w:name w:val="apple-tab-span"/>
    <w:basedOn w:val="DefaultParagraphFont"/>
  </w:style>
  <w:style w:type="character" w:customStyle="1" w:styleId="CommentReference1">
    <w:name w:val="Comment Reference1"/>
    <w:basedOn w:val="DefaultParagraphFont"/>
    <w:rPr>
      <w:sz w:val="16"/>
      <w:szCs w:val="16"/>
    </w:rPr>
  </w:style>
  <w:style w:type="character" w:customStyle="1" w:styleId="CommentTextChar">
    <w:name w:val="Comment Text Char"/>
    <w:basedOn w:val="DefaultParagraphFont"/>
    <w:uiPriority w:val="99"/>
    <w:rsid w:val="00AD766B"/>
    <w:rPr>
      <w:sz w:val="20"/>
      <w:szCs w:val="20"/>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BalloonTextChar">
    <w:name w:val="Balloon Text Char"/>
    <w:basedOn w:val="DefaultParagraphFont"/>
    <w:link w:val="BalloonText"/>
    <w:uiPriority w:val="99"/>
    <w:rPr>
      <w:rFonts w:ascii="Segoe UI" w:eastAsia="SimSun" w:hAnsi="Segoe UI" w:cs="Segoe UI"/>
      <w:sz w:val="18"/>
      <w:szCs w:val="18"/>
      <w:lang w:eastAsia="ar-SA"/>
    </w:rPr>
  </w:style>
  <w:style w:type="character" w:customStyle="1" w:styleId="ListLabel1">
    <w:name w:val="ListLabel 1"/>
    <w:rPr>
      <w:sz w:val="20"/>
    </w:rPr>
  </w:style>
  <w:style w:type="character" w:customStyle="1" w:styleId="ListLabel2">
    <w:name w:val="ListLabel 2"/>
    <w:rPr>
      <w:rFonts w:cs="Courier New"/>
    </w:rPr>
  </w:style>
  <w:style w:type="paragraph" w:customStyle="1" w:styleId="Heading">
    <w:name w:val="Heading"/>
    <w:basedOn w:val="Normal"/>
    <w:next w:val="BodyText"/>
    <w:pPr>
      <w:keepNext/>
      <w:spacing w:before="240" w:after="120"/>
    </w:pPr>
    <w:rPr>
      <w:rFonts w:ascii="Arial" w:eastAsia="Microsoft YaHei" w:hAnsi="Arial" w:cs="Mangal"/>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paragraph" w:styleId="NormalWeb">
    <w:name w:val="Normal (Web)"/>
    <w:basedOn w:val="Normal"/>
    <w:uiPriority w:val="99"/>
    <w:rsid w:val="00AD766B"/>
    <w:pPr>
      <w:spacing w:before="100" w:after="100" w:line="100" w:lineRule="atLeast"/>
    </w:pPr>
    <w:rPr>
      <w:rFonts w:ascii="Times New Roman" w:eastAsia="Times New Roman" w:hAnsi="Times New Roman" w:cs="Times New Roman"/>
      <w:sz w:val="24"/>
      <w:szCs w:val="24"/>
    </w:rPr>
  </w:style>
  <w:style w:type="paragraph" w:styleId="ListParagraph">
    <w:name w:val="List Paragraph"/>
    <w:basedOn w:val="Normal"/>
    <w:uiPriority w:val="34"/>
    <w:qFormat/>
    <w:rsid w:val="00AD766B"/>
    <w:pPr>
      <w:ind w:left="720"/>
    </w:pPr>
  </w:style>
  <w:style w:type="paragraph" w:customStyle="1" w:styleId="CommentText1">
    <w:name w:val="Comment Text1"/>
    <w:basedOn w:val="Normal"/>
    <w:pPr>
      <w:spacing w:line="100" w:lineRule="atLeast"/>
    </w:pPr>
    <w:rPr>
      <w:sz w:val="20"/>
      <w:szCs w:val="20"/>
    </w:rPr>
  </w:style>
  <w:style w:type="paragraph" w:customStyle="1" w:styleId="CommentSubject1">
    <w:name w:val="Comment Subject1"/>
    <w:basedOn w:val="CommentText1"/>
    <w:rPr>
      <w:b/>
      <w:bCs/>
    </w:rPr>
  </w:style>
  <w:style w:type="paragraph" w:styleId="BalloonText">
    <w:name w:val="Balloon Text"/>
    <w:basedOn w:val="Normal"/>
    <w:link w:val="BalloonTextChar"/>
    <w:uiPriority w:val="99"/>
    <w:rsid w:val="00AD766B"/>
    <w:pPr>
      <w:spacing w:after="0" w:line="100" w:lineRule="atLeast"/>
    </w:pPr>
    <w:rPr>
      <w:rFonts w:ascii="Segoe UI" w:hAnsi="Segoe UI" w:cs="Segoe UI"/>
      <w:sz w:val="18"/>
      <w:szCs w:val="18"/>
    </w:rPr>
  </w:style>
  <w:style w:type="paragraph" w:styleId="CommentText">
    <w:name w:val="annotation text"/>
    <w:basedOn w:val="Normal"/>
    <w:link w:val="CommentTextChar1"/>
    <w:uiPriority w:val="99"/>
    <w:semiHidden/>
    <w:unhideWhenUsed/>
    <w:pPr>
      <w:spacing w:line="240" w:lineRule="auto"/>
    </w:pPr>
    <w:rPr>
      <w:sz w:val="20"/>
      <w:szCs w:val="20"/>
    </w:rPr>
  </w:style>
  <w:style w:type="character" w:customStyle="1" w:styleId="CommentTextChar1">
    <w:name w:val="Comment Text Char1"/>
    <w:basedOn w:val="DefaultParagraphFont"/>
    <w:link w:val="CommentText"/>
    <w:uiPriority w:val="99"/>
    <w:semiHidden/>
    <w:rPr>
      <w:rFonts w:ascii="Calibri" w:eastAsia="SimSun" w:hAnsi="Calibri" w:cs="font228"/>
      <w:lang w:eastAsia="ar-SA"/>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AD766B"/>
    <w:pPr>
      <w:suppressAutoHyphens w:val="0"/>
    </w:pPr>
    <w:rPr>
      <w:rFonts w:ascii="Times New Roman" w:eastAsia="Times New Roman" w:hAnsi="Times New Roman" w:cs="Times New Roman"/>
      <w:b/>
      <w:bCs/>
      <w:lang w:eastAsia="en-CA"/>
    </w:rPr>
  </w:style>
  <w:style w:type="character" w:customStyle="1" w:styleId="CommentSubjectChar1">
    <w:name w:val="Comment Subject Char1"/>
    <w:basedOn w:val="CommentTextChar1"/>
    <w:uiPriority w:val="99"/>
    <w:semiHidden/>
    <w:rsid w:val="00AD766B"/>
    <w:rPr>
      <w:rFonts w:ascii="Calibri" w:eastAsia="SimSun" w:hAnsi="Calibri" w:cs="font228"/>
      <w:b/>
      <w:bCs/>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2781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894</Words>
  <Characters>5096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Christian Tacit</dc:creator>
  <cp:lastModifiedBy>Courtney Bragg</cp:lastModifiedBy>
  <cp:revision>4</cp:revision>
  <cp:lastPrinted>2015-09-18T19:00:00Z</cp:lastPrinted>
  <dcterms:created xsi:type="dcterms:W3CDTF">2015-09-18T19:00:00Z</dcterms:created>
  <dcterms:modified xsi:type="dcterms:W3CDTF">2015-09-18T19:12:00Z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